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3F1" w:rsidRPr="00B2112C" w:rsidRDefault="006544A3">
      <w:r w:rsidRPr="00B2112C">
        <w:rPr>
          <w:noProof/>
          <w:lang w:val="en-US" w:eastAsia="en-US"/>
        </w:rPr>
        <w:drawing>
          <wp:inline distT="0" distB="0" distL="0" distR="0">
            <wp:extent cx="742950" cy="94170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101" t="-78" r="-101" b="-78"/>
                    <a:stretch>
                      <a:fillRect/>
                    </a:stretch>
                  </pic:blipFill>
                  <pic:spPr bwMode="auto">
                    <a:xfrm>
                      <a:off x="0" y="0"/>
                      <a:ext cx="742950" cy="941705"/>
                    </a:xfrm>
                    <a:prstGeom prst="rect">
                      <a:avLst/>
                    </a:prstGeom>
                  </pic:spPr>
                </pic:pic>
              </a:graphicData>
            </a:graphic>
          </wp:inline>
        </w:drawing>
      </w:r>
      <w:r w:rsidRPr="00B2112C">
        <w:rPr>
          <w:rFonts w:ascii="Times New Roman" w:hAnsi="Times New Roman" w:cs="Times New Roman"/>
          <w:b/>
          <w:i/>
          <w:sz w:val="40"/>
          <w:szCs w:val="40"/>
        </w:rPr>
        <w:t>ООУ „ПЕТАР МУСЕВ“ - БОГДАНЦИ</w:t>
      </w:r>
    </w:p>
    <w:p w:rsidR="004463F1" w:rsidRPr="00B2112C" w:rsidRDefault="006544A3">
      <w:pPr>
        <w:spacing w:after="0"/>
        <w:rPr>
          <w:sz w:val="24"/>
          <w:szCs w:val="24"/>
        </w:rPr>
      </w:pPr>
      <w:r w:rsidRPr="00B2112C">
        <w:rPr>
          <w:rFonts w:ascii="Times New Roman" w:hAnsi="Times New Roman" w:cs="Times New Roman"/>
          <w:sz w:val="24"/>
          <w:szCs w:val="24"/>
        </w:rPr>
        <w:t>ул.„Крушевска“ бр.64, тел./факс +389 34 221 034  e-mail: petarmusev@yahoo.com</w:t>
      </w:r>
    </w:p>
    <w:p w:rsidR="004463F1" w:rsidRPr="00B2112C" w:rsidRDefault="006544A3">
      <w:pPr>
        <w:pBdr>
          <w:top w:val="single" w:sz="6" w:space="1" w:color="000000"/>
          <w:bottom w:val="single" w:sz="6" w:space="1" w:color="000000"/>
        </w:pBdr>
      </w:pPr>
      <w:r w:rsidRPr="00B2112C">
        <w:rPr>
          <w:rFonts w:ascii="Times New Roman" w:hAnsi="Times New Roman" w:cs="Times New Roman"/>
          <w:i/>
          <w:iCs/>
          <w:color w:val="000000"/>
        </w:rPr>
        <w:t xml:space="preserve">Наш број </w:t>
      </w:r>
      <w:r w:rsidR="00ED44C0">
        <w:rPr>
          <w:rFonts w:ascii="Times New Roman" w:hAnsi="Times New Roman" w:cs="Times New Roman"/>
          <w:i/>
          <w:iCs/>
          <w:color w:val="000000"/>
        </w:rPr>
        <w:t xml:space="preserve">од </w:t>
      </w:r>
      <w:r w:rsidR="00A25997">
        <w:rPr>
          <w:rFonts w:ascii="Times New Roman" w:hAnsi="Times New Roman" w:cs="Times New Roman"/>
          <w:i/>
          <w:iCs/>
          <w:color w:val="000000"/>
        </w:rPr>
        <w:t>01-76/1 од 11.02.</w:t>
      </w:r>
      <w:r w:rsidR="00D565D1">
        <w:rPr>
          <w:rFonts w:ascii="Times New Roman" w:hAnsi="Times New Roman" w:cs="Times New Roman"/>
          <w:i/>
          <w:iCs/>
          <w:color w:val="000000"/>
        </w:rPr>
        <w:t>202</w:t>
      </w:r>
      <w:r w:rsidR="00F114E6">
        <w:rPr>
          <w:rFonts w:ascii="Times New Roman" w:hAnsi="Times New Roman" w:cs="Times New Roman"/>
          <w:i/>
          <w:iCs/>
          <w:color w:val="000000"/>
        </w:rPr>
        <w:t>6</w:t>
      </w:r>
      <w:r w:rsidR="00A25997">
        <w:rPr>
          <w:rFonts w:ascii="Times New Roman" w:hAnsi="Times New Roman" w:cs="Times New Roman"/>
          <w:i/>
          <w:iCs/>
          <w:color w:val="000000"/>
        </w:rPr>
        <w:t xml:space="preserve"> </w:t>
      </w:r>
      <w:r w:rsidRPr="00B2112C">
        <w:rPr>
          <w:rFonts w:ascii="Times New Roman" w:hAnsi="Times New Roman" w:cs="Times New Roman"/>
          <w:i/>
          <w:iCs/>
          <w:color w:val="000000"/>
        </w:rPr>
        <w:t xml:space="preserve">година  </w:t>
      </w:r>
      <w:r w:rsidR="00A25997">
        <w:rPr>
          <w:rFonts w:ascii="Times New Roman" w:hAnsi="Times New Roman" w:cs="Times New Roman"/>
          <w:i/>
          <w:iCs/>
          <w:color w:val="000000"/>
        </w:rPr>
        <w:t xml:space="preserve">             </w:t>
      </w:r>
      <w:r w:rsidRPr="00B2112C">
        <w:rPr>
          <w:rFonts w:ascii="Times New Roman" w:hAnsi="Times New Roman" w:cs="Times New Roman"/>
          <w:i/>
          <w:iCs/>
          <w:color w:val="000000"/>
        </w:rPr>
        <w:t>Ваш број</w:t>
      </w:r>
    </w:p>
    <w:p w:rsidR="004463F1" w:rsidRPr="00B2112C" w:rsidRDefault="004463F1">
      <w:pPr>
        <w:rPr>
          <w:rFonts w:ascii="Times New Roman" w:hAnsi="Times New Roman" w:cs="Times New Roman"/>
          <w:sz w:val="32"/>
          <w:szCs w:val="32"/>
        </w:rPr>
      </w:pPr>
    </w:p>
    <w:p w:rsidR="004463F1" w:rsidRPr="00B2112C" w:rsidRDefault="004463F1">
      <w:pPr>
        <w:jc w:val="center"/>
        <w:rPr>
          <w:b/>
          <w:color w:val="365F91"/>
          <w:sz w:val="40"/>
          <w:szCs w:val="40"/>
        </w:rPr>
      </w:pPr>
    </w:p>
    <w:p w:rsidR="004463F1" w:rsidRPr="00B2112C" w:rsidRDefault="00445F11">
      <w:pPr>
        <w:jc w:val="center"/>
        <w:rPr>
          <w:rFonts w:ascii="Times New Roman" w:hAnsi="Times New Roman" w:cs="Times New Roman"/>
          <w:b/>
          <w:color w:val="000000"/>
          <w:sz w:val="40"/>
          <w:szCs w:val="40"/>
        </w:rPr>
      </w:pPr>
      <w:r w:rsidRPr="00B2112C">
        <w:rPr>
          <w:rFonts w:ascii="Times New Roman" w:hAnsi="Times New Roman" w:cs="Times New Roman"/>
          <w:b/>
          <w:color w:val="000000"/>
          <w:sz w:val="40"/>
          <w:szCs w:val="40"/>
        </w:rPr>
        <w:t>ПОЛУ</w:t>
      </w:r>
      <w:r w:rsidR="006544A3" w:rsidRPr="00B2112C">
        <w:rPr>
          <w:rFonts w:ascii="Times New Roman" w:hAnsi="Times New Roman" w:cs="Times New Roman"/>
          <w:b/>
          <w:color w:val="000000"/>
          <w:sz w:val="40"/>
          <w:szCs w:val="40"/>
        </w:rPr>
        <w:t>ГОДИШЕН ИЗВЕШТАЈ ЗА РАБОТАТА</w:t>
      </w:r>
    </w:p>
    <w:p w:rsidR="004463F1" w:rsidRPr="00B2112C" w:rsidRDefault="006544A3">
      <w:pPr>
        <w:jc w:val="center"/>
        <w:rPr>
          <w:rFonts w:ascii="Times New Roman" w:hAnsi="Times New Roman" w:cs="Times New Roman"/>
          <w:b/>
          <w:color w:val="000000"/>
          <w:sz w:val="40"/>
          <w:szCs w:val="40"/>
        </w:rPr>
      </w:pPr>
      <w:r w:rsidRPr="00B2112C">
        <w:rPr>
          <w:rFonts w:ascii="Times New Roman" w:hAnsi="Times New Roman" w:cs="Times New Roman"/>
          <w:b/>
          <w:color w:val="000000"/>
          <w:sz w:val="40"/>
          <w:szCs w:val="40"/>
        </w:rPr>
        <w:t>НА ООУ„ПЕТАР МУСЕВ“- БОГДАНЦИ</w:t>
      </w:r>
    </w:p>
    <w:p w:rsidR="004463F1" w:rsidRPr="00B2112C" w:rsidRDefault="00A2563E" w:rsidP="00A2563E">
      <w:pPr>
        <w:tabs>
          <w:tab w:val="left" w:pos="445"/>
          <w:tab w:val="center" w:pos="4819"/>
        </w:tabs>
        <w:rPr>
          <w:rFonts w:ascii="Times New Roman" w:hAnsi="Times New Roman" w:cs="Times New Roman"/>
          <w:b/>
          <w:color w:val="000000"/>
          <w:sz w:val="40"/>
          <w:szCs w:val="40"/>
        </w:rPr>
      </w:pPr>
      <w:r w:rsidRPr="00B2112C">
        <w:rPr>
          <w:rFonts w:ascii="Times New Roman" w:hAnsi="Times New Roman" w:cs="Times New Roman"/>
          <w:b/>
          <w:color w:val="000000"/>
          <w:sz w:val="40"/>
          <w:szCs w:val="40"/>
        </w:rPr>
        <w:tab/>
      </w:r>
      <w:r w:rsidRPr="00B2112C">
        <w:rPr>
          <w:rFonts w:ascii="Times New Roman" w:hAnsi="Times New Roman" w:cs="Times New Roman"/>
          <w:b/>
          <w:color w:val="000000"/>
          <w:sz w:val="40"/>
          <w:szCs w:val="40"/>
        </w:rPr>
        <w:tab/>
      </w:r>
      <w:r w:rsidR="00445F11" w:rsidRPr="00B2112C">
        <w:rPr>
          <w:rFonts w:ascii="Times New Roman" w:hAnsi="Times New Roman" w:cs="Times New Roman"/>
          <w:b/>
          <w:color w:val="000000"/>
          <w:sz w:val="40"/>
          <w:szCs w:val="40"/>
        </w:rPr>
        <w:t>ВО УЧЕБНАТА 202</w:t>
      </w:r>
      <w:r w:rsidR="00F114E6">
        <w:rPr>
          <w:rFonts w:ascii="Times New Roman" w:hAnsi="Times New Roman" w:cs="Times New Roman"/>
          <w:b/>
          <w:color w:val="000000"/>
          <w:sz w:val="40"/>
          <w:szCs w:val="40"/>
        </w:rPr>
        <w:t>5</w:t>
      </w:r>
      <w:r w:rsidR="006544A3" w:rsidRPr="00B2112C">
        <w:rPr>
          <w:rFonts w:ascii="Times New Roman" w:hAnsi="Times New Roman" w:cs="Times New Roman"/>
          <w:b/>
          <w:color w:val="000000"/>
          <w:sz w:val="40"/>
          <w:szCs w:val="40"/>
        </w:rPr>
        <w:t>/2</w:t>
      </w:r>
      <w:r w:rsidR="00F114E6">
        <w:rPr>
          <w:rFonts w:ascii="Times New Roman" w:hAnsi="Times New Roman" w:cs="Times New Roman"/>
          <w:b/>
          <w:color w:val="000000"/>
          <w:sz w:val="40"/>
          <w:szCs w:val="40"/>
        </w:rPr>
        <w:t>6</w:t>
      </w:r>
      <w:r w:rsidR="006544A3" w:rsidRPr="00B2112C">
        <w:rPr>
          <w:rFonts w:ascii="Times New Roman" w:hAnsi="Times New Roman" w:cs="Times New Roman"/>
          <w:b/>
          <w:color w:val="000000"/>
          <w:sz w:val="40"/>
          <w:szCs w:val="40"/>
        </w:rPr>
        <w:t xml:space="preserve"> ГОДИНА</w:t>
      </w:r>
    </w:p>
    <w:p w:rsidR="004463F1" w:rsidRPr="00B2112C" w:rsidRDefault="004463F1">
      <w:pPr>
        <w:jc w:val="center"/>
        <w:rPr>
          <w:rFonts w:ascii="Times New Roman" w:hAnsi="Times New Roman" w:cs="Times New Roman"/>
          <w:b/>
          <w:color w:val="000000"/>
          <w:sz w:val="28"/>
          <w:szCs w:val="28"/>
        </w:rPr>
      </w:pPr>
    </w:p>
    <w:p w:rsidR="004463F1" w:rsidRPr="00B2112C" w:rsidRDefault="004463F1">
      <w:pPr>
        <w:jc w:val="center"/>
        <w:rPr>
          <w:rFonts w:ascii="Times New Roman" w:hAnsi="Times New Roman" w:cs="Times New Roman"/>
          <w:b/>
          <w:color w:val="000000"/>
          <w:sz w:val="28"/>
          <w:szCs w:val="28"/>
        </w:rPr>
      </w:pPr>
    </w:p>
    <w:p w:rsidR="004463F1" w:rsidRPr="00B2112C" w:rsidRDefault="00DC7510">
      <w:pPr>
        <w:jc w:val="center"/>
        <w:rPr>
          <w:rFonts w:ascii="Times New Roman" w:hAnsi="Times New Roman" w:cs="Times New Roman"/>
          <w:b/>
          <w:color w:val="000000"/>
          <w:sz w:val="28"/>
          <w:szCs w:val="28"/>
        </w:rPr>
      </w:pPr>
      <w:r w:rsidRPr="00B2112C">
        <w:rPr>
          <w:rFonts w:eastAsia="Times New Roman"/>
          <w:noProof/>
          <w:lang w:val="en-US" w:eastAsia="en-US"/>
        </w:rPr>
        <w:drawing>
          <wp:inline distT="0" distB="0" distL="0" distR="0">
            <wp:extent cx="2838450" cy="2131060"/>
            <wp:effectExtent l="19050" t="0" r="0" b="0"/>
            <wp:docPr id="2" name="Picture 1" descr="DSCN8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N8580"/>
                    <pic:cNvPicPr>
                      <a:picLocks noChangeAspect="1" noChangeArrowheads="1"/>
                    </pic:cNvPicPr>
                  </pic:nvPicPr>
                  <pic:blipFill>
                    <a:blip r:embed="rId9" cstate="print"/>
                    <a:srcRect/>
                    <a:stretch>
                      <a:fillRect/>
                    </a:stretch>
                  </pic:blipFill>
                  <pic:spPr bwMode="auto">
                    <a:xfrm>
                      <a:off x="0" y="0"/>
                      <a:ext cx="2838450" cy="2131060"/>
                    </a:xfrm>
                    <a:prstGeom prst="rect">
                      <a:avLst/>
                    </a:prstGeom>
                    <a:noFill/>
                    <a:ln w="9525">
                      <a:noFill/>
                      <a:miter lim="800000"/>
                      <a:headEnd/>
                      <a:tailEnd/>
                    </a:ln>
                  </pic:spPr>
                </pic:pic>
              </a:graphicData>
            </a:graphic>
          </wp:inline>
        </w:drawing>
      </w:r>
    </w:p>
    <w:p w:rsidR="004463F1" w:rsidRPr="00B2112C" w:rsidRDefault="004463F1">
      <w:pPr>
        <w:jc w:val="center"/>
        <w:rPr>
          <w:rFonts w:ascii="Times New Roman" w:hAnsi="Times New Roman" w:cs="Times New Roman"/>
          <w:b/>
          <w:color w:val="000000"/>
          <w:sz w:val="28"/>
          <w:szCs w:val="28"/>
        </w:rPr>
      </w:pPr>
    </w:p>
    <w:p w:rsidR="004463F1" w:rsidRPr="00B2112C" w:rsidRDefault="004463F1">
      <w:pPr>
        <w:jc w:val="center"/>
        <w:rPr>
          <w:rFonts w:ascii="Times New Roman" w:hAnsi="Times New Roman" w:cs="Times New Roman"/>
          <w:b/>
          <w:color w:val="000000"/>
          <w:sz w:val="28"/>
          <w:szCs w:val="28"/>
        </w:rPr>
      </w:pPr>
    </w:p>
    <w:p w:rsidR="004463F1" w:rsidRPr="00B2112C" w:rsidRDefault="004463F1">
      <w:pPr>
        <w:jc w:val="center"/>
        <w:rPr>
          <w:rFonts w:ascii="Times New Roman" w:hAnsi="Times New Roman" w:cs="Times New Roman"/>
          <w:b/>
          <w:color w:val="000000"/>
          <w:sz w:val="28"/>
          <w:szCs w:val="28"/>
        </w:rPr>
      </w:pPr>
    </w:p>
    <w:p w:rsidR="00A207F4" w:rsidRPr="00B2112C" w:rsidRDefault="00A207F4">
      <w:pPr>
        <w:jc w:val="center"/>
        <w:rPr>
          <w:rFonts w:ascii="Times New Roman" w:hAnsi="Times New Roman" w:cs="Times New Roman"/>
          <w:b/>
          <w:color w:val="000000"/>
          <w:sz w:val="28"/>
          <w:szCs w:val="28"/>
        </w:rPr>
      </w:pPr>
    </w:p>
    <w:p w:rsidR="00A207F4" w:rsidRPr="00B2112C" w:rsidRDefault="00A207F4">
      <w:pPr>
        <w:jc w:val="center"/>
        <w:rPr>
          <w:rFonts w:ascii="Times New Roman" w:hAnsi="Times New Roman" w:cs="Times New Roman"/>
          <w:b/>
          <w:color w:val="000000"/>
          <w:sz w:val="28"/>
          <w:szCs w:val="28"/>
        </w:rPr>
      </w:pPr>
    </w:p>
    <w:p w:rsidR="00A207F4" w:rsidRPr="00F114E6" w:rsidRDefault="00445F11" w:rsidP="00A207F4">
      <w:pPr>
        <w:jc w:val="center"/>
        <w:rPr>
          <w:rFonts w:ascii="Times New Roman" w:hAnsi="Times New Roman" w:cs="Times New Roman"/>
          <w:b/>
          <w:color w:val="000000"/>
          <w:sz w:val="28"/>
          <w:szCs w:val="28"/>
        </w:rPr>
        <w:sectPr w:rsidR="00A207F4" w:rsidRPr="00F114E6" w:rsidSect="004463F1">
          <w:headerReference w:type="default" r:id="rId10"/>
          <w:footerReference w:type="default" r:id="rId11"/>
          <w:pgSz w:w="11906" w:h="16838"/>
          <w:pgMar w:top="1460" w:right="1133" w:bottom="851" w:left="1134" w:header="993" w:footer="422" w:gutter="0"/>
          <w:cols w:space="720"/>
          <w:formProt w:val="0"/>
          <w:titlePg/>
          <w:docGrid w:linePitch="360" w:charSpace="4096"/>
        </w:sectPr>
      </w:pPr>
      <w:r w:rsidRPr="00B2112C">
        <w:rPr>
          <w:rFonts w:ascii="Times New Roman" w:hAnsi="Times New Roman" w:cs="Times New Roman"/>
          <w:b/>
          <w:color w:val="000000"/>
          <w:sz w:val="28"/>
          <w:szCs w:val="28"/>
        </w:rPr>
        <w:t>Јануари</w:t>
      </w:r>
      <w:r w:rsidR="006544A3" w:rsidRPr="00B2112C">
        <w:rPr>
          <w:rFonts w:ascii="Times New Roman" w:hAnsi="Times New Roman" w:cs="Times New Roman"/>
          <w:b/>
          <w:color w:val="000000"/>
          <w:sz w:val="28"/>
          <w:szCs w:val="28"/>
        </w:rPr>
        <w:t xml:space="preserve"> 202</w:t>
      </w:r>
      <w:r w:rsidR="00F114E6">
        <w:rPr>
          <w:rFonts w:ascii="Times New Roman" w:hAnsi="Times New Roman" w:cs="Times New Roman"/>
          <w:b/>
          <w:color w:val="000000"/>
          <w:sz w:val="28"/>
          <w:szCs w:val="28"/>
        </w:rPr>
        <w:t>6</w:t>
      </w:r>
    </w:p>
    <w:p w:rsidR="004463F1" w:rsidRPr="00B2112C" w:rsidRDefault="006544A3">
      <w:pPr>
        <w:jc w:val="center"/>
        <w:rPr>
          <w:rFonts w:ascii="Times New Roman" w:hAnsi="Times New Roman" w:cs="Times New Roman"/>
          <w:b/>
          <w:color w:val="000000"/>
          <w:sz w:val="28"/>
          <w:szCs w:val="28"/>
        </w:rPr>
      </w:pPr>
      <w:r w:rsidRPr="00B2112C">
        <w:rPr>
          <w:rFonts w:ascii="Times New Roman" w:hAnsi="Times New Roman" w:cs="Times New Roman"/>
          <w:b/>
          <w:color w:val="000000"/>
          <w:sz w:val="28"/>
          <w:szCs w:val="28"/>
        </w:rPr>
        <w:lastRenderedPageBreak/>
        <w:t>И З В Е Ш Т А Ј</w:t>
      </w:r>
    </w:p>
    <w:p w:rsidR="004463F1" w:rsidRPr="00B2112C" w:rsidRDefault="006544A3">
      <w:pPr>
        <w:jc w:val="center"/>
        <w:rPr>
          <w:rFonts w:ascii="Times New Roman" w:hAnsi="Times New Roman" w:cs="Times New Roman"/>
          <w:b/>
          <w:color w:val="000000"/>
          <w:sz w:val="28"/>
          <w:szCs w:val="28"/>
        </w:rPr>
      </w:pPr>
      <w:r w:rsidRPr="00B2112C">
        <w:rPr>
          <w:rFonts w:ascii="Times New Roman" w:hAnsi="Times New Roman" w:cs="Times New Roman"/>
          <w:b/>
          <w:color w:val="000000"/>
          <w:sz w:val="28"/>
          <w:szCs w:val="28"/>
        </w:rPr>
        <w:t xml:space="preserve">За работата и постигнатите резултати на ООУ„Петар Мусев“- </w:t>
      </w:r>
      <w:r w:rsidR="00A207F4" w:rsidRPr="00B2112C">
        <w:rPr>
          <w:rFonts w:ascii="Times New Roman" w:hAnsi="Times New Roman" w:cs="Times New Roman"/>
          <w:b/>
          <w:color w:val="000000"/>
          <w:sz w:val="28"/>
          <w:szCs w:val="28"/>
        </w:rPr>
        <w:t>Богданци во првото полугодие од</w:t>
      </w:r>
      <w:r w:rsidRPr="00B2112C">
        <w:rPr>
          <w:rFonts w:ascii="Times New Roman" w:hAnsi="Times New Roman" w:cs="Times New Roman"/>
          <w:b/>
          <w:color w:val="000000"/>
          <w:sz w:val="28"/>
          <w:szCs w:val="28"/>
        </w:rPr>
        <w:t>учебната</w:t>
      </w:r>
      <w:r w:rsidR="00445F11" w:rsidRPr="00B2112C">
        <w:rPr>
          <w:rFonts w:ascii="Times New Roman" w:hAnsi="Times New Roman" w:cs="Times New Roman"/>
          <w:b/>
          <w:color w:val="000000"/>
          <w:sz w:val="28"/>
          <w:szCs w:val="28"/>
        </w:rPr>
        <w:t>202</w:t>
      </w:r>
      <w:r w:rsidR="00372912">
        <w:rPr>
          <w:rFonts w:ascii="Times New Roman" w:hAnsi="Times New Roman" w:cs="Times New Roman"/>
          <w:b/>
          <w:color w:val="000000"/>
          <w:sz w:val="28"/>
          <w:szCs w:val="28"/>
        </w:rPr>
        <w:t>5</w:t>
      </w:r>
      <w:r w:rsidRPr="00B2112C">
        <w:rPr>
          <w:rFonts w:ascii="Times New Roman" w:hAnsi="Times New Roman" w:cs="Times New Roman"/>
          <w:b/>
          <w:color w:val="000000"/>
          <w:sz w:val="28"/>
          <w:szCs w:val="28"/>
        </w:rPr>
        <w:t>/2</w:t>
      </w:r>
      <w:r w:rsidR="00372912">
        <w:rPr>
          <w:rFonts w:ascii="Times New Roman" w:hAnsi="Times New Roman" w:cs="Times New Roman"/>
          <w:b/>
          <w:color w:val="000000"/>
          <w:sz w:val="28"/>
          <w:szCs w:val="28"/>
        </w:rPr>
        <w:t>6</w:t>
      </w:r>
      <w:r w:rsidRPr="00B2112C">
        <w:rPr>
          <w:rFonts w:ascii="Times New Roman" w:hAnsi="Times New Roman" w:cs="Times New Roman"/>
          <w:b/>
          <w:color w:val="000000"/>
          <w:sz w:val="28"/>
          <w:szCs w:val="28"/>
        </w:rPr>
        <w:t xml:space="preserve"> година</w:t>
      </w:r>
    </w:p>
    <w:p w:rsidR="004463F1" w:rsidRPr="00B2112C" w:rsidRDefault="006544A3">
      <w:pPr>
        <w:jc w:val="both"/>
        <w:rPr>
          <w:rFonts w:ascii="Times New Roman" w:hAnsi="Times New Roman" w:cs="Times New Roman"/>
          <w:sz w:val="24"/>
        </w:rPr>
      </w:pPr>
      <w:r w:rsidRPr="00B2112C">
        <w:rPr>
          <w:rFonts w:ascii="Times New Roman" w:hAnsi="Times New Roman" w:cs="Times New Roman"/>
        </w:rPr>
        <w:tab/>
      </w:r>
    </w:p>
    <w:p w:rsidR="004463F1" w:rsidRPr="00B2112C" w:rsidRDefault="006544A3">
      <w:pPr>
        <w:ind w:firstLine="720"/>
        <w:jc w:val="both"/>
      </w:pPr>
      <w:r w:rsidRPr="00B2112C">
        <w:rPr>
          <w:rFonts w:ascii="Times New Roman" w:hAnsi="Times New Roman" w:cs="Times New Roman"/>
          <w:color w:val="000000"/>
          <w:sz w:val="24"/>
          <w:szCs w:val="24"/>
        </w:rPr>
        <w:t>Извештајот ја опфаќа работата и постигнатите резултати на ООУ„Петар Мусев“ Богданци</w:t>
      </w:r>
      <w:r w:rsidRPr="00B2112C">
        <w:rPr>
          <w:rFonts w:ascii="Times New Roman" w:hAnsi="Times New Roman" w:cs="Times New Roman"/>
          <w:sz w:val="24"/>
          <w:szCs w:val="24"/>
        </w:rPr>
        <w:t xml:space="preserve"> од 0</w:t>
      </w:r>
      <w:r w:rsidR="00F114E6">
        <w:rPr>
          <w:rFonts w:ascii="Times New Roman" w:hAnsi="Times New Roman" w:cs="Times New Roman"/>
          <w:sz w:val="24"/>
          <w:szCs w:val="24"/>
        </w:rPr>
        <w:t>1</w:t>
      </w:r>
      <w:r w:rsidR="00445F11" w:rsidRPr="00B2112C">
        <w:rPr>
          <w:rFonts w:ascii="Times New Roman" w:hAnsi="Times New Roman" w:cs="Times New Roman"/>
          <w:sz w:val="24"/>
          <w:szCs w:val="24"/>
        </w:rPr>
        <w:t>.09</w:t>
      </w:r>
      <w:r w:rsidRPr="00B2112C">
        <w:rPr>
          <w:rFonts w:ascii="Times New Roman" w:hAnsi="Times New Roman" w:cs="Times New Roman"/>
          <w:sz w:val="24"/>
          <w:szCs w:val="24"/>
        </w:rPr>
        <w:t>.20</w:t>
      </w:r>
      <w:r w:rsidR="00445F11" w:rsidRPr="00B2112C">
        <w:rPr>
          <w:rFonts w:ascii="Times New Roman" w:hAnsi="Times New Roman" w:cs="Times New Roman"/>
          <w:sz w:val="24"/>
          <w:szCs w:val="24"/>
        </w:rPr>
        <w:t>2</w:t>
      </w:r>
      <w:r w:rsidR="00F114E6">
        <w:rPr>
          <w:rFonts w:ascii="Times New Roman" w:hAnsi="Times New Roman" w:cs="Times New Roman"/>
          <w:sz w:val="24"/>
          <w:szCs w:val="24"/>
        </w:rPr>
        <w:t xml:space="preserve">5 </w:t>
      </w:r>
      <w:r w:rsidR="00D565D1">
        <w:rPr>
          <w:rFonts w:ascii="Times New Roman" w:hAnsi="Times New Roman" w:cs="Times New Roman"/>
          <w:sz w:val="24"/>
          <w:szCs w:val="24"/>
        </w:rPr>
        <w:t>до 3</w:t>
      </w:r>
      <w:r w:rsidR="00D565D1">
        <w:rPr>
          <w:rFonts w:ascii="Times New Roman" w:hAnsi="Times New Roman" w:cs="Times New Roman"/>
          <w:sz w:val="24"/>
          <w:szCs w:val="24"/>
          <w:lang w:val="en-US"/>
        </w:rPr>
        <w:t>1</w:t>
      </w:r>
      <w:r w:rsidR="00445F11" w:rsidRPr="00B2112C">
        <w:rPr>
          <w:rFonts w:ascii="Times New Roman" w:hAnsi="Times New Roman" w:cs="Times New Roman"/>
          <w:sz w:val="24"/>
          <w:szCs w:val="24"/>
        </w:rPr>
        <w:t>.12.202</w:t>
      </w:r>
      <w:r w:rsidR="00F114E6">
        <w:rPr>
          <w:rFonts w:ascii="Times New Roman" w:hAnsi="Times New Roman" w:cs="Times New Roman"/>
          <w:sz w:val="24"/>
          <w:szCs w:val="24"/>
        </w:rPr>
        <w:t>5</w:t>
      </w:r>
      <w:r w:rsidRPr="00B2112C">
        <w:rPr>
          <w:rFonts w:ascii="Times New Roman" w:hAnsi="Times New Roman" w:cs="Times New Roman"/>
          <w:sz w:val="24"/>
          <w:szCs w:val="24"/>
        </w:rPr>
        <w:t xml:space="preserve"> година.</w:t>
      </w:r>
    </w:p>
    <w:p w:rsidR="004463F1" w:rsidRPr="00B2112C" w:rsidRDefault="006544A3">
      <w:pPr>
        <w:ind w:firstLine="720"/>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Содржина на извештајот:</w:t>
      </w:r>
    </w:p>
    <w:p w:rsidR="004463F1" w:rsidRPr="00B2112C" w:rsidRDefault="006544A3">
      <w:pPr>
        <w:spacing w:after="0"/>
        <w:ind w:firstLine="567"/>
        <w:rPr>
          <w:rFonts w:ascii="Times New Roman" w:hAnsi="Times New Roman" w:cs="Times New Roman"/>
          <w:color w:val="000000"/>
          <w:sz w:val="24"/>
          <w:szCs w:val="24"/>
        </w:rPr>
      </w:pPr>
      <w:r w:rsidRPr="00B2112C">
        <w:rPr>
          <w:rFonts w:ascii="Times New Roman" w:hAnsi="Times New Roman" w:cs="Times New Roman"/>
          <w:color w:val="000000"/>
          <w:sz w:val="24"/>
          <w:szCs w:val="24"/>
        </w:rPr>
        <w:t>Вовед</w:t>
      </w:r>
    </w:p>
    <w:p w:rsidR="004463F1" w:rsidRPr="00B2112C" w:rsidRDefault="006544A3">
      <w:pPr>
        <w:pStyle w:val="ListParagraph"/>
        <w:numPr>
          <w:ilvl w:val="0"/>
          <w:numId w:val="2"/>
        </w:numPr>
        <w:spacing w:after="0"/>
        <w:ind w:left="567" w:hanging="567"/>
        <w:rPr>
          <w:rFonts w:ascii="Times New Roman" w:hAnsi="Times New Roman" w:cs="Times New Roman"/>
          <w:color w:val="000000"/>
          <w:sz w:val="24"/>
          <w:szCs w:val="24"/>
        </w:rPr>
      </w:pPr>
      <w:r w:rsidRPr="00B2112C">
        <w:rPr>
          <w:rFonts w:ascii="Times New Roman" w:hAnsi="Times New Roman" w:cs="Times New Roman"/>
          <w:color w:val="000000"/>
          <w:sz w:val="24"/>
          <w:szCs w:val="24"/>
        </w:rPr>
        <w:t>Број на паралелки, ученици и услови за работа</w:t>
      </w:r>
    </w:p>
    <w:p w:rsidR="004463F1" w:rsidRPr="00B2112C" w:rsidRDefault="006544A3">
      <w:pPr>
        <w:pStyle w:val="ListParagraph"/>
        <w:numPr>
          <w:ilvl w:val="0"/>
          <w:numId w:val="2"/>
        </w:numPr>
        <w:spacing w:after="0"/>
        <w:ind w:left="567" w:hanging="567"/>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Подготвеност на училиштето за работа во учебната 202</w:t>
      </w:r>
      <w:r w:rsidR="00F114E6">
        <w:rPr>
          <w:rFonts w:ascii="Times New Roman" w:hAnsi="Times New Roman" w:cs="Times New Roman"/>
          <w:color w:val="000000"/>
          <w:sz w:val="24"/>
          <w:szCs w:val="24"/>
        </w:rPr>
        <w:t>5</w:t>
      </w:r>
      <w:r w:rsidRPr="00B2112C">
        <w:rPr>
          <w:rFonts w:ascii="Times New Roman" w:hAnsi="Times New Roman" w:cs="Times New Roman"/>
          <w:color w:val="000000"/>
          <w:sz w:val="24"/>
          <w:szCs w:val="24"/>
        </w:rPr>
        <w:t>/2</w:t>
      </w:r>
      <w:r w:rsidR="00F114E6">
        <w:rPr>
          <w:rFonts w:ascii="Times New Roman" w:hAnsi="Times New Roman" w:cs="Times New Roman"/>
          <w:color w:val="000000"/>
          <w:sz w:val="24"/>
          <w:szCs w:val="24"/>
        </w:rPr>
        <w:t>6</w:t>
      </w:r>
      <w:r w:rsidRPr="00B2112C">
        <w:rPr>
          <w:rFonts w:ascii="Times New Roman" w:hAnsi="Times New Roman" w:cs="Times New Roman"/>
          <w:color w:val="000000"/>
          <w:sz w:val="24"/>
          <w:szCs w:val="24"/>
        </w:rPr>
        <w:t>година</w:t>
      </w:r>
    </w:p>
    <w:p w:rsidR="004463F1" w:rsidRPr="00B2112C" w:rsidRDefault="00A111D5">
      <w:pPr>
        <w:spacing w:after="0"/>
        <w:ind w:firstLine="567"/>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 xml:space="preserve">2.1. </w:t>
      </w:r>
      <w:r w:rsidR="006544A3" w:rsidRPr="00B2112C">
        <w:rPr>
          <w:rFonts w:ascii="Times New Roman" w:hAnsi="Times New Roman" w:cs="Times New Roman"/>
          <w:color w:val="000000"/>
          <w:sz w:val="24"/>
          <w:szCs w:val="24"/>
        </w:rPr>
        <w:t xml:space="preserve"> Материјално-техничка подготвеност</w:t>
      </w:r>
    </w:p>
    <w:p w:rsidR="004463F1" w:rsidRPr="00B2112C" w:rsidRDefault="00A111D5">
      <w:pPr>
        <w:spacing w:after="0"/>
        <w:ind w:firstLine="567"/>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2.2.</w:t>
      </w:r>
      <w:r w:rsidR="006544A3" w:rsidRPr="00B2112C">
        <w:rPr>
          <w:rFonts w:ascii="Times New Roman" w:hAnsi="Times New Roman" w:cs="Times New Roman"/>
          <w:color w:val="000000"/>
          <w:sz w:val="24"/>
          <w:szCs w:val="24"/>
        </w:rPr>
        <w:t>Подготвеност на училиштето за воспитно-образовна работа</w:t>
      </w:r>
    </w:p>
    <w:p w:rsidR="00A111D5" w:rsidRPr="00B2112C" w:rsidRDefault="006544A3" w:rsidP="00A111D5">
      <w:pPr>
        <w:pStyle w:val="ListParagraph"/>
        <w:numPr>
          <w:ilvl w:val="0"/>
          <w:numId w:val="2"/>
        </w:numPr>
        <w:spacing w:after="0"/>
        <w:ind w:left="567" w:hanging="567"/>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Планирање, реализација и унапредување на воспитно образовната работа</w:t>
      </w:r>
    </w:p>
    <w:p w:rsidR="00A111D5" w:rsidRPr="00B2112C" w:rsidRDefault="00A111D5" w:rsidP="00C1473D">
      <w:pPr>
        <w:tabs>
          <w:tab w:val="left" w:pos="567"/>
        </w:tabs>
        <w:spacing w:after="0"/>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ab/>
      </w:r>
      <w:r w:rsidR="00C1473D" w:rsidRPr="00B2112C">
        <w:rPr>
          <w:rFonts w:ascii="Times New Roman" w:hAnsi="Times New Roman" w:cs="Times New Roman"/>
          <w:color w:val="000000"/>
          <w:sz w:val="24"/>
          <w:szCs w:val="24"/>
        </w:rPr>
        <w:t xml:space="preserve">3.1. </w:t>
      </w:r>
      <w:r w:rsidR="00C1473D" w:rsidRPr="00B2112C">
        <w:rPr>
          <w:rFonts w:ascii="Times New Roman" w:hAnsi="Times New Roman" w:cs="Times New Roman"/>
          <w:sz w:val="24"/>
          <w:szCs w:val="24"/>
        </w:rPr>
        <w:t>Планирани и реализирани часови за првото полугодие од учебната 202</w:t>
      </w:r>
      <w:r w:rsidR="00F114E6">
        <w:rPr>
          <w:rFonts w:ascii="Times New Roman" w:hAnsi="Times New Roman" w:cs="Times New Roman"/>
          <w:sz w:val="24"/>
          <w:szCs w:val="24"/>
        </w:rPr>
        <w:t>5</w:t>
      </w:r>
      <w:r w:rsidR="00C1473D" w:rsidRPr="00B2112C">
        <w:rPr>
          <w:rFonts w:ascii="Times New Roman" w:hAnsi="Times New Roman" w:cs="Times New Roman"/>
          <w:sz w:val="24"/>
          <w:szCs w:val="24"/>
        </w:rPr>
        <w:t>/2</w:t>
      </w:r>
      <w:r w:rsidR="00F114E6">
        <w:rPr>
          <w:rFonts w:ascii="Times New Roman" w:hAnsi="Times New Roman" w:cs="Times New Roman"/>
          <w:sz w:val="24"/>
          <w:szCs w:val="24"/>
        </w:rPr>
        <w:t>6</w:t>
      </w:r>
      <w:r w:rsidR="00C1473D" w:rsidRPr="00B2112C">
        <w:rPr>
          <w:rFonts w:ascii="Times New Roman" w:hAnsi="Times New Roman" w:cs="Times New Roman"/>
          <w:sz w:val="24"/>
          <w:szCs w:val="24"/>
        </w:rPr>
        <w:t>година</w:t>
      </w:r>
    </w:p>
    <w:p w:rsidR="00E21732" w:rsidRPr="00B2112C" w:rsidRDefault="00E21732" w:rsidP="00A111D5">
      <w:pPr>
        <w:pStyle w:val="ListParagraph"/>
        <w:numPr>
          <w:ilvl w:val="0"/>
          <w:numId w:val="2"/>
        </w:numPr>
        <w:spacing w:after="0"/>
        <w:ind w:left="567" w:hanging="567"/>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Професионален развој</w:t>
      </w:r>
    </w:p>
    <w:p w:rsidR="00157662" w:rsidRPr="00B2112C" w:rsidRDefault="00157662" w:rsidP="00157662">
      <w:pPr>
        <w:pStyle w:val="ListParagraph"/>
        <w:spacing w:after="0"/>
        <w:ind w:left="567"/>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 xml:space="preserve">4.1 </w:t>
      </w:r>
      <w:r w:rsidRPr="00B2112C">
        <w:rPr>
          <w:rFonts w:ascii="Times New Roman" w:hAnsi="Times New Roman" w:cs="Times New Roman"/>
          <w:sz w:val="24"/>
          <w:szCs w:val="24"/>
        </w:rPr>
        <w:t>Професионално усовршување на воспитно-образовниот кадар</w:t>
      </w:r>
    </w:p>
    <w:p w:rsidR="004463F1" w:rsidRPr="00B2112C" w:rsidRDefault="006544A3">
      <w:pPr>
        <w:pStyle w:val="ListParagraph"/>
        <w:numPr>
          <w:ilvl w:val="0"/>
          <w:numId w:val="2"/>
        </w:numPr>
        <w:spacing w:after="0"/>
        <w:ind w:left="567" w:hanging="567"/>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Планирање и реализација на дејноста на стручните органи и тела, стручните   соработници и директорот</w:t>
      </w:r>
    </w:p>
    <w:p w:rsidR="004463F1" w:rsidRPr="00B2112C" w:rsidRDefault="006544A3">
      <w:pPr>
        <w:pStyle w:val="ListParagraph"/>
        <w:numPr>
          <w:ilvl w:val="0"/>
          <w:numId w:val="2"/>
        </w:numPr>
        <w:spacing w:after="0"/>
        <w:ind w:left="567" w:hanging="567"/>
        <w:jc w:val="both"/>
      </w:pPr>
      <w:r w:rsidRPr="00B2112C">
        <w:rPr>
          <w:rFonts w:ascii="Times New Roman" w:hAnsi="Times New Roman" w:cs="Times New Roman"/>
          <w:color w:val="000000"/>
          <w:sz w:val="24"/>
          <w:szCs w:val="24"/>
        </w:rPr>
        <w:t xml:space="preserve">Успехот на </w:t>
      </w:r>
      <w:r w:rsidR="00A2563E" w:rsidRPr="00B2112C">
        <w:rPr>
          <w:rFonts w:ascii="Times New Roman" w:hAnsi="Times New Roman" w:cs="Times New Roman"/>
          <w:color w:val="000000"/>
          <w:sz w:val="24"/>
          <w:szCs w:val="24"/>
        </w:rPr>
        <w:t xml:space="preserve">учениците во </w:t>
      </w:r>
      <w:r w:rsidR="00445F11" w:rsidRPr="00B2112C">
        <w:rPr>
          <w:rFonts w:ascii="Times New Roman" w:hAnsi="Times New Roman" w:cs="Times New Roman"/>
          <w:color w:val="000000"/>
          <w:sz w:val="24"/>
          <w:szCs w:val="24"/>
        </w:rPr>
        <w:t>првото полугодие од учебната</w:t>
      </w:r>
      <w:r w:rsidRPr="00B2112C">
        <w:rPr>
          <w:rFonts w:ascii="Times New Roman" w:hAnsi="Times New Roman" w:cs="Times New Roman"/>
          <w:color w:val="000000"/>
          <w:sz w:val="24"/>
          <w:szCs w:val="24"/>
        </w:rPr>
        <w:t xml:space="preserve"> 202</w:t>
      </w:r>
      <w:r w:rsidR="00F114E6">
        <w:rPr>
          <w:rFonts w:ascii="Times New Roman" w:hAnsi="Times New Roman" w:cs="Times New Roman"/>
          <w:color w:val="000000"/>
          <w:sz w:val="24"/>
          <w:szCs w:val="24"/>
        </w:rPr>
        <w:t>5</w:t>
      </w:r>
      <w:r w:rsidRPr="00B2112C">
        <w:rPr>
          <w:rFonts w:ascii="Times New Roman" w:hAnsi="Times New Roman" w:cs="Times New Roman"/>
          <w:color w:val="000000"/>
          <w:sz w:val="24"/>
          <w:szCs w:val="24"/>
        </w:rPr>
        <w:t>/2</w:t>
      </w:r>
      <w:r w:rsidR="00F114E6">
        <w:rPr>
          <w:rFonts w:ascii="Times New Roman" w:hAnsi="Times New Roman" w:cs="Times New Roman"/>
          <w:color w:val="000000"/>
          <w:sz w:val="24"/>
          <w:szCs w:val="24"/>
        </w:rPr>
        <w:t>6</w:t>
      </w:r>
      <w:r w:rsidRPr="00B2112C">
        <w:rPr>
          <w:rFonts w:ascii="Times New Roman" w:hAnsi="Times New Roman" w:cs="Times New Roman"/>
          <w:color w:val="000000"/>
          <w:sz w:val="24"/>
          <w:szCs w:val="24"/>
        </w:rPr>
        <w:t xml:space="preserve"> год.</w:t>
      </w:r>
    </w:p>
    <w:p w:rsidR="00E21732" w:rsidRPr="00B2112C" w:rsidRDefault="00E21732">
      <w:pPr>
        <w:pStyle w:val="ListParagraph"/>
        <w:numPr>
          <w:ilvl w:val="0"/>
          <w:numId w:val="2"/>
        </w:numPr>
        <w:spacing w:after="0"/>
        <w:ind w:left="567" w:hanging="567"/>
        <w:jc w:val="both"/>
      </w:pPr>
      <w:r w:rsidRPr="00B2112C">
        <w:rPr>
          <w:rFonts w:ascii="Times New Roman" w:hAnsi="Times New Roman" w:cs="Times New Roman"/>
          <w:color w:val="000000"/>
          <w:sz w:val="24"/>
          <w:szCs w:val="24"/>
        </w:rPr>
        <w:t>Ученички натпревари</w:t>
      </w:r>
    </w:p>
    <w:p w:rsidR="008D2DC7" w:rsidRPr="00B2112C" w:rsidRDefault="008D2DC7">
      <w:pPr>
        <w:pStyle w:val="ListParagraph"/>
        <w:numPr>
          <w:ilvl w:val="0"/>
          <w:numId w:val="2"/>
        </w:numPr>
        <w:spacing w:after="0"/>
        <w:ind w:left="567" w:hanging="567"/>
        <w:jc w:val="both"/>
      </w:pPr>
      <w:r w:rsidRPr="00B2112C">
        <w:rPr>
          <w:rFonts w:ascii="Times New Roman" w:hAnsi="Times New Roman" w:cs="Times New Roman"/>
          <w:color w:val="000000"/>
          <w:sz w:val="24"/>
          <w:szCs w:val="24"/>
        </w:rPr>
        <w:t>Грижа за здравјето на учениците</w:t>
      </w:r>
    </w:p>
    <w:p w:rsidR="008D2DC7" w:rsidRPr="00B2112C" w:rsidRDefault="008D2DC7">
      <w:pPr>
        <w:pStyle w:val="ListParagraph"/>
        <w:numPr>
          <w:ilvl w:val="0"/>
          <w:numId w:val="2"/>
        </w:numPr>
        <w:spacing w:after="0"/>
        <w:ind w:left="567" w:hanging="567"/>
        <w:jc w:val="both"/>
      </w:pPr>
      <w:r w:rsidRPr="00B2112C">
        <w:rPr>
          <w:rFonts w:ascii="Times New Roman" w:hAnsi="Times New Roman" w:cs="Times New Roman"/>
          <w:color w:val="000000"/>
          <w:sz w:val="24"/>
          <w:szCs w:val="24"/>
        </w:rPr>
        <w:t xml:space="preserve">Инклузија на деца со посебни </w:t>
      </w:r>
      <w:r w:rsidR="00E30BB1">
        <w:rPr>
          <w:rFonts w:ascii="Times New Roman" w:hAnsi="Times New Roman" w:cs="Times New Roman"/>
          <w:color w:val="000000"/>
          <w:sz w:val="24"/>
          <w:szCs w:val="24"/>
        </w:rPr>
        <w:t xml:space="preserve">образовни </w:t>
      </w:r>
      <w:r w:rsidRPr="00B2112C">
        <w:rPr>
          <w:rFonts w:ascii="Times New Roman" w:hAnsi="Times New Roman" w:cs="Times New Roman"/>
          <w:color w:val="000000"/>
          <w:sz w:val="24"/>
          <w:szCs w:val="24"/>
        </w:rPr>
        <w:t>потреби</w:t>
      </w:r>
    </w:p>
    <w:p w:rsidR="004A121D" w:rsidRPr="00B2112C" w:rsidRDefault="004A121D">
      <w:pPr>
        <w:pStyle w:val="ListParagraph"/>
        <w:numPr>
          <w:ilvl w:val="0"/>
          <w:numId w:val="2"/>
        </w:numPr>
        <w:spacing w:after="0"/>
        <w:ind w:left="567" w:hanging="567"/>
        <w:jc w:val="both"/>
        <w:rPr>
          <w:rFonts w:ascii="Times New Roman" w:hAnsi="Times New Roman" w:cs="Times New Roman"/>
          <w:sz w:val="24"/>
          <w:szCs w:val="24"/>
        </w:rPr>
      </w:pPr>
      <w:r w:rsidRPr="00B2112C">
        <w:rPr>
          <w:rFonts w:ascii="Times New Roman" w:hAnsi="Times New Roman" w:cs="Times New Roman"/>
          <w:sz w:val="24"/>
          <w:szCs w:val="24"/>
        </w:rPr>
        <w:t>Воннаставни воспитно образовни активности</w:t>
      </w:r>
    </w:p>
    <w:p w:rsidR="00C66AD0" w:rsidRPr="00763870" w:rsidRDefault="00C66AD0" w:rsidP="00C66AD0">
      <w:pPr>
        <w:pStyle w:val="ListParagraph"/>
        <w:numPr>
          <w:ilvl w:val="0"/>
          <w:numId w:val="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Антикорупциска едукација на учениците во основното образование</w:t>
      </w:r>
    </w:p>
    <w:p w:rsidR="00C66AD0" w:rsidRDefault="00C66AD0" w:rsidP="00C66AD0">
      <w:pPr>
        <w:pStyle w:val="ListParagraph"/>
        <w:numPr>
          <w:ilvl w:val="0"/>
          <w:numId w:val="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Учество на учениците во Ученички парламент</w:t>
      </w:r>
    </w:p>
    <w:p w:rsidR="004F05C8" w:rsidRPr="004A121D" w:rsidRDefault="004F05C8" w:rsidP="00C66AD0">
      <w:pPr>
        <w:pStyle w:val="ListParagraph"/>
        <w:numPr>
          <w:ilvl w:val="0"/>
          <w:numId w:val="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Ученички правобранител</w:t>
      </w:r>
    </w:p>
    <w:p w:rsidR="00C66AD0" w:rsidRPr="00DA28E8" w:rsidRDefault="00C66AD0" w:rsidP="00C66AD0">
      <w:pPr>
        <w:pStyle w:val="ListParagraph"/>
        <w:numPr>
          <w:ilvl w:val="0"/>
          <w:numId w:val="2"/>
        </w:numPr>
        <w:spacing w:after="0"/>
        <w:ind w:left="567" w:hanging="567"/>
        <w:jc w:val="both"/>
      </w:pPr>
      <w:r>
        <w:rPr>
          <w:rFonts w:ascii="Times New Roman" w:hAnsi="Times New Roman" w:cs="Times New Roman"/>
          <w:color w:val="000000"/>
          <w:sz w:val="24"/>
          <w:szCs w:val="24"/>
        </w:rPr>
        <w:t>Редовност на учениците</w:t>
      </w:r>
    </w:p>
    <w:p w:rsidR="00C66AD0" w:rsidRPr="008D2DC7" w:rsidRDefault="00C66AD0" w:rsidP="00C66AD0">
      <w:pPr>
        <w:pStyle w:val="ListParagraph"/>
        <w:numPr>
          <w:ilvl w:val="0"/>
          <w:numId w:val="2"/>
        </w:numPr>
        <w:spacing w:after="0"/>
        <w:ind w:left="567" w:hanging="567"/>
        <w:jc w:val="both"/>
      </w:pPr>
      <w:r>
        <w:rPr>
          <w:rFonts w:ascii="Times New Roman" w:hAnsi="Times New Roman" w:cs="Times New Roman"/>
          <w:color w:val="000000"/>
          <w:sz w:val="24"/>
          <w:szCs w:val="24"/>
        </w:rPr>
        <w:t>Поведение и изречени педагошки мерки</w:t>
      </w:r>
    </w:p>
    <w:p w:rsidR="00C66AD0" w:rsidRPr="008D2DC7" w:rsidRDefault="00C66AD0" w:rsidP="00C66AD0">
      <w:pPr>
        <w:pStyle w:val="ListParagraph"/>
        <w:numPr>
          <w:ilvl w:val="0"/>
          <w:numId w:val="2"/>
        </w:numPr>
        <w:spacing w:after="0"/>
        <w:ind w:left="567" w:hanging="567"/>
        <w:jc w:val="both"/>
      </w:pPr>
      <w:r>
        <w:rPr>
          <w:rFonts w:ascii="Times New Roman" w:hAnsi="Times New Roman" w:cs="Times New Roman"/>
          <w:color w:val="000000"/>
          <w:sz w:val="24"/>
          <w:szCs w:val="24"/>
        </w:rPr>
        <w:t>Соработка со родителите/ старателите</w:t>
      </w:r>
    </w:p>
    <w:p w:rsidR="00C66AD0" w:rsidRDefault="00C66AD0" w:rsidP="00C66AD0">
      <w:pPr>
        <w:pStyle w:val="ListParagraph"/>
        <w:numPr>
          <w:ilvl w:val="0"/>
          <w:numId w:val="2"/>
        </w:numPr>
        <w:spacing w:after="0"/>
        <w:ind w:left="567" w:hanging="567"/>
        <w:jc w:val="both"/>
      </w:pPr>
      <w:r>
        <w:rPr>
          <w:rFonts w:ascii="Times New Roman" w:hAnsi="Times New Roman" w:cs="Times New Roman"/>
          <w:color w:val="000000"/>
          <w:sz w:val="24"/>
          <w:szCs w:val="24"/>
        </w:rPr>
        <w:t>Соработка со други институции</w:t>
      </w:r>
    </w:p>
    <w:p w:rsidR="00C66AD0" w:rsidRDefault="00C66AD0" w:rsidP="00C66AD0">
      <w:pPr>
        <w:pStyle w:val="ListParagraph"/>
        <w:numPr>
          <w:ilvl w:val="0"/>
          <w:numId w:val="2"/>
        </w:numPr>
        <w:spacing w:after="0"/>
        <w:ind w:left="567" w:hanging="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Педагошка евиденција и документација</w:t>
      </w:r>
    </w:p>
    <w:p w:rsidR="00C66AD0" w:rsidRPr="00614AB7" w:rsidRDefault="00C66AD0" w:rsidP="00C66AD0">
      <w:pPr>
        <w:pStyle w:val="ListParagraph"/>
        <w:numPr>
          <w:ilvl w:val="0"/>
          <w:numId w:val="2"/>
        </w:numPr>
        <w:spacing w:after="0"/>
        <w:ind w:left="567" w:hanging="567"/>
        <w:jc w:val="both"/>
        <w:rPr>
          <w:rFonts w:ascii="Times New Roman" w:hAnsi="Times New Roman" w:cs="Times New Roman"/>
          <w:sz w:val="24"/>
          <w:szCs w:val="24"/>
          <w:lang w:val="en-US"/>
        </w:rPr>
      </w:pPr>
      <w:r w:rsidRPr="004A121D">
        <w:rPr>
          <w:rFonts w:ascii="Times New Roman" w:hAnsi="Times New Roman" w:cs="Times New Roman"/>
          <w:color w:val="000000"/>
          <w:sz w:val="24"/>
          <w:szCs w:val="24"/>
        </w:rPr>
        <w:t>Заклучоци и предлог мерки</w:t>
      </w:r>
    </w:p>
    <w:p w:rsidR="00C45521" w:rsidRPr="00C45521" w:rsidRDefault="00614AB7" w:rsidP="00C45521">
      <w:pPr>
        <w:pStyle w:val="ListParagraph"/>
        <w:spacing w:after="0"/>
        <w:ind w:left="567"/>
        <w:jc w:val="both"/>
        <w:rPr>
          <w:rFonts w:ascii="Times New Roman" w:hAnsi="Times New Roman" w:cs="Times New Roman"/>
          <w:sz w:val="24"/>
          <w:szCs w:val="24"/>
          <w:lang w:val="en-US"/>
        </w:rPr>
      </w:pPr>
      <w:r>
        <w:rPr>
          <w:rFonts w:ascii="Times New Roman" w:hAnsi="Times New Roman" w:cs="Times New Roman"/>
          <w:color w:val="000000"/>
          <w:sz w:val="24"/>
          <w:szCs w:val="24"/>
        </w:rPr>
        <w:t>Прило</w:t>
      </w:r>
      <w:r w:rsidR="003E37E5">
        <w:rPr>
          <w:rFonts w:ascii="Times New Roman" w:hAnsi="Times New Roman" w:cs="Times New Roman"/>
          <w:color w:val="000000"/>
          <w:sz w:val="24"/>
          <w:szCs w:val="24"/>
        </w:rPr>
        <w:t>г 1</w:t>
      </w:r>
      <w:r>
        <w:rPr>
          <w:rFonts w:ascii="Times New Roman" w:hAnsi="Times New Roman" w:cs="Times New Roman"/>
          <w:color w:val="000000"/>
          <w:sz w:val="24"/>
          <w:szCs w:val="24"/>
        </w:rPr>
        <w:t>:</w:t>
      </w:r>
      <w:r w:rsidRPr="00B2112C">
        <w:rPr>
          <w:rFonts w:ascii="Times New Roman" w:eastAsia="Calibri" w:hAnsi="Times New Roman" w:cs="Times New Roman"/>
          <w:sz w:val="24"/>
          <w:szCs w:val="24"/>
          <w:lang w:eastAsia="en-US"/>
        </w:rPr>
        <w:t>Полугодишен извештај за работата на Инклузивниот тим во ООУ „ Петар Мусев“ Богданци во учебната 202</w:t>
      </w:r>
      <w:r w:rsidR="00F114E6">
        <w:rPr>
          <w:rFonts w:ascii="Times New Roman" w:eastAsia="Calibri" w:hAnsi="Times New Roman" w:cs="Times New Roman"/>
          <w:sz w:val="24"/>
          <w:szCs w:val="24"/>
          <w:lang w:eastAsia="en-US"/>
        </w:rPr>
        <w:t>5</w:t>
      </w:r>
      <w:r w:rsidRPr="00B2112C">
        <w:rPr>
          <w:rFonts w:ascii="Times New Roman" w:eastAsia="Calibri" w:hAnsi="Times New Roman" w:cs="Times New Roman"/>
          <w:sz w:val="24"/>
          <w:szCs w:val="24"/>
          <w:lang w:eastAsia="en-US"/>
        </w:rPr>
        <w:t>/2</w:t>
      </w:r>
      <w:r w:rsidR="00F114E6">
        <w:rPr>
          <w:rFonts w:ascii="Times New Roman" w:eastAsia="Calibri" w:hAnsi="Times New Roman" w:cs="Times New Roman"/>
          <w:sz w:val="24"/>
          <w:szCs w:val="24"/>
          <w:lang w:eastAsia="en-US"/>
        </w:rPr>
        <w:t>6</w:t>
      </w:r>
      <w:r w:rsidRPr="00B2112C">
        <w:rPr>
          <w:rFonts w:ascii="Times New Roman" w:eastAsia="Calibri" w:hAnsi="Times New Roman" w:cs="Times New Roman"/>
          <w:sz w:val="24"/>
          <w:szCs w:val="24"/>
          <w:lang w:eastAsia="en-US"/>
        </w:rPr>
        <w:t>година</w:t>
      </w:r>
      <w:r w:rsidR="00C45521">
        <w:rPr>
          <w:rFonts w:ascii="Times New Roman" w:hAnsi="Times New Roman" w:cs="Times New Roman"/>
          <w:b/>
          <w:sz w:val="28"/>
          <w:szCs w:val="28"/>
        </w:rPr>
        <w:br w:type="page"/>
      </w:r>
    </w:p>
    <w:p w:rsidR="004463F1" w:rsidRPr="00B2112C" w:rsidRDefault="006544A3" w:rsidP="00A207F4">
      <w:pPr>
        <w:ind w:firstLine="709"/>
        <w:rPr>
          <w:rFonts w:ascii="Times New Roman" w:hAnsi="Times New Roman" w:cs="Times New Roman"/>
        </w:rPr>
      </w:pPr>
      <w:r w:rsidRPr="00B2112C">
        <w:rPr>
          <w:rFonts w:ascii="Times New Roman" w:hAnsi="Times New Roman" w:cs="Times New Roman"/>
          <w:b/>
          <w:sz w:val="28"/>
          <w:szCs w:val="28"/>
        </w:rPr>
        <w:lastRenderedPageBreak/>
        <w:t>Вовед</w:t>
      </w:r>
    </w:p>
    <w:p w:rsidR="004463F1" w:rsidRPr="00B2112C" w:rsidRDefault="00003BED" w:rsidP="00A207F4">
      <w:pPr>
        <w:ind w:firstLine="709"/>
        <w:jc w:val="both"/>
        <w:rPr>
          <w:rFonts w:ascii="Times New Roman" w:hAnsi="Times New Roman" w:cs="Times New Roman"/>
          <w:color w:val="000000"/>
          <w:sz w:val="24"/>
          <w:szCs w:val="24"/>
        </w:rPr>
      </w:pPr>
      <w:r w:rsidRPr="00B2112C">
        <w:rPr>
          <w:rFonts w:ascii="Times New Roman" w:hAnsi="Times New Roman" w:cs="Times New Roman"/>
          <w:sz w:val="24"/>
          <w:szCs w:val="24"/>
        </w:rPr>
        <w:t>Изготвувањето на овој извештај има нормативна основа која е предвидена со Законот за основно образование, Законот за локална самоуправа, како и Статутот на учили</w:t>
      </w:r>
      <w:r w:rsidR="00862A78" w:rsidRPr="00B2112C">
        <w:rPr>
          <w:rFonts w:ascii="Times New Roman" w:hAnsi="Times New Roman" w:cs="Times New Roman"/>
          <w:sz w:val="24"/>
          <w:szCs w:val="24"/>
        </w:rPr>
        <w:t xml:space="preserve">штето. </w:t>
      </w:r>
    </w:p>
    <w:p w:rsidR="004463F1" w:rsidRPr="00B2112C" w:rsidRDefault="006544A3" w:rsidP="00A207F4">
      <w:pPr>
        <w:pStyle w:val="HeaderandFooter"/>
        <w:ind w:firstLine="709"/>
        <w:jc w:val="both"/>
        <w:rPr>
          <w:rFonts w:ascii="Times New Roman" w:hAnsi="Times New Roman" w:cs="Times New Roman"/>
          <w:sz w:val="24"/>
          <w:szCs w:val="24"/>
        </w:rPr>
      </w:pPr>
      <w:r w:rsidRPr="00B2112C">
        <w:rPr>
          <w:rFonts w:ascii="Times New Roman" w:hAnsi="Times New Roman" w:cs="Times New Roman"/>
          <w:sz w:val="24"/>
          <w:szCs w:val="24"/>
        </w:rPr>
        <w:t>Извештајот има за цел јасно да ги отслика и презентира состојбите во врска со остварувањето на програмските определби предвидени во Годишната програма за работа на училиштето во текот на учебната 202</w:t>
      </w:r>
      <w:r w:rsidR="00F114E6">
        <w:rPr>
          <w:rFonts w:ascii="Times New Roman" w:hAnsi="Times New Roman" w:cs="Times New Roman"/>
          <w:sz w:val="24"/>
          <w:szCs w:val="24"/>
        </w:rPr>
        <w:t>5</w:t>
      </w:r>
      <w:r w:rsidRPr="00B2112C">
        <w:rPr>
          <w:rFonts w:ascii="Times New Roman" w:hAnsi="Times New Roman" w:cs="Times New Roman"/>
          <w:sz w:val="24"/>
          <w:szCs w:val="24"/>
        </w:rPr>
        <w:t>/2</w:t>
      </w:r>
      <w:r w:rsidR="00F114E6">
        <w:rPr>
          <w:rFonts w:ascii="Times New Roman" w:hAnsi="Times New Roman" w:cs="Times New Roman"/>
          <w:sz w:val="24"/>
          <w:szCs w:val="24"/>
        </w:rPr>
        <w:t>6</w:t>
      </w:r>
      <w:r w:rsidR="00E12B2A">
        <w:rPr>
          <w:rFonts w:ascii="Times New Roman" w:hAnsi="Times New Roman" w:cs="Times New Roman"/>
          <w:sz w:val="24"/>
          <w:szCs w:val="24"/>
        </w:rPr>
        <w:t xml:space="preserve"> година. </w:t>
      </w:r>
      <w:r w:rsidRPr="00B2112C">
        <w:rPr>
          <w:rFonts w:ascii="Times New Roman" w:hAnsi="Times New Roman" w:cs="Times New Roman"/>
          <w:sz w:val="24"/>
          <w:szCs w:val="24"/>
        </w:rPr>
        <w:t xml:space="preserve">Поаѓајки од ова, како и од значењето на функцијата што ја остварува училиштето, наодите од </w:t>
      </w:r>
      <w:r w:rsidR="00B43384" w:rsidRPr="00B2112C">
        <w:rPr>
          <w:rFonts w:ascii="Times New Roman" w:hAnsi="Times New Roman" w:cs="Times New Roman"/>
          <w:sz w:val="24"/>
          <w:szCs w:val="24"/>
        </w:rPr>
        <w:t>Полу</w:t>
      </w:r>
      <w:r w:rsidR="00C424D5">
        <w:rPr>
          <w:rFonts w:ascii="Times New Roman" w:hAnsi="Times New Roman" w:cs="Times New Roman"/>
          <w:sz w:val="24"/>
          <w:szCs w:val="24"/>
        </w:rPr>
        <w:t>г</w:t>
      </w:r>
      <w:r w:rsidRPr="00B2112C">
        <w:rPr>
          <w:rFonts w:ascii="Times New Roman" w:hAnsi="Times New Roman" w:cs="Times New Roman"/>
          <w:sz w:val="24"/>
          <w:szCs w:val="24"/>
        </w:rPr>
        <w:t>одишниот извештај ќе послужат како поттик за нивно анализирање од страна на вработените, стручните активи, органите во училиштето, а резултатите од тоа ќе се искористат за уредување на одредени мерки кои ќе придонесат за подобрување на состојбата и унапредување на дејноста на училиштето.</w:t>
      </w:r>
    </w:p>
    <w:p w:rsidR="004463F1" w:rsidRPr="00B2112C" w:rsidRDefault="006544A3">
      <w:pPr>
        <w:ind w:firstLine="709"/>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Појдовни основи за изработка на Извештајот се:</w:t>
      </w:r>
    </w:p>
    <w:p w:rsidR="004463F1" w:rsidRPr="00B2112C" w:rsidRDefault="006544A3">
      <w:pPr>
        <w:pStyle w:val="ListParagraph"/>
        <w:numPr>
          <w:ilvl w:val="0"/>
          <w:numId w:val="5"/>
        </w:numPr>
        <w:tabs>
          <w:tab w:val="left" w:pos="567"/>
        </w:tabs>
        <w:spacing w:after="0"/>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Годишната програма за работ</w:t>
      </w:r>
      <w:r w:rsidR="00445F11" w:rsidRPr="00B2112C">
        <w:rPr>
          <w:rFonts w:ascii="Times New Roman" w:hAnsi="Times New Roman" w:cs="Times New Roman"/>
          <w:color w:val="000000"/>
          <w:sz w:val="24"/>
          <w:szCs w:val="24"/>
        </w:rPr>
        <w:t>а на училиштето за учебната 202</w:t>
      </w:r>
      <w:r w:rsidR="00F114E6">
        <w:rPr>
          <w:rFonts w:ascii="Times New Roman" w:hAnsi="Times New Roman" w:cs="Times New Roman"/>
          <w:color w:val="000000"/>
          <w:sz w:val="24"/>
          <w:szCs w:val="24"/>
        </w:rPr>
        <w:t>5</w:t>
      </w:r>
      <w:r w:rsidR="00445F11" w:rsidRPr="00B2112C">
        <w:rPr>
          <w:rFonts w:ascii="Times New Roman" w:hAnsi="Times New Roman" w:cs="Times New Roman"/>
          <w:color w:val="000000"/>
          <w:sz w:val="24"/>
          <w:szCs w:val="24"/>
        </w:rPr>
        <w:t>/2</w:t>
      </w:r>
      <w:r w:rsidR="00F114E6">
        <w:rPr>
          <w:rFonts w:ascii="Times New Roman" w:hAnsi="Times New Roman" w:cs="Times New Roman"/>
          <w:color w:val="000000"/>
          <w:sz w:val="24"/>
          <w:szCs w:val="24"/>
        </w:rPr>
        <w:t>6</w:t>
      </w:r>
      <w:r w:rsidRPr="00B2112C">
        <w:rPr>
          <w:rFonts w:ascii="Times New Roman" w:hAnsi="Times New Roman" w:cs="Times New Roman"/>
          <w:color w:val="000000"/>
          <w:sz w:val="24"/>
          <w:szCs w:val="24"/>
        </w:rPr>
        <w:t xml:space="preserve"> година;</w:t>
      </w:r>
    </w:p>
    <w:p w:rsidR="004463F1" w:rsidRPr="00B2112C" w:rsidRDefault="006544A3">
      <w:pPr>
        <w:pStyle w:val="ListParagraph"/>
        <w:numPr>
          <w:ilvl w:val="0"/>
          <w:numId w:val="5"/>
        </w:numPr>
        <w:tabs>
          <w:tab w:val="left" w:pos="567"/>
        </w:tabs>
        <w:spacing w:after="0"/>
        <w:ind w:left="567" w:hanging="283"/>
        <w:jc w:val="both"/>
      </w:pPr>
      <w:r w:rsidRPr="00B2112C">
        <w:rPr>
          <w:rFonts w:ascii="Times New Roman" w:hAnsi="Times New Roman" w:cs="Times New Roman"/>
          <w:color w:val="000000"/>
          <w:sz w:val="24"/>
          <w:szCs w:val="24"/>
        </w:rPr>
        <w:t>План за развој на училиштето;</w:t>
      </w:r>
    </w:p>
    <w:p w:rsidR="004463F1" w:rsidRPr="00B2112C" w:rsidRDefault="006544A3">
      <w:pPr>
        <w:pStyle w:val="ListParagraph"/>
        <w:numPr>
          <w:ilvl w:val="0"/>
          <w:numId w:val="5"/>
        </w:numPr>
        <w:tabs>
          <w:tab w:val="left" w:pos="567"/>
        </w:tabs>
        <w:spacing w:after="0"/>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Документи за реализација на програмите, рабoтата на раководниот кадар, стручните тела и органи и стручната служба;</w:t>
      </w:r>
    </w:p>
    <w:p w:rsidR="004463F1" w:rsidRPr="00B2112C" w:rsidRDefault="006544A3">
      <w:pPr>
        <w:pStyle w:val="ListParagraph"/>
        <w:numPr>
          <w:ilvl w:val="0"/>
          <w:numId w:val="5"/>
        </w:numPr>
        <w:tabs>
          <w:tab w:val="left" w:pos="567"/>
        </w:tabs>
        <w:spacing w:after="0"/>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 xml:space="preserve">Педагошката евиденција и документацијата за реализација на плановите и програмите, воннаставната и другата стручна и педагошка дејност; </w:t>
      </w:r>
    </w:p>
    <w:p w:rsidR="004463F1" w:rsidRPr="00B2112C" w:rsidRDefault="006544A3">
      <w:pPr>
        <w:pStyle w:val="ListParagraph"/>
        <w:numPr>
          <w:ilvl w:val="0"/>
          <w:numId w:val="5"/>
        </w:numPr>
        <w:tabs>
          <w:tab w:val="left" w:pos="567"/>
        </w:tabs>
        <w:spacing w:after="0"/>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Статистички табеларни прегледи и извештаи;</w:t>
      </w:r>
    </w:p>
    <w:p w:rsidR="004463F1" w:rsidRPr="00B2112C" w:rsidRDefault="006544A3">
      <w:pPr>
        <w:pStyle w:val="ListParagraph"/>
        <w:numPr>
          <w:ilvl w:val="0"/>
          <w:numId w:val="5"/>
        </w:numPr>
        <w:tabs>
          <w:tab w:val="left" w:pos="567"/>
        </w:tabs>
        <w:spacing w:after="0"/>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Тезите за изготвување на Годишен извештај од БРО на Р Македонија;</w:t>
      </w:r>
    </w:p>
    <w:p w:rsidR="00CC0923" w:rsidRPr="00B2112C" w:rsidRDefault="00CC0923">
      <w:pPr>
        <w:pStyle w:val="ListParagraph"/>
        <w:numPr>
          <w:ilvl w:val="0"/>
          <w:numId w:val="5"/>
        </w:numPr>
        <w:tabs>
          <w:tab w:val="left" w:pos="567"/>
        </w:tabs>
        <w:spacing w:after="0"/>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Законот за основно образование/ правилници / концепции</w:t>
      </w:r>
      <w:r w:rsidR="00D565D1">
        <w:rPr>
          <w:rFonts w:ascii="Times New Roman" w:hAnsi="Times New Roman" w:cs="Times New Roman"/>
          <w:color w:val="000000"/>
          <w:sz w:val="24"/>
          <w:szCs w:val="24"/>
        </w:rPr>
        <w:t>;</w:t>
      </w:r>
    </w:p>
    <w:p w:rsidR="00CC0923" w:rsidRPr="00B2112C" w:rsidRDefault="00CC0923">
      <w:pPr>
        <w:pStyle w:val="ListParagraph"/>
        <w:numPr>
          <w:ilvl w:val="0"/>
          <w:numId w:val="5"/>
        </w:numPr>
        <w:tabs>
          <w:tab w:val="left" w:pos="567"/>
        </w:tabs>
        <w:spacing w:after="0"/>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Законот за наставници и стручни соработници во основното образование</w:t>
      </w:r>
      <w:r w:rsidR="00D565D1">
        <w:rPr>
          <w:rFonts w:ascii="Times New Roman" w:hAnsi="Times New Roman" w:cs="Times New Roman"/>
          <w:color w:val="000000"/>
          <w:sz w:val="24"/>
          <w:szCs w:val="24"/>
        </w:rPr>
        <w:t>;</w:t>
      </w:r>
    </w:p>
    <w:p w:rsidR="00CC0923" w:rsidRPr="00B2112C" w:rsidRDefault="00CC0923">
      <w:pPr>
        <w:pStyle w:val="ListParagraph"/>
        <w:numPr>
          <w:ilvl w:val="0"/>
          <w:numId w:val="5"/>
        </w:numPr>
        <w:tabs>
          <w:tab w:val="left" w:pos="567"/>
        </w:tabs>
        <w:spacing w:after="0"/>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Законот за работни односи</w:t>
      </w:r>
      <w:r w:rsidR="00D565D1">
        <w:rPr>
          <w:rFonts w:ascii="Times New Roman" w:hAnsi="Times New Roman" w:cs="Times New Roman"/>
          <w:color w:val="000000"/>
          <w:sz w:val="24"/>
          <w:szCs w:val="24"/>
        </w:rPr>
        <w:t>;</w:t>
      </w:r>
    </w:p>
    <w:p w:rsidR="00CC0923" w:rsidRPr="00B2112C" w:rsidRDefault="00CC0923">
      <w:pPr>
        <w:pStyle w:val="ListParagraph"/>
        <w:numPr>
          <w:ilvl w:val="0"/>
          <w:numId w:val="5"/>
        </w:numPr>
        <w:tabs>
          <w:tab w:val="left" w:pos="567"/>
        </w:tabs>
        <w:spacing w:after="0"/>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План и програми за воспитно образовната дејност</w:t>
      </w:r>
      <w:r w:rsidR="00D565D1">
        <w:rPr>
          <w:rFonts w:ascii="Times New Roman" w:hAnsi="Times New Roman" w:cs="Times New Roman"/>
          <w:color w:val="000000"/>
          <w:sz w:val="24"/>
          <w:szCs w:val="24"/>
        </w:rPr>
        <w:t>;</w:t>
      </w:r>
    </w:p>
    <w:p w:rsidR="00FD2271" w:rsidRPr="00B2112C" w:rsidRDefault="00FD2271" w:rsidP="00CC0923">
      <w:pPr>
        <w:pStyle w:val="ListParagraph"/>
        <w:numPr>
          <w:ilvl w:val="0"/>
          <w:numId w:val="5"/>
        </w:numPr>
        <w:tabs>
          <w:tab w:val="left" w:pos="567"/>
        </w:tabs>
        <w:spacing w:after="0"/>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Концепцијата за деветгодишно воспитание и образование</w:t>
      </w:r>
      <w:r w:rsidR="00D565D1">
        <w:rPr>
          <w:rFonts w:ascii="Times New Roman" w:hAnsi="Times New Roman" w:cs="Times New Roman"/>
          <w:color w:val="000000"/>
          <w:sz w:val="24"/>
          <w:szCs w:val="24"/>
        </w:rPr>
        <w:t>;</w:t>
      </w:r>
    </w:p>
    <w:p w:rsidR="00FD2271" w:rsidRPr="00B2112C" w:rsidRDefault="00D565D1" w:rsidP="00CC0923">
      <w:pPr>
        <w:pStyle w:val="ListParagraph"/>
        <w:numPr>
          <w:ilvl w:val="0"/>
          <w:numId w:val="5"/>
        </w:numPr>
        <w:tabs>
          <w:tab w:val="left" w:pos="567"/>
        </w:tabs>
        <w:spacing w:after="0"/>
        <w:ind w:left="567"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Календарот </w:t>
      </w:r>
      <w:r w:rsidR="00FD2271" w:rsidRPr="00B2112C">
        <w:rPr>
          <w:rFonts w:ascii="Times New Roman" w:hAnsi="Times New Roman" w:cs="Times New Roman"/>
          <w:color w:val="000000"/>
          <w:sz w:val="24"/>
          <w:szCs w:val="24"/>
        </w:rPr>
        <w:t xml:space="preserve"> за организација на работата во учебната 202</w:t>
      </w:r>
      <w:r w:rsidR="00F114E6">
        <w:rPr>
          <w:rFonts w:ascii="Times New Roman" w:hAnsi="Times New Roman" w:cs="Times New Roman"/>
          <w:color w:val="000000"/>
          <w:sz w:val="24"/>
          <w:szCs w:val="24"/>
        </w:rPr>
        <w:t>5</w:t>
      </w:r>
      <w:r w:rsidR="009F4C7D" w:rsidRPr="00B2112C">
        <w:rPr>
          <w:rFonts w:ascii="Times New Roman" w:hAnsi="Times New Roman" w:cs="Times New Roman"/>
          <w:color w:val="000000"/>
          <w:sz w:val="24"/>
          <w:szCs w:val="24"/>
        </w:rPr>
        <w:t>/</w:t>
      </w:r>
      <w:r w:rsidR="00FD2271" w:rsidRPr="00B2112C">
        <w:rPr>
          <w:rFonts w:ascii="Times New Roman" w:hAnsi="Times New Roman" w:cs="Times New Roman"/>
          <w:color w:val="000000"/>
          <w:sz w:val="24"/>
          <w:szCs w:val="24"/>
        </w:rPr>
        <w:t>2</w:t>
      </w:r>
      <w:r w:rsidR="00F114E6">
        <w:rPr>
          <w:rFonts w:ascii="Times New Roman" w:hAnsi="Times New Roman" w:cs="Times New Roman"/>
          <w:color w:val="000000"/>
          <w:sz w:val="24"/>
          <w:szCs w:val="24"/>
        </w:rPr>
        <w:t>6</w:t>
      </w:r>
      <w:r w:rsidR="00FD2271" w:rsidRPr="00B2112C">
        <w:rPr>
          <w:rFonts w:ascii="Times New Roman" w:hAnsi="Times New Roman" w:cs="Times New Roman"/>
          <w:color w:val="000000"/>
          <w:sz w:val="24"/>
          <w:szCs w:val="24"/>
        </w:rPr>
        <w:t xml:space="preserve"> година(Службен весник на РСМ</w:t>
      </w:r>
      <w:r w:rsidR="00851C1F">
        <w:t xml:space="preserve">, бр. </w:t>
      </w:r>
      <w:r w:rsidR="00F45A68">
        <w:t xml:space="preserve">142 </w:t>
      </w:r>
      <w:r w:rsidR="00851C1F" w:rsidRPr="00851C1F">
        <w:rPr>
          <w:rFonts w:ascii="Times New Roman" w:hAnsi="Times New Roman" w:cs="Times New Roman"/>
        </w:rPr>
        <w:t>од</w:t>
      </w:r>
      <w:r w:rsidR="00F45A68">
        <w:rPr>
          <w:rFonts w:ascii="Times New Roman" w:hAnsi="Times New Roman" w:cs="Times New Roman"/>
        </w:rPr>
        <w:t>15</w:t>
      </w:r>
      <w:r w:rsidR="00851C1F" w:rsidRPr="00851C1F">
        <w:rPr>
          <w:rFonts w:ascii="Times New Roman" w:hAnsi="Times New Roman" w:cs="Times New Roman"/>
        </w:rPr>
        <w:t>.</w:t>
      </w:r>
      <w:r w:rsidR="00680C13">
        <w:rPr>
          <w:rFonts w:ascii="Times New Roman" w:hAnsi="Times New Roman" w:cs="Times New Roman"/>
        </w:rPr>
        <w:t>07</w:t>
      </w:r>
      <w:r w:rsidR="00851C1F" w:rsidRPr="00851C1F">
        <w:rPr>
          <w:rFonts w:ascii="Times New Roman" w:hAnsi="Times New Roman" w:cs="Times New Roman"/>
        </w:rPr>
        <w:t>.202</w:t>
      </w:r>
      <w:r w:rsidR="00680C13">
        <w:rPr>
          <w:rFonts w:ascii="Times New Roman" w:hAnsi="Times New Roman" w:cs="Times New Roman"/>
        </w:rPr>
        <w:t>5</w:t>
      </w:r>
      <w:r w:rsidR="00851C1F" w:rsidRPr="00851C1F">
        <w:rPr>
          <w:rFonts w:ascii="Times New Roman" w:hAnsi="Times New Roman" w:cs="Times New Roman"/>
        </w:rPr>
        <w:t xml:space="preserve"> година</w:t>
      </w:r>
      <w:r w:rsidR="00E30BB1" w:rsidRPr="00851C1F">
        <w:rPr>
          <w:rFonts w:ascii="Times New Roman" w:hAnsi="Times New Roman" w:cs="Times New Roman"/>
          <w:color w:val="000000"/>
          <w:sz w:val="24"/>
          <w:szCs w:val="24"/>
        </w:rPr>
        <w:t>)</w:t>
      </w:r>
      <w:r w:rsidRPr="00851C1F">
        <w:rPr>
          <w:rFonts w:ascii="Times New Roman" w:hAnsi="Times New Roman" w:cs="Times New Roman"/>
          <w:color w:val="000000"/>
          <w:sz w:val="24"/>
          <w:szCs w:val="24"/>
        </w:rPr>
        <w:t>;</w:t>
      </w:r>
    </w:p>
    <w:p w:rsidR="00FD2271" w:rsidRPr="00B2112C" w:rsidRDefault="00FD2271" w:rsidP="00CC0923">
      <w:pPr>
        <w:pStyle w:val="ListParagraph"/>
        <w:numPr>
          <w:ilvl w:val="0"/>
          <w:numId w:val="5"/>
        </w:numPr>
        <w:tabs>
          <w:tab w:val="left" w:pos="567"/>
        </w:tabs>
        <w:spacing w:after="0"/>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Статутот на училиштето</w:t>
      </w:r>
    </w:p>
    <w:p w:rsidR="00CC0923" w:rsidRPr="00B2112C" w:rsidRDefault="00CC0923" w:rsidP="00FD2271">
      <w:pPr>
        <w:suppressAutoHyphens w:val="0"/>
        <w:autoSpaceDE w:val="0"/>
        <w:autoSpaceDN w:val="0"/>
        <w:adjustRightInd w:val="0"/>
        <w:spacing w:after="0" w:line="240" w:lineRule="auto"/>
        <w:rPr>
          <w:rFonts w:ascii="Arial" w:hAnsi="Arial" w:cs="Arial"/>
          <w:color w:val="000000"/>
          <w:sz w:val="23"/>
          <w:szCs w:val="23"/>
        </w:rPr>
      </w:pPr>
    </w:p>
    <w:p w:rsidR="00CC0923" w:rsidRPr="00B2112C" w:rsidRDefault="00CC0923" w:rsidP="00CC0923">
      <w:pPr>
        <w:tabs>
          <w:tab w:val="left" w:pos="567"/>
        </w:tabs>
        <w:spacing w:after="0"/>
        <w:jc w:val="both"/>
        <w:rPr>
          <w:rFonts w:ascii="Times New Roman" w:hAnsi="Times New Roman" w:cs="Times New Roman"/>
          <w:color w:val="000000"/>
          <w:sz w:val="24"/>
          <w:szCs w:val="24"/>
        </w:rPr>
      </w:pPr>
    </w:p>
    <w:p w:rsidR="00CC0923" w:rsidRPr="00B2112C" w:rsidRDefault="00CC0923" w:rsidP="00CC0923">
      <w:pPr>
        <w:tabs>
          <w:tab w:val="left" w:pos="567"/>
        </w:tabs>
        <w:spacing w:after="0"/>
        <w:jc w:val="both"/>
        <w:rPr>
          <w:rFonts w:ascii="Times New Roman" w:hAnsi="Times New Roman" w:cs="Times New Roman"/>
          <w:color w:val="000000"/>
          <w:sz w:val="24"/>
          <w:szCs w:val="24"/>
        </w:rPr>
      </w:pPr>
    </w:p>
    <w:p w:rsidR="004463F1" w:rsidRPr="00B2112C" w:rsidRDefault="006544A3">
      <w:pPr>
        <w:spacing w:after="0"/>
        <w:ind w:firstLine="709"/>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Извештајот се состои од два дела:</w:t>
      </w:r>
    </w:p>
    <w:p w:rsidR="004463F1" w:rsidRPr="00B2112C" w:rsidRDefault="006544A3">
      <w:pPr>
        <w:pStyle w:val="ListParagraph"/>
        <w:numPr>
          <w:ilvl w:val="0"/>
          <w:numId w:val="4"/>
        </w:numPr>
        <w:tabs>
          <w:tab w:val="left" w:pos="567"/>
        </w:tabs>
        <w:spacing w:after="0"/>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Основен текст (текстуален) со констатации и компаративни анализи на успехот со  минатата учебна година  за истиот период;</w:t>
      </w:r>
    </w:p>
    <w:p w:rsidR="004463F1" w:rsidRPr="00B2112C" w:rsidRDefault="006544A3">
      <w:pPr>
        <w:pStyle w:val="ListParagraph"/>
        <w:numPr>
          <w:ilvl w:val="0"/>
          <w:numId w:val="4"/>
        </w:numPr>
        <w:tabs>
          <w:tab w:val="left" w:pos="567"/>
        </w:tabs>
        <w:ind w:left="567" w:hanging="283"/>
        <w:jc w:val="both"/>
        <w:rPr>
          <w:rFonts w:ascii="Times New Roman" w:hAnsi="Times New Roman" w:cs="Times New Roman"/>
          <w:b/>
          <w:sz w:val="24"/>
          <w:szCs w:val="24"/>
        </w:rPr>
      </w:pPr>
      <w:r w:rsidRPr="00B2112C">
        <w:rPr>
          <w:rFonts w:ascii="Times New Roman" w:hAnsi="Times New Roman" w:cs="Times New Roman"/>
          <w:color w:val="000000"/>
          <w:sz w:val="24"/>
          <w:szCs w:val="24"/>
        </w:rPr>
        <w:t>Статистички дел (табеларен)</w:t>
      </w:r>
    </w:p>
    <w:p w:rsidR="004463F1" w:rsidRDefault="004463F1">
      <w:pPr>
        <w:tabs>
          <w:tab w:val="left" w:pos="567"/>
        </w:tabs>
        <w:ind w:left="567"/>
        <w:jc w:val="both"/>
        <w:rPr>
          <w:rFonts w:ascii="Times New Roman" w:hAnsi="Times New Roman" w:cs="Times New Roman"/>
          <w:b/>
          <w:sz w:val="24"/>
          <w:szCs w:val="24"/>
          <w:lang w:val="en-US"/>
        </w:rPr>
      </w:pPr>
    </w:p>
    <w:p w:rsidR="00F22CEF" w:rsidRDefault="00F22CEF">
      <w:pPr>
        <w:tabs>
          <w:tab w:val="left" w:pos="567"/>
        </w:tabs>
        <w:ind w:left="567"/>
        <w:jc w:val="both"/>
        <w:rPr>
          <w:rFonts w:ascii="Times New Roman" w:hAnsi="Times New Roman" w:cs="Times New Roman"/>
          <w:b/>
          <w:sz w:val="24"/>
          <w:szCs w:val="24"/>
          <w:lang w:val="en-US"/>
        </w:rPr>
      </w:pPr>
    </w:p>
    <w:p w:rsidR="007759E6" w:rsidRDefault="007759E6">
      <w:pPr>
        <w:tabs>
          <w:tab w:val="left" w:pos="567"/>
        </w:tabs>
        <w:ind w:left="567"/>
        <w:jc w:val="both"/>
        <w:rPr>
          <w:rFonts w:ascii="Times New Roman" w:hAnsi="Times New Roman" w:cs="Times New Roman"/>
          <w:b/>
          <w:sz w:val="24"/>
          <w:szCs w:val="24"/>
          <w:lang w:val="en-US"/>
        </w:rPr>
      </w:pPr>
    </w:p>
    <w:p w:rsidR="00F22CEF" w:rsidRPr="00F22CEF" w:rsidRDefault="00F22CEF">
      <w:pPr>
        <w:tabs>
          <w:tab w:val="left" w:pos="567"/>
        </w:tabs>
        <w:ind w:left="567"/>
        <w:jc w:val="both"/>
        <w:rPr>
          <w:rFonts w:ascii="Times New Roman" w:hAnsi="Times New Roman" w:cs="Times New Roman"/>
          <w:b/>
          <w:sz w:val="24"/>
          <w:szCs w:val="24"/>
          <w:lang w:val="en-US"/>
        </w:rPr>
      </w:pPr>
    </w:p>
    <w:p w:rsidR="004463F1" w:rsidRPr="00B2112C" w:rsidRDefault="005B4C4B" w:rsidP="00C45521">
      <w:pPr>
        <w:ind w:firstLine="709"/>
        <w:rPr>
          <w:rFonts w:ascii="Times New Roman" w:hAnsi="Times New Roman" w:cs="Times New Roman"/>
          <w:b/>
          <w:sz w:val="24"/>
          <w:szCs w:val="24"/>
        </w:rPr>
      </w:pPr>
      <w:r w:rsidRPr="00B2112C">
        <w:rPr>
          <w:rFonts w:ascii="Times New Roman" w:hAnsi="Times New Roman" w:cs="Times New Roman"/>
          <w:b/>
          <w:color w:val="000000"/>
          <w:sz w:val="28"/>
          <w:szCs w:val="28"/>
        </w:rPr>
        <w:lastRenderedPageBreak/>
        <w:t xml:space="preserve">1. </w:t>
      </w:r>
      <w:r w:rsidR="006544A3" w:rsidRPr="00B2112C">
        <w:rPr>
          <w:rFonts w:ascii="Times New Roman" w:hAnsi="Times New Roman" w:cs="Times New Roman"/>
          <w:b/>
          <w:color w:val="000000"/>
          <w:sz w:val="28"/>
          <w:szCs w:val="28"/>
        </w:rPr>
        <w:t>Број на паралелки, ученици и услови за работа</w:t>
      </w:r>
    </w:p>
    <w:p w:rsidR="004463F1" w:rsidRPr="00B2112C" w:rsidRDefault="006544A3" w:rsidP="00445F11">
      <w:pPr>
        <w:tabs>
          <w:tab w:val="left" w:pos="709"/>
        </w:tabs>
        <w:ind w:firstLine="720"/>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ООУ„Петар Мусев“ е основно деветгодишно училиште од развиен тип со 22 паралелки од I - IX одделение (со двете во подрачното училиште).</w:t>
      </w:r>
    </w:p>
    <w:p w:rsidR="004463F1" w:rsidRPr="00B2112C" w:rsidRDefault="006544A3" w:rsidP="00445F11">
      <w:pPr>
        <w:ind w:firstLine="720"/>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 xml:space="preserve">Од  I - V одделение има 12 паралелки (со 2 подрачни), а од VI-IX одделение има 10 паралелки. </w:t>
      </w:r>
    </w:p>
    <w:p w:rsidR="004463F1" w:rsidRDefault="006544A3" w:rsidP="00445F11">
      <w:pPr>
        <w:ind w:firstLine="720"/>
        <w:jc w:val="both"/>
        <w:rPr>
          <w:rFonts w:ascii="Times New Roman" w:hAnsi="Times New Roman" w:cs="Times New Roman"/>
          <w:sz w:val="24"/>
          <w:szCs w:val="24"/>
        </w:rPr>
      </w:pPr>
      <w:r w:rsidRPr="00B2112C">
        <w:rPr>
          <w:rFonts w:ascii="Times New Roman" w:hAnsi="Times New Roman" w:cs="Times New Roman"/>
          <w:color w:val="000000"/>
          <w:sz w:val="24"/>
          <w:szCs w:val="24"/>
        </w:rPr>
        <w:t xml:space="preserve"> На крајот о</w:t>
      </w:r>
      <w:r w:rsidR="006307F7" w:rsidRPr="00B2112C">
        <w:rPr>
          <w:rFonts w:ascii="Times New Roman" w:hAnsi="Times New Roman" w:cs="Times New Roman"/>
          <w:color w:val="000000"/>
          <w:sz w:val="24"/>
          <w:szCs w:val="24"/>
        </w:rPr>
        <w:t xml:space="preserve">д </w:t>
      </w:r>
      <w:r w:rsidR="000451F2" w:rsidRPr="00B2112C">
        <w:rPr>
          <w:rFonts w:ascii="Times New Roman" w:hAnsi="Times New Roman" w:cs="Times New Roman"/>
          <w:color w:val="000000"/>
          <w:sz w:val="24"/>
          <w:szCs w:val="24"/>
        </w:rPr>
        <w:t>првото полугодие бројот на ученици изнесува</w:t>
      </w:r>
      <w:r w:rsidR="0014602C">
        <w:rPr>
          <w:rFonts w:ascii="Times New Roman" w:hAnsi="Times New Roman" w:cs="Times New Roman"/>
          <w:color w:val="000000"/>
          <w:sz w:val="24"/>
          <w:szCs w:val="24"/>
        </w:rPr>
        <w:t xml:space="preserve"> 433</w:t>
      </w:r>
      <w:r w:rsidR="00A207F4" w:rsidRPr="00B2112C">
        <w:rPr>
          <w:rFonts w:ascii="Times New Roman" w:hAnsi="Times New Roman" w:cs="Times New Roman"/>
          <w:sz w:val="24"/>
          <w:szCs w:val="24"/>
        </w:rPr>
        <w:t>од</w:t>
      </w:r>
      <w:r w:rsidRPr="00B2112C">
        <w:rPr>
          <w:rFonts w:ascii="Times New Roman" w:hAnsi="Times New Roman" w:cs="Times New Roman"/>
          <w:sz w:val="24"/>
          <w:szCs w:val="24"/>
        </w:rPr>
        <w:t xml:space="preserve"> кои машки </w:t>
      </w:r>
      <w:r w:rsidR="0014602C">
        <w:rPr>
          <w:rFonts w:ascii="Times New Roman" w:hAnsi="Times New Roman" w:cs="Times New Roman"/>
          <w:sz w:val="24"/>
          <w:szCs w:val="24"/>
        </w:rPr>
        <w:t>202</w:t>
      </w:r>
      <w:r w:rsidRPr="00B2112C">
        <w:rPr>
          <w:rFonts w:ascii="Times New Roman" w:hAnsi="Times New Roman" w:cs="Times New Roman"/>
          <w:sz w:val="24"/>
          <w:szCs w:val="24"/>
        </w:rPr>
        <w:t xml:space="preserve">, а женски </w:t>
      </w:r>
      <w:r w:rsidR="0014602C">
        <w:rPr>
          <w:rFonts w:ascii="Times New Roman" w:hAnsi="Times New Roman" w:cs="Times New Roman"/>
          <w:sz w:val="24"/>
          <w:szCs w:val="24"/>
        </w:rPr>
        <w:t>221</w:t>
      </w:r>
      <w:r w:rsidR="009F4C7D" w:rsidRPr="00B2112C">
        <w:rPr>
          <w:rFonts w:ascii="Times New Roman" w:hAnsi="Times New Roman" w:cs="Times New Roman"/>
          <w:sz w:val="24"/>
          <w:szCs w:val="24"/>
        </w:rPr>
        <w:t>.</w:t>
      </w:r>
    </w:p>
    <w:p w:rsidR="00FB61C4" w:rsidRPr="00C45521" w:rsidRDefault="00FB61C4" w:rsidP="00C45521">
      <w:pPr>
        <w:spacing w:line="470" w:lineRule="exact"/>
        <w:ind w:left="12" w:firstLine="697"/>
        <w:rPr>
          <w:rFonts w:ascii="Times New Roman" w:hAnsi="Times New Roman" w:cs="Times New Roman"/>
          <w:b/>
          <w:sz w:val="24"/>
          <w:szCs w:val="24"/>
        </w:rPr>
      </w:pPr>
      <w:r w:rsidRPr="00C45521">
        <w:rPr>
          <w:rFonts w:ascii="Times New Roman" w:hAnsi="Times New Roman" w:cs="Times New Roman"/>
          <w:b/>
          <w:sz w:val="24"/>
          <w:szCs w:val="24"/>
        </w:rPr>
        <w:t>Преглед на бројот на ученици според пол и етничка припадност</w:t>
      </w:r>
    </w:p>
    <w:tbl>
      <w:tblPr>
        <w:tblW w:w="8127" w:type="dxa"/>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06"/>
        <w:gridCol w:w="425"/>
        <w:gridCol w:w="567"/>
        <w:gridCol w:w="425"/>
        <w:gridCol w:w="426"/>
        <w:gridCol w:w="567"/>
        <w:gridCol w:w="567"/>
        <w:gridCol w:w="425"/>
        <w:gridCol w:w="567"/>
        <w:gridCol w:w="567"/>
        <w:gridCol w:w="709"/>
        <w:gridCol w:w="567"/>
        <w:gridCol w:w="709"/>
      </w:tblGrid>
      <w:tr w:rsidR="00FB61C4" w:rsidTr="0014602C">
        <w:trPr>
          <w:trHeight w:val="743"/>
        </w:trPr>
        <w:tc>
          <w:tcPr>
            <w:tcW w:w="1606" w:type="dxa"/>
            <w:vMerge w:val="restart"/>
            <w:shd w:val="clear" w:color="auto" w:fill="C2D7C4"/>
          </w:tcPr>
          <w:p w:rsidR="00FB61C4" w:rsidRDefault="00FB61C4" w:rsidP="00FB61C4">
            <w:pPr>
              <w:pStyle w:val="TableParagraph"/>
              <w:spacing w:before="10"/>
              <w:rPr>
                <w:rFonts w:ascii="Arial"/>
                <w:sz w:val="33"/>
              </w:rPr>
            </w:pPr>
          </w:p>
          <w:p w:rsidR="00FB61C4" w:rsidRDefault="00FB61C4" w:rsidP="00FB61C4">
            <w:pPr>
              <w:pStyle w:val="TableParagraph"/>
              <w:ind w:left="481"/>
              <w:rPr>
                <w:sz w:val="24"/>
              </w:rPr>
            </w:pPr>
            <w:r>
              <w:rPr>
                <w:sz w:val="24"/>
              </w:rPr>
              <w:t>Одд.</w:t>
            </w:r>
          </w:p>
        </w:tc>
        <w:tc>
          <w:tcPr>
            <w:tcW w:w="1417" w:type="dxa"/>
            <w:gridSpan w:val="3"/>
            <w:shd w:val="clear" w:color="auto" w:fill="C2D7C4"/>
          </w:tcPr>
          <w:p w:rsidR="00FB61C4" w:rsidRDefault="00FB61C4" w:rsidP="00FB61C4">
            <w:pPr>
              <w:pStyle w:val="TableParagraph"/>
              <w:spacing w:before="9"/>
              <w:rPr>
                <w:rFonts w:ascii="Arial"/>
                <w:sz w:val="19"/>
              </w:rPr>
            </w:pPr>
          </w:p>
          <w:p w:rsidR="00FB61C4" w:rsidRDefault="00FB61C4" w:rsidP="00FB61C4">
            <w:pPr>
              <w:pStyle w:val="TableParagraph"/>
              <w:ind w:left="103"/>
              <w:rPr>
                <w:b/>
                <w:sz w:val="24"/>
              </w:rPr>
            </w:pPr>
            <w:r>
              <w:rPr>
                <w:b/>
                <w:sz w:val="24"/>
              </w:rPr>
              <w:t>Македонци</w:t>
            </w:r>
          </w:p>
        </w:tc>
        <w:tc>
          <w:tcPr>
            <w:tcW w:w="1560" w:type="dxa"/>
            <w:gridSpan w:val="3"/>
            <w:shd w:val="clear" w:color="auto" w:fill="C2D7C4"/>
          </w:tcPr>
          <w:p w:rsidR="00FB61C4" w:rsidRDefault="00FB61C4" w:rsidP="00FB61C4">
            <w:pPr>
              <w:pStyle w:val="TableParagraph"/>
              <w:spacing w:before="9"/>
              <w:rPr>
                <w:rFonts w:ascii="Arial"/>
                <w:sz w:val="19"/>
              </w:rPr>
            </w:pPr>
          </w:p>
          <w:p w:rsidR="00FB61C4" w:rsidRDefault="00FB61C4" w:rsidP="00FB61C4">
            <w:pPr>
              <w:pStyle w:val="TableParagraph"/>
              <w:ind w:left="455"/>
              <w:rPr>
                <w:b/>
                <w:sz w:val="24"/>
              </w:rPr>
            </w:pPr>
            <w:r>
              <w:rPr>
                <w:b/>
                <w:sz w:val="24"/>
              </w:rPr>
              <w:t>Турци</w:t>
            </w:r>
          </w:p>
        </w:tc>
        <w:tc>
          <w:tcPr>
            <w:tcW w:w="1559" w:type="dxa"/>
            <w:gridSpan w:val="3"/>
            <w:shd w:val="clear" w:color="auto" w:fill="C2D7C4"/>
          </w:tcPr>
          <w:p w:rsidR="00FB61C4" w:rsidRDefault="00FB61C4" w:rsidP="00FB61C4">
            <w:pPr>
              <w:pStyle w:val="TableParagraph"/>
              <w:spacing w:before="9"/>
              <w:rPr>
                <w:rFonts w:ascii="Arial"/>
                <w:sz w:val="19"/>
              </w:rPr>
            </w:pPr>
          </w:p>
          <w:p w:rsidR="00FB61C4" w:rsidRDefault="00FB61C4" w:rsidP="00FB61C4">
            <w:pPr>
              <w:pStyle w:val="TableParagraph"/>
              <w:ind w:left="398"/>
              <w:rPr>
                <w:b/>
                <w:sz w:val="24"/>
              </w:rPr>
            </w:pPr>
            <w:r>
              <w:rPr>
                <w:b/>
                <w:sz w:val="24"/>
              </w:rPr>
              <w:t>Други</w:t>
            </w:r>
          </w:p>
        </w:tc>
        <w:tc>
          <w:tcPr>
            <w:tcW w:w="1985" w:type="dxa"/>
            <w:gridSpan w:val="3"/>
            <w:shd w:val="clear" w:color="auto" w:fill="C2D7C4"/>
          </w:tcPr>
          <w:p w:rsidR="00FB61C4" w:rsidRDefault="00FB61C4" w:rsidP="00FB61C4">
            <w:pPr>
              <w:pStyle w:val="TableParagraph"/>
              <w:spacing w:before="9"/>
              <w:rPr>
                <w:rFonts w:ascii="Arial"/>
                <w:sz w:val="19"/>
              </w:rPr>
            </w:pPr>
          </w:p>
          <w:p w:rsidR="00FB61C4" w:rsidRDefault="00FB61C4" w:rsidP="00FB61C4">
            <w:pPr>
              <w:pStyle w:val="TableParagraph"/>
              <w:ind w:left="330"/>
              <w:rPr>
                <w:b/>
                <w:sz w:val="24"/>
              </w:rPr>
            </w:pPr>
            <w:r>
              <w:rPr>
                <w:b/>
                <w:sz w:val="24"/>
              </w:rPr>
              <w:t>Вкупно</w:t>
            </w:r>
          </w:p>
        </w:tc>
      </w:tr>
      <w:tr w:rsidR="00FB61C4" w:rsidTr="0014602C">
        <w:trPr>
          <w:trHeight w:val="312"/>
        </w:trPr>
        <w:tc>
          <w:tcPr>
            <w:tcW w:w="1606" w:type="dxa"/>
            <w:vMerge/>
            <w:tcBorders>
              <w:top w:val="nil"/>
            </w:tcBorders>
            <w:shd w:val="clear" w:color="auto" w:fill="C2D7C4"/>
          </w:tcPr>
          <w:p w:rsidR="00FB61C4" w:rsidRDefault="00FB61C4" w:rsidP="00FB61C4">
            <w:pPr>
              <w:rPr>
                <w:sz w:val="2"/>
                <w:szCs w:val="2"/>
              </w:rPr>
            </w:pPr>
          </w:p>
        </w:tc>
        <w:tc>
          <w:tcPr>
            <w:tcW w:w="425" w:type="dxa"/>
            <w:shd w:val="clear" w:color="auto" w:fill="C2D7C4"/>
          </w:tcPr>
          <w:p w:rsidR="00FB61C4" w:rsidRDefault="00FB61C4" w:rsidP="00FB61C4">
            <w:pPr>
              <w:pStyle w:val="TableParagraph"/>
              <w:spacing w:before="12" w:line="280" w:lineRule="exact"/>
              <w:ind w:left="8"/>
              <w:jc w:val="center"/>
              <w:rPr>
                <w:b/>
                <w:sz w:val="24"/>
              </w:rPr>
            </w:pPr>
            <w:r>
              <w:rPr>
                <w:b/>
                <w:sz w:val="24"/>
              </w:rPr>
              <w:t>м</w:t>
            </w:r>
          </w:p>
        </w:tc>
        <w:tc>
          <w:tcPr>
            <w:tcW w:w="567" w:type="dxa"/>
            <w:shd w:val="clear" w:color="auto" w:fill="C2D7C4"/>
          </w:tcPr>
          <w:p w:rsidR="00FB61C4" w:rsidRDefault="00FB61C4" w:rsidP="00FB61C4">
            <w:pPr>
              <w:pStyle w:val="TableParagraph"/>
              <w:spacing w:before="12" w:line="280" w:lineRule="exact"/>
              <w:ind w:left="8"/>
              <w:jc w:val="center"/>
              <w:rPr>
                <w:b/>
                <w:sz w:val="24"/>
              </w:rPr>
            </w:pPr>
            <w:r>
              <w:rPr>
                <w:b/>
                <w:sz w:val="24"/>
              </w:rPr>
              <w:t>ж</w:t>
            </w:r>
          </w:p>
        </w:tc>
        <w:tc>
          <w:tcPr>
            <w:tcW w:w="425" w:type="dxa"/>
            <w:shd w:val="clear" w:color="auto" w:fill="C2D7C4"/>
          </w:tcPr>
          <w:p w:rsidR="00FB61C4" w:rsidRDefault="00FB61C4" w:rsidP="00FB61C4">
            <w:pPr>
              <w:pStyle w:val="TableParagraph"/>
              <w:spacing w:before="12" w:line="280" w:lineRule="exact"/>
              <w:ind w:left="27" w:right="18"/>
              <w:jc w:val="center"/>
              <w:rPr>
                <w:b/>
                <w:sz w:val="24"/>
              </w:rPr>
            </w:pPr>
            <w:r>
              <w:rPr>
                <w:b/>
                <w:sz w:val="24"/>
              </w:rPr>
              <w:t>се</w:t>
            </w:r>
          </w:p>
        </w:tc>
        <w:tc>
          <w:tcPr>
            <w:tcW w:w="426" w:type="dxa"/>
            <w:shd w:val="clear" w:color="auto" w:fill="C2D7C4"/>
          </w:tcPr>
          <w:p w:rsidR="00FB61C4" w:rsidRDefault="00FB61C4" w:rsidP="00FB61C4">
            <w:pPr>
              <w:pStyle w:val="TableParagraph"/>
              <w:spacing w:before="12" w:line="280" w:lineRule="exact"/>
              <w:ind w:left="5"/>
              <w:jc w:val="center"/>
              <w:rPr>
                <w:b/>
                <w:sz w:val="24"/>
              </w:rPr>
            </w:pPr>
            <w:r>
              <w:rPr>
                <w:b/>
                <w:sz w:val="24"/>
              </w:rPr>
              <w:t>м</w:t>
            </w:r>
          </w:p>
        </w:tc>
        <w:tc>
          <w:tcPr>
            <w:tcW w:w="567" w:type="dxa"/>
            <w:shd w:val="clear" w:color="auto" w:fill="C2D7C4"/>
          </w:tcPr>
          <w:p w:rsidR="00FB61C4" w:rsidRDefault="00FB61C4" w:rsidP="00FB61C4">
            <w:pPr>
              <w:pStyle w:val="TableParagraph"/>
              <w:spacing w:before="12" w:line="280" w:lineRule="exact"/>
              <w:ind w:left="148"/>
              <w:rPr>
                <w:b/>
                <w:sz w:val="24"/>
              </w:rPr>
            </w:pPr>
            <w:r>
              <w:rPr>
                <w:b/>
                <w:sz w:val="24"/>
              </w:rPr>
              <w:t>ж</w:t>
            </w:r>
          </w:p>
        </w:tc>
        <w:tc>
          <w:tcPr>
            <w:tcW w:w="567" w:type="dxa"/>
            <w:shd w:val="clear" w:color="auto" w:fill="C2D7C4"/>
          </w:tcPr>
          <w:p w:rsidR="00FB61C4" w:rsidRDefault="00FB61C4" w:rsidP="00FB61C4">
            <w:pPr>
              <w:pStyle w:val="TableParagraph"/>
              <w:spacing w:before="12" w:line="280" w:lineRule="exact"/>
              <w:ind w:left="126"/>
              <w:rPr>
                <w:b/>
                <w:sz w:val="24"/>
              </w:rPr>
            </w:pPr>
            <w:r>
              <w:rPr>
                <w:b/>
                <w:sz w:val="24"/>
              </w:rPr>
              <w:t>се</w:t>
            </w:r>
          </w:p>
        </w:tc>
        <w:tc>
          <w:tcPr>
            <w:tcW w:w="425" w:type="dxa"/>
            <w:shd w:val="clear" w:color="auto" w:fill="C2D7C4"/>
          </w:tcPr>
          <w:p w:rsidR="00FB61C4" w:rsidRPr="00C94169" w:rsidRDefault="00FB61C4" w:rsidP="00FB61C4">
            <w:pPr>
              <w:pStyle w:val="TableParagraph"/>
              <w:spacing w:before="12" w:line="280" w:lineRule="exact"/>
              <w:ind w:left="26" w:right="27"/>
              <w:jc w:val="center"/>
              <w:rPr>
                <w:b/>
                <w:sz w:val="24"/>
                <w:lang w:val="mk-MK"/>
              </w:rPr>
            </w:pPr>
            <w:r>
              <w:rPr>
                <w:b/>
                <w:sz w:val="24"/>
                <w:lang w:val="mk-MK"/>
              </w:rPr>
              <w:t>м</w:t>
            </w:r>
          </w:p>
        </w:tc>
        <w:tc>
          <w:tcPr>
            <w:tcW w:w="567" w:type="dxa"/>
            <w:shd w:val="clear" w:color="auto" w:fill="C2D7C4"/>
          </w:tcPr>
          <w:p w:rsidR="00FB61C4" w:rsidRPr="00C94169" w:rsidRDefault="00FB61C4" w:rsidP="00FB61C4">
            <w:pPr>
              <w:pStyle w:val="TableParagraph"/>
              <w:spacing w:before="12" w:line="280" w:lineRule="exact"/>
              <w:ind w:right="5"/>
              <w:jc w:val="center"/>
              <w:rPr>
                <w:b/>
                <w:sz w:val="24"/>
                <w:lang w:val="mk-MK"/>
              </w:rPr>
            </w:pPr>
            <w:r>
              <w:rPr>
                <w:b/>
                <w:sz w:val="24"/>
                <w:lang w:val="mk-MK"/>
              </w:rPr>
              <w:t>ж</w:t>
            </w:r>
          </w:p>
        </w:tc>
        <w:tc>
          <w:tcPr>
            <w:tcW w:w="567" w:type="dxa"/>
            <w:shd w:val="clear" w:color="auto" w:fill="C2D7C4"/>
          </w:tcPr>
          <w:p w:rsidR="00FB61C4" w:rsidRPr="00C94169" w:rsidRDefault="00FB61C4" w:rsidP="00FB61C4">
            <w:pPr>
              <w:pStyle w:val="TableParagraph"/>
              <w:spacing w:before="12" w:line="280" w:lineRule="exact"/>
              <w:ind w:right="4"/>
              <w:jc w:val="center"/>
              <w:rPr>
                <w:b/>
                <w:sz w:val="24"/>
                <w:lang w:val="mk-MK"/>
              </w:rPr>
            </w:pPr>
            <w:r>
              <w:rPr>
                <w:b/>
                <w:sz w:val="24"/>
                <w:lang w:val="mk-MK"/>
              </w:rPr>
              <w:t>се</w:t>
            </w:r>
          </w:p>
        </w:tc>
        <w:tc>
          <w:tcPr>
            <w:tcW w:w="709" w:type="dxa"/>
            <w:shd w:val="clear" w:color="auto" w:fill="C2D7C4"/>
          </w:tcPr>
          <w:p w:rsidR="00FB61C4" w:rsidRDefault="00FB61C4" w:rsidP="00FB61C4">
            <w:pPr>
              <w:pStyle w:val="TableParagraph"/>
              <w:spacing w:before="12" w:line="280" w:lineRule="exact"/>
              <w:ind w:right="6"/>
              <w:jc w:val="center"/>
              <w:rPr>
                <w:b/>
                <w:sz w:val="24"/>
              </w:rPr>
            </w:pPr>
            <w:r>
              <w:rPr>
                <w:b/>
                <w:sz w:val="24"/>
              </w:rPr>
              <w:t>м</w:t>
            </w:r>
          </w:p>
        </w:tc>
        <w:tc>
          <w:tcPr>
            <w:tcW w:w="567" w:type="dxa"/>
            <w:shd w:val="clear" w:color="auto" w:fill="C2D7C4"/>
          </w:tcPr>
          <w:p w:rsidR="00FB61C4" w:rsidRDefault="00FB61C4" w:rsidP="00FB61C4">
            <w:pPr>
              <w:pStyle w:val="TableParagraph"/>
              <w:spacing w:before="12" w:line="280" w:lineRule="exact"/>
              <w:ind w:right="6"/>
              <w:jc w:val="center"/>
              <w:rPr>
                <w:b/>
                <w:sz w:val="24"/>
              </w:rPr>
            </w:pPr>
            <w:r>
              <w:rPr>
                <w:b/>
                <w:sz w:val="24"/>
              </w:rPr>
              <w:t>ж</w:t>
            </w:r>
          </w:p>
        </w:tc>
        <w:tc>
          <w:tcPr>
            <w:tcW w:w="709" w:type="dxa"/>
            <w:shd w:val="clear" w:color="auto" w:fill="C2D7C4"/>
          </w:tcPr>
          <w:p w:rsidR="00FB61C4" w:rsidRDefault="00FB61C4" w:rsidP="00FB61C4">
            <w:pPr>
              <w:pStyle w:val="TableParagraph"/>
              <w:spacing w:before="12" w:line="280" w:lineRule="exact"/>
              <w:ind w:left="23" w:right="27"/>
              <w:jc w:val="center"/>
              <w:rPr>
                <w:b/>
                <w:sz w:val="24"/>
              </w:rPr>
            </w:pPr>
            <w:r>
              <w:rPr>
                <w:b/>
                <w:sz w:val="24"/>
              </w:rPr>
              <w:t>се</w:t>
            </w:r>
          </w:p>
        </w:tc>
      </w:tr>
      <w:tr w:rsidR="00FB61C4" w:rsidTr="0014602C">
        <w:trPr>
          <w:trHeight w:val="628"/>
        </w:trPr>
        <w:tc>
          <w:tcPr>
            <w:tcW w:w="1606" w:type="dxa"/>
            <w:shd w:val="clear" w:color="auto" w:fill="D6E4D7"/>
          </w:tcPr>
          <w:p w:rsidR="00FB61C4" w:rsidRDefault="00FB61C4" w:rsidP="00FB61C4">
            <w:pPr>
              <w:pStyle w:val="TableParagraph"/>
              <w:spacing w:before="159"/>
              <w:ind w:left="7"/>
              <w:jc w:val="center"/>
              <w:rPr>
                <w:rFonts w:ascii="Century Gothic"/>
                <w:sz w:val="24"/>
              </w:rPr>
            </w:pPr>
            <w:r>
              <w:rPr>
                <w:rFonts w:ascii="Century Gothic"/>
                <w:w w:val="110"/>
                <w:sz w:val="24"/>
              </w:rPr>
              <w:t>I</w:t>
            </w:r>
          </w:p>
        </w:tc>
        <w:tc>
          <w:tcPr>
            <w:tcW w:w="425" w:type="dxa"/>
          </w:tcPr>
          <w:p w:rsidR="00FB61C4" w:rsidRPr="00C94169" w:rsidRDefault="00725C9D" w:rsidP="00D634D2">
            <w:pPr>
              <w:pStyle w:val="TableParagraph"/>
              <w:spacing w:before="170"/>
              <w:ind w:left="27" w:right="18"/>
              <w:jc w:val="center"/>
              <w:rPr>
                <w:sz w:val="24"/>
                <w:lang w:val="mk-MK"/>
              </w:rPr>
            </w:pPr>
            <w:r>
              <w:rPr>
                <w:sz w:val="24"/>
                <w:lang w:val="mk-MK"/>
              </w:rPr>
              <w:t>2</w:t>
            </w:r>
            <w:r w:rsidR="00D634D2">
              <w:rPr>
                <w:sz w:val="24"/>
                <w:lang w:val="mk-MK"/>
              </w:rPr>
              <w:t>8</w:t>
            </w:r>
          </w:p>
        </w:tc>
        <w:tc>
          <w:tcPr>
            <w:tcW w:w="567" w:type="dxa"/>
          </w:tcPr>
          <w:p w:rsidR="00FB61C4" w:rsidRPr="00C94169" w:rsidRDefault="00725C9D" w:rsidP="00D634D2">
            <w:pPr>
              <w:pStyle w:val="TableParagraph"/>
              <w:spacing w:before="170"/>
              <w:ind w:left="27" w:right="18"/>
              <w:jc w:val="center"/>
              <w:rPr>
                <w:sz w:val="24"/>
                <w:lang w:val="mk-MK"/>
              </w:rPr>
            </w:pPr>
            <w:r>
              <w:rPr>
                <w:sz w:val="24"/>
                <w:lang w:val="mk-MK"/>
              </w:rPr>
              <w:t>2</w:t>
            </w:r>
            <w:r w:rsidR="00D634D2">
              <w:rPr>
                <w:sz w:val="24"/>
                <w:lang w:val="mk-MK"/>
              </w:rPr>
              <w:t>7</w:t>
            </w:r>
          </w:p>
        </w:tc>
        <w:tc>
          <w:tcPr>
            <w:tcW w:w="425" w:type="dxa"/>
          </w:tcPr>
          <w:p w:rsidR="00FB61C4" w:rsidRPr="00C94169" w:rsidRDefault="00725C9D" w:rsidP="00D634D2">
            <w:pPr>
              <w:pStyle w:val="TableParagraph"/>
              <w:spacing w:before="170"/>
              <w:ind w:left="27" w:right="19"/>
              <w:jc w:val="center"/>
              <w:rPr>
                <w:sz w:val="24"/>
                <w:lang w:val="mk-MK"/>
              </w:rPr>
            </w:pPr>
            <w:r>
              <w:rPr>
                <w:sz w:val="24"/>
                <w:lang w:val="mk-MK"/>
              </w:rPr>
              <w:t>5</w:t>
            </w:r>
            <w:r w:rsidR="00D634D2">
              <w:rPr>
                <w:sz w:val="24"/>
                <w:lang w:val="mk-MK"/>
              </w:rPr>
              <w:t>5</w:t>
            </w:r>
          </w:p>
        </w:tc>
        <w:tc>
          <w:tcPr>
            <w:tcW w:w="426" w:type="dxa"/>
          </w:tcPr>
          <w:p w:rsidR="00FB61C4" w:rsidRDefault="00FB61C4" w:rsidP="00FB61C4">
            <w:pPr>
              <w:pStyle w:val="TableParagraph"/>
              <w:rPr>
                <w:rFonts w:ascii="Times New Roman"/>
                <w:sz w:val="24"/>
              </w:rPr>
            </w:pPr>
          </w:p>
        </w:tc>
        <w:tc>
          <w:tcPr>
            <w:tcW w:w="567" w:type="dxa"/>
          </w:tcPr>
          <w:p w:rsidR="00FB61C4" w:rsidRDefault="00FB61C4" w:rsidP="00FB61C4">
            <w:pPr>
              <w:pStyle w:val="TableParagraph"/>
              <w:rPr>
                <w:rFonts w:ascii="Times New Roman"/>
                <w:sz w:val="24"/>
              </w:rPr>
            </w:pPr>
          </w:p>
        </w:tc>
        <w:tc>
          <w:tcPr>
            <w:tcW w:w="567" w:type="dxa"/>
          </w:tcPr>
          <w:p w:rsidR="00FB61C4" w:rsidRDefault="00FB61C4" w:rsidP="00FB61C4">
            <w:pPr>
              <w:pStyle w:val="TableParagraph"/>
              <w:rPr>
                <w:rFonts w:ascii="Times New Roman"/>
                <w:sz w:val="24"/>
              </w:rPr>
            </w:pPr>
          </w:p>
        </w:tc>
        <w:tc>
          <w:tcPr>
            <w:tcW w:w="425" w:type="dxa"/>
          </w:tcPr>
          <w:p w:rsidR="00FB61C4" w:rsidRDefault="00FB61C4" w:rsidP="00FB61C4">
            <w:pPr>
              <w:pStyle w:val="TableParagraph"/>
              <w:spacing w:before="170"/>
              <w:ind w:right="6"/>
              <w:jc w:val="center"/>
              <w:rPr>
                <w:sz w:val="24"/>
              </w:rPr>
            </w:pPr>
          </w:p>
        </w:tc>
        <w:tc>
          <w:tcPr>
            <w:tcW w:w="567" w:type="dxa"/>
          </w:tcPr>
          <w:p w:rsidR="00FB61C4" w:rsidRDefault="00FB61C4" w:rsidP="00FB61C4">
            <w:pPr>
              <w:pStyle w:val="TableParagraph"/>
              <w:rPr>
                <w:rFonts w:ascii="Times New Roman"/>
                <w:sz w:val="24"/>
              </w:rPr>
            </w:pPr>
          </w:p>
        </w:tc>
        <w:tc>
          <w:tcPr>
            <w:tcW w:w="567" w:type="dxa"/>
          </w:tcPr>
          <w:p w:rsidR="00FB61C4" w:rsidRDefault="00FB61C4" w:rsidP="00FB61C4">
            <w:pPr>
              <w:pStyle w:val="TableParagraph"/>
              <w:rPr>
                <w:rFonts w:ascii="Times New Roman"/>
                <w:sz w:val="24"/>
              </w:rPr>
            </w:pPr>
          </w:p>
        </w:tc>
        <w:tc>
          <w:tcPr>
            <w:tcW w:w="709" w:type="dxa"/>
          </w:tcPr>
          <w:p w:rsidR="00FB61C4" w:rsidRPr="00C94169" w:rsidRDefault="00725C9D" w:rsidP="00FB61C4">
            <w:pPr>
              <w:pStyle w:val="TableParagraph"/>
              <w:spacing w:before="170"/>
              <w:ind w:left="23" w:right="27"/>
              <w:jc w:val="center"/>
              <w:rPr>
                <w:sz w:val="24"/>
                <w:lang w:val="mk-MK"/>
              </w:rPr>
            </w:pPr>
            <w:r>
              <w:rPr>
                <w:sz w:val="24"/>
                <w:lang w:val="mk-MK"/>
              </w:rPr>
              <w:t>28</w:t>
            </w:r>
          </w:p>
        </w:tc>
        <w:tc>
          <w:tcPr>
            <w:tcW w:w="567" w:type="dxa"/>
          </w:tcPr>
          <w:p w:rsidR="00FB61C4" w:rsidRPr="00C94169" w:rsidRDefault="00725C9D" w:rsidP="00D634D2">
            <w:pPr>
              <w:pStyle w:val="TableParagraph"/>
              <w:spacing w:before="170"/>
              <w:ind w:left="22" w:right="27"/>
              <w:jc w:val="center"/>
              <w:rPr>
                <w:sz w:val="24"/>
                <w:lang w:val="mk-MK"/>
              </w:rPr>
            </w:pPr>
            <w:r>
              <w:rPr>
                <w:sz w:val="24"/>
                <w:lang w:val="mk-MK"/>
              </w:rPr>
              <w:t>2</w:t>
            </w:r>
            <w:r w:rsidR="00D634D2">
              <w:rPr>
                <w:sz w:val="24"/>
                <w:lang w:val="mk-MK"/>
              </w:rPr>
              <w:t>7</w:t>
            </w:r>
          </w:p>
        </w:tc>
        <w:tc>
          <w:tcPr>
            <w:tcW w:w="709" w:type="dxa"/>
          </w:tcPr>
          <w:p w:rsidR="00FB61C4" w:rsidRPr="00C94169" w:rsidRDefault="00725C9D" w:rsidP="00D634D2">
            <w:pPr>
              <w:pStyle w:val="TableParagraph"/>
              <w:spacing w:before="170"/>
              <w:ind w:left="21" w:right="27"/>
              <w:jc w:val="center"/>
              <w:rPr>
                <w:sz w:val="24"/>
                <w:lang w:val="mk-MK"/>
              </w:rPr>
            </w:pPr>
            <w:r>
              <w:rPr>
                <w:sz w:val="24"/>
                <w:lang w:val="mk-MK"/>
              </w:rPr>
              <w:t>5</w:t>
            </w:r>
            <w:r w:rsidR="00D634D2">
              <w:rPr>
                <w:sz w:val="24"/>
                <w:lang w:val="mk-MK"/>
              </w:rPr>
              <w:t>5</w:t>
            </w:r>
          </w:p>
        </w:tc>
      </w:tr>
      <w:tr w:rsidR="00FB61C4" w:rsidTr="0014602C">
        <w:trPr>
          <w:trHeight w:val="601"/>
        </w:trPr>
        <w:tc>
          <w:tcPr>
            <w:tcW w:w="1606" w:type="dxa"/>
            <w:shd w:val="clear" w:color="auto" w:fill="D6E4D7"/>
          </w:tcPr>
          <w:p w:rsidR="00FB61C4" w:rsidRDefault="00FB61C4" w:rsidP="00FB61C4">
            <w:pPr>
              <w:pStyle w:val="TableParagraph"/>
              <w:spacing w:before="146"/>
              <w:ind w:left="339" w:right="329"/>
              <w:jc w:val="center"/>
              <w:rPr>
                <w:rFonts w:ascii="Century Gothic"/>
                <w:sz w:val="24"/>
              </w:rPr>
            </w:pPr>
            <w:r>
              <w:rPr>
                <w:rFonts w:ascii="Century Gothic"/>
                <w:w w:val="110"/>
                <w:sz w:val="24"/>
              </w:rPr>
              <w:t>II</w:t>
            </w:r>
          </w:p>
        </w:tc>
        <w:tc>
          <w:tcPr>
            <w:tcW w:w="425" w:type="dxa"/>
          </w:tcPr>
          <w:p w:rsidR="00FB61C4" w:rsidRPr="00C94169" w:rsidRDefault="00D634D2" w:rsidP="00D634D2">
            <w:pPr>
              <w:pStyle w:val="TableParagraph"/>
              <w:spacing w:before="157"/>
              <w:ind w:left="27" w:right="18"/>
              <w:jc w:val="center"/>
              <w:rPr>
                <w:sz w:val="24"/>
                <w:lang w:val="mk-MK"/>
              </w:rPr>
            </w:pPr>
            <w:r>
              <w:rPr>
                <w:sz w:val="24"/>
                <w:lang w:val="mk-MK"/>
              </w:rPr>
              <w:t>26</w:t>
            </w:r>
          </w:p>
        </w:tc>
        <w:tc>
          <w:tcPr>
            <w:tcW w:w="567" w:type="dxa"/>
          </w:tcPr>
          <w:p w:rsidR="00FB61C4" w:rsidRPr="001E01BE" w:rsidRDefault="00D634D2" w:rsidP="006073EF">
            <w:pPr>
              <w:pStyle w:val="TableParagraph"/>
              <w:spacing w:before="157"/>
              <w:ind w:left="27" w:right="18"/>
              <w:jc w:val="center"/>
              <w:rPr>
                <w:sz w:val="24"/>
              </w:rPr>
            </w:pPr>
            <w:r>
              <w:rPr>
                <w:sz w:val="24"/>
                <w:lang w:val="mk-MK"/>
              </w:rPr>
              <w:t>2</w:t>
            </w:r>
            <w:r w:rsidR="006073EF">
              <w:rPr>
                <w:sz w:val="24"/>
                <w:lang w:val="mk-MK"/>
              </w:rPr>
              <w:t>6</w:t>
            </w:r>
          </w:p>
        </w:tc>
        <w:tc>
          <w:tcPr>
            <w:tcW w:w="425" w:type="dxa"/>
          </w:tcPr>
          <w:p w:rsidR="00FB61C4" w:rsidRPr="001E01BE" w:rsidRDefault="006073EF" w:rsidP="001E01BE">
            <w:pPr>
              <w:pStyle w:val="TableParagraph"/>
              <w:spacing w:before="157"/>
              <w:ind w:left="27" w:right="19"/>
              <w:jc w:val="center"/>
              <w:rPr>
                <w:sz w:val="24"/>
              </w:rPr>
            </w:pPr>
            <w:r>
              <w:rPr>
                <w:sz w:val="24"/>
                <w:lang w:val="mk-MK"/>
              </w:rPr>
              <w:t>52</w:t>
            </w:r>
          </w:p>
        </w:tc>
        <w:tc>
          <w:tcPr>
            <w:tcW w:w="426" w:type="dxa"/>
          </w:tcPr>
          <w:p w:rsidR="00FB61C4" w:rsidRPr="006073EF" w:rsidRDefault="006073EF" w:rsidP="00FB61C4">
            <w:pPr>
              <w:pStyle w:val="TableParagraph"/>
              <w:spacing w:before="157"/>
              <w:ind w:left="5"/>
              <w:jc w:val="center"/>
              <w:rPr>
                <w:sz w:val="24"/>
                <w:lang w:val="mk-MK"/>
              </w:rPr>
            </w:pPr>
            <w:r>
              <w:rPr>
                <w:sz w:val="24"/>
                <w:lang w:val="mk-MK"/>
              </w:rPr>
              <w:t>/</w:t>
            </w:r>
          </w:p>
        </w:tc>
        <w:tc>
          <w:tcPr>
            <w:tcW w:w="567" w:type="dxa"/>
          </w:tcPr>
          <w:p w:rsidR="00FB61C4" w:rsidRPr="00DF5348" w:rsidRDefault="006073EF" w:rsidP="00FB61C4">
            <w:pPr>
              <w:pStyle w:val="TableParagraph"/>
              <w:spacing w:before="157"/>
              <w:ind w:left="218"/>
              <w:rPr>
                <w:sz w:val="24"/>
                <w:lang w:val="mk-MK"/>
              </w:rPr>
            </w:pPr>
            <w:r>
              <w:rPr>
                <w:sz w:val="24"/>
                <w:lang w:val="mk-MK"/>
              </w:rPr>
              <w:t>1</w:t>
            </w:r>
          </w:p>
        </w:tc>
        <w:tc>
          <w:tcPr>
            <w:tcW w:w="567" w:type="dxa"/>
          </w:tcPr>
          <w:p w:rsidR="00FB61C4" w:rsidRPr="00DF5348" w:rsidRDefault="006073EF" w:rsidP="00FB61C4">
            <w:pPr>
              <w:pStyle w:val="TableParagraph"/>
              <w:spacing w:before="157"/>
              <w:ind w:left="174"/>
              <w:rPr>
                <w:sz w:val="24"/>
                <w:lang w:val="mk-MK"/>
              </w:rPr>
            </w:pPr>
            <w:r>
              <w:rPr>
                <w:sz w:val="24"/>
                <w:lang w:val="mk-MK"/>
              </w:rPr>
              <w:t>1</w:t>
            </w:r>
          </w:p>
        </w:tc>
        <w:tc>
          <w:tcPr>
            <w:tcW w:w="425" w:type="dxa"/>
          </w:tcPr>
          <w:p w:rsidR="00FB61C4" w:rsidRDefault="00FB61C4" w:rsidP="00FB61C4">
            <w:pPr>
              <w:pStyle w:val="TableParagraph"/>
              <w:rPr>
                <w:rFonts w:ascii="Times New Roman"/>
                <w:sz w:val="24"/>
              </w:rPr>
            </w:pPr>
          </w:p>
        </w:tc>
        <w:tc>
          <w:tcPr>
            <w:tcW w:w="567" w:type="dxa"/>
          </w:tcPr>
          <w:p w:rsidR="00FB61C4" w:rsidRDefault="00FB61C4" w:rsidP="00FB61C4">
            <w:pPr>
              <w:pStyle w:val="TableParagraph"/>
              <w:rPr>
                <w:rFonts w:ascii="Times New Roman"/>
                <w:sz w:val="24"/>
              </w:rPr>
            </w:pPr>
          </w:p>
        </w:tc>
        <w:tc>
          <w:tcPr>
            <w:tcW w:w="567" w:type="dxa"/>
          </w:tcPr>
          <w:p w:rsidR="00FB61C4" w:rsidRDefault="00FB61C4" w:rsidP="00FB61C4">
            <w:pPr>
              <w:pStyle w:val="TableParagraph"/>
              <w:rPr>
                <w:rFonts w:ascii="Times New Roman"/>
                <w:sz w:val="24"/>
              </w:rPr>
            </w:pPr>
          </w:p>
        </w:tc>
        <w:tc>
          <w:tcPr>
            <w:tcW w:w="709" w:type="dxa"/>
          </w:tcPr>
          <w:p w:rsidR="00FB61C4" w:rsidRPr="00586736" w:rsidRDefault="00D634D2" w:rsidP="00FB61C4">
            <w:pPr>
              <w:pStyle w:val="TableParagraph"/>
              <w:spacing w:before="157"/>
              <w:ind w:left="23" w:right="27"/>
              <w:jc w:val="center"/>
              <w:rPr>
                <w:sz w:val="24"/>
                <w:lang w:val="mk-MK"/>
              </w:rPr>
            </w:pPr>
            <w:r>
              <w:rPr>
                <w:sz w:val="24"/>
                <w:lang w:val="mk-MK"/>
              </w:rPr>
              <w:t>26</w:t>
            </w:r>
          </w:p>
        </w:tc>
        <w:tc>
          <w:tcPr>
            <w:tcW w:w="567" w:type="dxa"/>
          </w:tcPr>
          <w:p w:rsidR="00FB61C4" w:rsidRPr="001E01BE" w:rsidRDefault="00586736" w:rsidP="00D634D2">
            <w:pPr>
              <w:pStyle w:val="TableParagraph"/>
              <w:spacing w:before="157"/>
              <w:ind w:left="22" w:right="27"/>
              <w:jc w:val="center"/>
              <w:rPr>
                <w:sz w:val="24"/>
              </w:rPr>
            </w:pPr>
            <w:r>
              <w:rPr>
                <w:sz w:val="24"/>
                <w:lang w:val="mk-MK"/>
              </w:rPr>
              <w:t>2</w:t>
            </w:r>
            <w:r w:rsidR="00D634D2">
              <w:rPr>
                <w:sz w:val="24"/>
                <w:lang w:val="mk-MK"/>
              </w:rPr>
              <w:t>7</w:t>
            </w:r>
          </w:p>
        </w:tc>
        <w:tc>
          <w:tcPr>
            <w:tcW w:w="709" w:type="dxa"/>
          </w:tcPr>
          <w:p w:rsidR="00FB61C4" w:rsidRPr="00586736" w:rsidRDefault="00D634D2" w:rsidP="00FB61C4">
            <w:pPr>
              <w:pStyle w:val="TableParagraph"/>
              <w:spacing w:before="157"/>
              <w:ind w:left="21" w:right="27"/>
              <w:jc w:val="center"/>
              <w:rPr>
                <w:sz w:val="24"/>
                <w:lang w:val="mk-MK"/>
              </w:rPr>
            </w:pPr>
            <w:r>
              <w:rPr>
                <w:sz w:val="24"/>
                <w:lang w:val="mk-MK"/>
              </w:rPr>
              <w:t>53</w:t>
            </w:r>
          </w:p>
        </w:tc>
      </w:tr>
      <w:tr w:rsidR="00FB61C4" w:rsidTr="0014602C">
        <w:trPr>
          <w:trHeight w:val="601"/>
        </w:trPr>
        <w:tc>
          <w:tcPr>
            <w:tcW w:w="1606" w:type="dxa"/>
            <w:shd w:val="clear" w:color="auto" w:fill="D6E4D7"/>
          </w:tcPr>
          <w:p w:rsidR="00FB61C4" w:rsidRDefault="00FB61C4" w:rsidP="00FB61C4">
            <w:pPr>
              <w:pStyle w:val="TableParagraph"/>
              <w:spacing w:before="146"/>
              <w:ind w:left="339" w:right="332"/>
              <w:jc w:val="center"/>
              <w:rPr>
                <w:rFonts w:ascii="Century Gothic"/>
                <w:sz w:val="24"/>
              </w:rPr>
            </w:pPr>
            <w:r>
              <w:rPr>
                <w:rFonts w:ascii="Century Gothic"/>
                <w:w w:val="110"/>
                <w:sz w:val="24"/>
              </w:rPr>
              <w:t>III</w:t>
            </w:r>
          </w:p>
        </w:tc>
        <w:tc>
          <w:tcPr>
            <w:tcW w:w="425" w:type="dxa"/>
          </w:tcPr>
          <w:p w:rsidR="00FB61C4" w:rsidRPr="00DF5348" w:rsidRDefault="00D634D2" w:rsidP="004F5D53">
            <w:pPr>
              <w:pStyle w:val="TableParagraph"/>
              <w:spacing w:before="157"/>
              <w:ind w:left="27" w:right="18"/>
              <w:jc w:val="center"/>
              <w:rPr>
                <w:sz w:val="24"/>
                <w:lang w:val="mk-MK"/>
              </w:rPr>
            </w:pPr>
            <w:r>
              <w:rPr>
                <w:sz w:val="24"/>
                <w:lang w:val="mk-MK"/>
              </w:rPr>
              <w:t>16</w:t>
            </w:r>
          </w:p>
        </w:tc>
        <w:tc>
          <w:tcPr>
            <w:tcW w:w="567" w:type="dxa"/>
          </w:tcPr>
          <w:p w:rsidR="00FB61C4" w:rsidRPr="00DF5348" w:rsidRDefault="00D634D2" w:rsidP="004F5D53">
            <w:pPr>
              <w:pStyle w:val="TableParagraph"/>
              <w:spacing w:before="157"/>
              <w:ind w:left="27" w:right="18"/>
              <w:jc w:val="center"/>
              <w:rPr>
                <w:sz w:val="24"/>
                <w:lang w:val="mk-MK"/>
              </w:rPr>
            </w:pPr>
            <w:r>
              <w:rPr>
                <w:sz w:val="24"/>
                <w:lang w:val="mk-MK"/>
              </w:rPr>
              <w:t>24</w:t>
            </w:r>
          </w:p>
        </w:tc>
        <w:tc>
          <w:tcPr>
            <w:tcW w:w="425" w:type="dxa"/>
          </w:tcPr>
          <w:p w:rsidR="00FB61C4" w:rsidRPr="00DF5348" w:rsidRDefault="00236E21" w:rsidP="00D634D2">
            <w:pPr>
              <w:pStyle w:val="TableParagraph"/>
              <w:spacing w:before="157"/>
              <w:ind w:left="27" w:right="19"/>
              <w:jc w:val="center"/>
              <w:rPr>
                <w:sz w:val="24"/>
                <w:lang w:val="mk-MK"/>
              </w:rPr>
            </w:pPr>
            <w:r>
              <w:rPr>
                <w:sz w:val="24"/>
                <w:lang w:val="mk-MK"/>
              </w:rPr>
              <w:t>4</w:t>
            </w:r>
            <w:r w:rsidR="00D634D2">
              <w:rPr>
                <w:sz w:val="24"/>
                <w:lang w:val="mk-MK"/>
              </w:rPr>
              <w:t>0</w:t>
            </w:r>
          </w:p>
        </w:tc>
        <w:tc>
          <w:tcPr>
            <w:tcW w:w="426" w:type="dxa"/>
          </w:tcPr>
          <w:p w:rsidR="00FB61C4" w:rsidRDefault="00FB61C4" w:rsidP="00FB61C4">
            <w:pPr>
              <w:pStyle w:val="TableParagraph"/>
              <w:jc w:val="center"/>
              <w:rPr>
                <w:rFonts w:ascii="Times New Roman"/>
                <w:sz w:val="24"/>
              </w:rPr>
            </w:pPr>
          </w:p>
        </w:tc>
        <w:tc>
          <w:tcPr>
            <w:tcW w:w="567" w:type="dxa"/>
          </w:tcPr>
          <w:p w:rsidR="00FB61C4" w:rsidRDefault="00FB61C4" w:rsidP="00FB61C4">
            <w:pPr>
              <w:pStyle w:val="TableParagraph"/>
              <w:jc w:val="center"/>
              <w:rPr>
                <w:rFonts w:ascii="Times New Roman"/>
                <w:sz w:val="24"/>
                <w:lang w:val="mk-MK"/>
              </w:rPr>
            </w:pPr>
          </w:p>
          <w:p w:rsidR="00FB61C4" w:rsidRPr="00DF5348" w:rsidRDefault="00FB61C4" w:rsidP="00FB61C4">
            <w:pPr>
              <w:pStyle w:val="TableParagraph"/>
              <w:jc w:val="center"/>
              <w:rPr>
                <w:rFonts w:ascii="Times New Roman"/>
                <w:sz w:val="24"/>
                <w:lang w:val="mk-MK"/>
              </w:rPr>
            </w:pPr>
          </w:p>
        </w:tc>
        <w:tc>
          <w:tcPr>
            <w:tcW w:w="567" w:type="dxa"/>
          </w:tcPr>
          <w:p w:rsidR="00FB61C4" w:rsidRDefault="00FB61C4" w:rsidP="00FB61C4">
            <w:pPr>
              <w:pStyle w:val="TableParagraph"/>
              <w:jc w:val="center"/>
              <w:rPr>
                <w:rFonts w:ascii="Times New Roman"/>
                <w:sz w:val="24"/>
                <w:lang w:val="mk-MK"/>
              </w:rPr>
            </w:pPr>
          </w:p>
          <w:p w:rsidR="00FB61C4" w:rsidRPr="00DF5348" w:rsidRDefault="00FB61C4" w:rsidP="00FB61C4">
            <w:pPr>
              <w:pStyle w:val="TableParagraph"/>
              <w:jc w:val="center"/>
              <w:rPr>
                <w:rFonts w:ascii="Times New Roman"/>
                <w:sz w:val="24"/>
                <w:lang w:val="mk-MK"/>
              </w:rPr>
            </w:pPr>
          </w:p>
        </w:tc>
        <w:tc>
          <w:tcPr>
            <w:tcW w:w="425" w:type="dxa"/>
          </w:tcPr>
          <w:p w:rsidR="00FB61C4" w:rsidRDefault="00FB61C4" w:rsidP="00FB61C4">
            <w:pPr>
              <w:pStyle w:val="TableParagraph"/>
              <w:spacing w:before="157"/>
              <w:ind w:right="5"/>
              <w:jc w:val="center"/>
              <w:rPr>
                <w:sz w:val="24"/>
              </w:rPr>
            </w:pPr>
          </w:p>
        </w:tc>
        <w:tc>
          <w:tcPr>
            <w:tcW w:w="567" w:type="dxa"/>
          </w:tcPr>
          <w:p w:rsidR="00FB61C4" w:rsidRDefault="00FB61C4" w:rsidP="00FB61C4">
            <w:pPr>
              <w:pStyle w:val="TableParagraph"/>
              <w:jc w:val="center"/>
              <w:rPr>
                <w:rFonts w:ascii="Times New Roman"/>
                <w:sz w:val="24"/>
              </w:rPr>
            </w:pPr>
          </w:p>
        </w:tc>
        <w:tc>
          <w:tcPr>
            <w:tcW w:w="567" w:type="dxa"/>
          </w:tcPr>
          <w:p w:rsidR="00FB61C4" w:rsidRDefault="00FB61C4" w:rsidP="00FB61C4">
            <w:pPr>
              <w:pStyle w:val="TableParagraph"/>
              <w:jc w:val="center"/>
              <w:rPr>
                <w:rFonts w:ascii="Times New Roman"/>
                <w:sz w:val="24"/>
              </w:rPr>
            </w:pPr>
          </w:p>
        </w:tc>
        <w:tc>
          <w:tcPr>
            <w:tcW w:w="709" w:type="dxa"/>
          </w:tcPr>
          <w:p w:rsidR="00FB61C4" w:rsidRPr="00DF5348" w:rsidRDefault="00D634D2" w:rsidP="00236E21">
            <w:pPr>
              <w:pStyle w:val="TableParagraph"/>
              <w:spacing w:before="157"/>
              <w:ind w:left="23" w:right="27"/>
              <w:jc w:val="center"/>
              <w:rPr>
                <w:sz w:val="24"/>
                <w:lang w:val="mk-MK"/>
              </w:rPr>
            </w:pPr>
            <w:r>
              <w:rPr>
                <w:sz w:val="24"/>
                <w:lang w:val="mk-MK"/>
              </w:rPr>
              <w:t>16</w:t>
            </w:r>
          </w:p>
        </w:tc>
        <w:tc>
          <w:tcPr>
            <w:tcW w:w="567" w:type="dxa"/>
          </w:tcPr>
          <w:p w:rsidR="00FB61C4" w:rsidRPr="00DF5348" w:rsidRDefault="00D634D2" w:rsidP="004F5D53">
            <w:pPr>
              <w:pStyle w:val="TableParagraph"/>
              <w:spacing w:before="157"/>
              <w:ind w:left="22" w:right="27"/>
              <w:jc w:val="center"/>
              <w:rPr>
                <w:sz w:val="24"/>
                <w:lang w:val="mk-MK"/>
              </w:rPr>
            </w:pPr>
            <w:r>
              <w:rPr>
                <w:sz w:val="24"/>
                <w:lang w:val="mk-MK"/>
              </w:rPr>
              <w:t>24</w:t>
            </w:r>
          </w:p>
        </w:tc>
        <w:tc>
          <w:tcPr>
            <w:tcW w:w="709" w:type="dxa"/>
          </w:tcPr>
          <w:p w:rsidR="00FB61C4" w:rsidRPr="00DF5348" w:rsidRDefault="004F5D53" w:rsidP="00D634D2">
            <w:pPr>
              <w:pStyle w:val="TableParagraph"/>
              <w:spacing w:before="157"/>
              <w:ind w:left="21" w:right="27"/>
              <w:jc w:val="center"/>
              <w:rPr>
                <w:sz w:val="24"/>
                <w:lang w:val="mk-MK"/>
              </w:rPr>
            </w:pPr>
            <w:r>
              <w:rPr>
                <w:sz w:val="24"/>
                <w:lang w:val="mk-MK"/>
              </w:rPr>
              <w:t>4</w:t>
            </w:r>
            <w:r w:rsidR="00D634D2">
              <w:rPr>
                <w:sz w:val="24"/>
                <w:lang w:val="mk-MK"/>
              </w:rPr>
              <w:t>0</w:t>
            </w:r>
          </w:p>
        </w:tc>
      </w:tr>
      <w:tr w:rsidR="00FB61C4" w:rsidTr="0014602C">
        <w:trPr>
          <w:trHeight w:val="628"/>
        </w:trPr>
        <w:tc>
          <w:tcPr>
            <w:tcW w:w="1606" w:type="dxa"/>
            <w:shd w:val="clear" w:color="auto" w:fill="D6E4D7"/>
          </w:tcPr>
          <w:p w:rsidR="00FB61C4" w:rsidRDefault="00FB61C4" w:rsidP="00FB61C4">
            <w:pPr>
              <w:pStyle w:val="TableParagraph"/>
              <w:spacing w:before="160"/>
              <w:ind w:left="339" w:right="331"/>
              <w:jc w:val="center"/>
              <w:rPr>
                <w:rFonts w:ascii="Century Gothic"/>
                <w:sz w:val="24"/>
              </w:rPr>
            </w:pPr>
            <w:r>
              <w:rPr>
                <w:rFonts w:ascii="Century Gothic"/>
                <w:sz w:val="24"/>
              </w:rPr>
              <w:t>IV</w:t>
            </w:r>
          </w:p>
        </w:tc>
        <w:tc>
          <w:tcPr>
            <w:tcW w:w="425" w:type="dxa"/>
          </w:tcPr>
          <w:p w:rsidR="00FB61C4" w:rsidRPr="00DF5348" w:rsidRDefault="00091469" w:rsidP="00FB61C4">
            <w:pPr>
              <w:pStyle w:val="TableParagraph"/>
              <w:spacing w:before="170"/>
              <w:ind w:left="27" w:right="18"/>
              <w:jc w:val="center"/>
              <w:rPr>
                <w:sz w:val="24"/>
                <w:lang w:val="mk-MK"/>
              </w:rPr>
            </w:pPr>
            <w:r>
              <w:rPr>
                <w:sz w:val="24"/>
                <w:lang w:val="mk-MK"/>
              </w:rPr>
              <w:t>20</w:t>
            </w:r>
          </w:p>
        </w:tc>
        <w:tc>
          <w:tcPr>
            <w:tcW w:w="567" w:type="dxa"/>
          </w:tcPr>
          <w:p w:rsidR="00FB61C4" w:rsidRPr="00DF5348" w:rsidRDefault="00091469" w:rsidP="00236E21">
            <w:pPr>
              <w:pStyle w:val="TableParagraph"/>
              <w:spacing w:before="170"/>
              <w:ind w:left="27" w:right="18"/>
              <w:jc w:val="center"/>
              <w:rPr>
                <w:sz w:val="24"/>
                <w:lang w:val="mk-MK"/>
              </w:rPr>
            </w:pPr>
            <w:r>
              <w:rPr>
                <w:sz w:val="24"/>
                <w:lang w:val="mk-MK"/>
              </w:rPr>
              <w:t>21</w:t>
            </w:r>
          </w:p>
        </w:tc>
        <w:tc>
          <w:tcPr>
            <w:tcW w:w="425" w:type="dxa"/>
          </w:tcPr>
          <w:p w:rsidR="00FB61C4" w:rsidRPr="00DF5348" w:rsidRDefault="004F5D53" w:rsidP="00091469">
            <w:pPr>
              <w:pStyle w:val="TableParagraph"/>
              <w:spacing w:before="170"/>
              <w:ind w:left="27" w:right="20"/>
              <w:jc w:val="center"/>
              <w:rPr>
                <w:sz w:val="24"/>
                <w:lang w:val="mk-MK"/>
              </w:rPr>
            </w:pPr>
            <w:r>
              <w:rPr>
                <w:sz w:val="24"/>
                <w:lang w:val="mk-MK"/>
              </w:rPr>
              <w:t>4</w:t>
            </w:r>
            <w:r w:rsidR="00091469">
              <w:rPr>
                <w:sz w:val="24"/>
                <w:lang w:val="mk-MK"/>
              </w:rPr>
              <w:t>1</w:t>
            </w:r>
          </w:p>
        </w:tc>
        <w:tc>
          <w:tcPr>
            <w:tcW w:w="426" w:type="dxa"/>
          </w:tcPr>
          <w:p w:rsidR="00FB61C4" w:rsidRPr="004F5D53" w:rsidRDefault="004F5D53" w:rsidP="00FB61C4">
            <w:pPr>
              <w:pStyle w:val="TableParagraph"/>
              <w:spacing w:before="170"/>
              <w:ind w:left="5"/>
              <w:jc w:val="center"/>
              <w:rPr>
                <w:sz w:val="24"/>
                <w:lang w:val="mk-MK"/>
              </w:rPr>
            </w:pPr>
            <w:r>
              <w:rPr>
                <w:sz w:val="24"/>
                <w:lang w:val="mk-MK"/>
              </w:rPr>
              <w:t>/</w:t>
            </w:r>
          </w:p>
        </w:tc>
        <w:tc>
          <w:tcPr>
            <w:tcW w:w="567" w:type="dxa"/>
          </w:tcPr>
          <w:p w:rsidR="00FB61C4" w:rsidRPr="00DF5348" w:rsidRDefault="00091469" w:rsidP="00FB61C4">
            <w:pPr>
              <w:pStyle w:val="TableParagraph"/>
              <w:spacing w:before="170"/>
              <w:ind w:left="218"/>
              <w:rPr>
                <w:sz w:val="24"/>
                <w:lang w:val="mk-MK"/>
              </w:rPr>
            </w:pPr>
            <w:r>
              <w:rPr>
                <w:sz w:val="24"/>
                <w:lang w:val="mk-MK"/>
              </w:rPr>
              <w:t>/</w:t>
            </w:r>
          </w:p>
        </w:tc>
        <w:tc>
          <w:tcPr>
            <w:tcW w:w="567" w:type="dxa"/>
          </w:tcPr>
          <w:p w:rsidR="00FB61C4" w:rsidRPr="00DF5348" w:rsidRDefault="00091469" w:rsidP="00FB61C4">
            <w:pPr>
              <w:pStyle w:val="TableParagraph"/>
              <w:spacing w:before="170"/>
              <w:ind w:left="174"/>
              <w:rPr>
                <w:sz w:val="24"/>
                <w:lang w:val="mk-MK"/>
              </w:rPr>
            </w:pPr>
            <w:r>
              <w:rPr>
                <w:sz w:val="24"/>
                <w:lang w:val="mk-MK"/>
              </w:rPr>
              <w:t>/</w:t>
            </w:r>
          </w:p>
        </w:tc>
        <w:tc>
          <w:tcPr>
            <w:tcW w:w="425" w:type="dxa"/>
          </w:tcPr>
          <w:p w:rsidR="00FB61C4" w:rsidRDefault="00FB61C4" w:rsidP="00FB61C4">
            <w:pPr>
              <w:pStyle w:val="TableParagraph"/>
              <w:rPr>
                <w:rFonts w:ascii="Times New Roman"/>
                <w:sz w:val="24"/>
              </w:rPr>
            </w:pPr>
          </w:p>
        </w:tc>
        <w:tc>
          <w:tcPr>
            <w:tcW w:w="567" w:type="dxa"/>
          </w:tcPr>
          <w:p w:rsidR="00FB61C4" w:rsidRDefault="00FB61C4" w:rsidP="00FB61C4">
            <w:pPr>
              <w:pStyle w:val="TableParagraph"/>
              <w:spacing w:before="170"/>
              <w:ind w:left="48"/>
              <w:jc w:val="center"/>
              <w:rPr>
                <w:sz w:val="24"/>
              </w:rPr>
            </w:pPr>
          </w:p>
        </w:tc>
        <w:tc>
          <w:tcPr>
            <w:tcW w:w="567" w:type="dxa"/>
          </w:tcPr>
          <w:p w:rsidR="00FB61C4" w:rsidRDefault="00FB61C4" w:rsidP="00FB61C4">
            <w:pPr>
              <w:pStyle w:val="TableParagraph"/>
              <w:spacing w:before="170"/>
              <w:ind w:left="48"/>
              <w:jc w:val="center"/>
              <w:rPr>
                <w:sz w:val="24"/>
              </w:rPr>
            </w:pPr>
          </w:p>
        </w:tc>
        <w:tc>
          <w:tcPr>
            <w:tcW w:w="709" w:type="dxa"/>
          </w:tcPr>
          <w:p w:rsidR="00FB61C4" w:rsidRPr="00DF5348" w:rsidRDefault="00091469" w:rsidP="004F5D53">
            <w:pPr>
              <w:pStyle w:val="TableParagraph"/>
              <w:spacing w:before="170"/>
              <w:ind w:left="23" w:right="27"/>
              <w:jc w:val="center"/>
              <w:rPr>
                <w:sz w:val="24"/>
                <w:lang w:val="mk-MK"/>
              </w:rPr>
            </w:pPr>
            <w:r>
              <w:rPr>
                <w:sz w:val="24"/>
                <w:lang w:val="mk-MK"/>
              </w:rPr>
              <w:t>20</w:t>
            </w:r>
          </w:p>
        </w:tc>
        <w:tc>
          <w:tcPr>
            <w:tcW w:w="567" w:type="dxa"/>
          </w:tcPr>
          <w:p w:rsidR="00FB61C4" w:rsidRPr="00DF5348" w:rsidRDefault="00091469" w:rsidP="004F5D53">
            <w:pPr>
              <w:pStyle w:val="TableParagraph"/>
              <w:spacing w:before="170"/>
              <w:ind w:left="22" w:right="27"/>
              <w:jc w:val="center"/>
              <w:rPr>
                <w:sz w:val="24"/>
                <w:lang w:val="mk-MK"/>
              </w:rPr>
            </w:pPr>
            <w:r>
              <w:rPr>
                <w:sz w:val="24"/>
                <w:lang w:val="mk-MK"/>
              </w:rPr>
              <w:t>21</w:t>
            </w:r>
          </w:p>
        </w:tc>
        <w:tc>
          <w:tcPr>
            <w:tcW w:w="709" w:type="dxa"/>
          </w:tcPr>
          <w:p w:rsidR="00FB61C4" w:rsidRPr="00DF5348" w:rsidRDefault="00091469" w:rsidP="00FB61C4">
            <w:pPr>
              <w:pStyle w:val="TableParagraph"/>
              <w:spacing w:before="170"/>
              <w:ind w:left="21" w:right="27"/>
              <w:jc w:val="center"/>
              <w:rPr>
                <w:sz w:val="24"/>
                <w:lang w:val="mk-MK"/>
              </w:rPr>
            </w:pPr>
            <w:r>
              <w:rPr>
                <w:sz w:val="24"/>
                <w:lang w:val="mk-MK"/>
              </w:rPr>
              <w:t>41</w:t>
            </w:r>
          </w:p>
        </w:tc>
      </w:tr>
      <w:tr w:rsidR="00FB61C4" w:rsidTr="0014602C">
        <w:trPr>
          <w:trHeight w:val="654"/>
        </w:trPr>
        <w:tc>
          <w:tcPr>
            <w:tcW w:w="1606" w:type="dxa"/>
            <w:shd w:val="clear" w:color="auto" w:fill="D6E4D7"/>
          </w:tcPr>
          <w:p w:rsidR="00FB61C4" w:rsidRDefault="00FB61C4" w:rsidP="00FB61C4">
            <w:pPr>
              <w:pStyle w:val="TableParagraph"/>
              <w:spacing w:before="173"/>
              <w:ind w:left="11"/>
              <w:jc w:val="center"/>
              <w:rPr>
                <w:rFonts w:ascii="Century Gothic"/>
                <w:sz w:val="24"/>
              </w:rPr>
            </w:pPr>
            <w:r>
              <w:rPr>
                <w:rFonts w:ascii="Century Gothic"/>
                <w:w w:val="86"/>
                <w:sz w:val="24"/>
              </w:rPr>
              <w:t>V</w:t>
            </w:r>
          </w:p>
        </w:tc>
        <w:tc>
          <w:tcPr>
            <w:tcW w:w="425" w:type="dxa"/>
          </w:tcPr>
          <w:p w:rsidR="00FB61C4" w:rsidRPr="00DF5348" w:rsidRDefault="004F5D53" w:rsidP="00091469">
            <w:pPr>
              <w:pStyle w:val="TableParagraph"/>
              <w:spacing w:before="184"/>
              <w:ind w:left="27" w:right="18"/>
              <w:jc w:val="center"/>
              <w:rPr>
                <w:sz w:val="24"/>
                <w:lang w:val="mk-MK"/>
              </w:rPr>
            </w:pPr>
            <w:r>
              <w:rPr>
                <w:sz w:val="24"/>
                <w:lang w:val="mk-MK"/>
              </w:rPr>
              <w:t>2</w:t>
            </w:r>
            <w:r w:rsidR="00091469">
              <w:rPr>
                <w:sz w:val="24"/>
                <w:lang w:val="mk-MK"/>
              </w:rPr>
              <w:t>1</w:t>
            </w:r>
          </w:p>
        </w:tc>
        <w:tc>
          <w:tcPr>
            <w:tcW w:w="567" w:type="dxa"/>
          </w:tcPr>
          <w:p w:rsidR="00FB61C4" w:rsidRPr="00DF5348" w:rsidRDefault="006D36E7" w:rsidP="00091469">
            <w:pPr>
              <w:pStyle w:val="TableParagraph"/>
              <w:spacing w:before="184"/>
              <w:ind w:left="27" w:right="18"/>
              <w:jc w:val="center"/>
              <w:rPr>
                <w:sz w:val="24"/>
                <w:lang w:val="mk-MK"/>
              </w:rPr>
            </w:pPr>
            <w:r>
              <w:rPr>
                <w:sz w:val="24"/>
                <w:lang w:val="mk-MK"/>
              </w:rPr>
              <w:t>2</w:t>
            </w:r>
            <w:r w:rsidR="00091469">
              <w:rPr>
                <w:sz w:val="24"/>
                <w:lang w:val="mk-MK"/>
              </w:rPr>
              <w:t>6</w:t>
            </w:r>
          </w:p>
        </w:tc>
        <w:tc>
          <w:tcPr>
            <w:tcW w:w="425" w:type="dxa"/>
          </w:tcPr>
          <w:p w:rsidR="00FB61C4" w:rsidRPr="00DF5348" w:rsidRDefault="006D36E7" w:rsidP="00091469">
            <w:pPr>
              <w:pStyle w:val="TableParagraph"/>
              <w:spacing w:before="184"/>
              <w:ind w:left="27" w:right="19"/>
              <w:jc w:val="center"/>
              <w:rPr>
                <w:sz w:val="24"/>
                <w:lang w:val="mk-MK"/>
              </w:rPr>
            </w:pPr>
            <w:r>
              <w:rPr>
                <w:sz w:val="24"/>
                <w:lang w:val="mk-MK"/>
              </w:rPr>
              <w:t>4</w:t>
            </w:r>
            <w:r w:rsidR="00091469">
              <w:rPr>
                <w:sz w:val="24"/>
                <w:lang w:val="mk-MK"/>
              </w:rPr>
              <w:t>7</w:t>
            </w:r>
          </w:p>
        </w:tc>
        <w:tc>
          <w:tcPr>
            <w:tcW w:w="426" w:type="dxa"/>
          </w:tcPr>
          <w:p w:rsidR="00FB61C4" w:rsidRDefault="00FB61C4" w:rsidP="00FB61C4">
            <w:pPr>
              <w:pStyle w:val="TableParagraph"/>
              <w:spacing w:before="184"/>
              <w:ind w:left="5"/>
              <w:jc w:val="center"/>
              <w:rPr>
                <w:sz w:val="24"/>
              </w:rPr>
            </w:pPr>
          </w:p>
        </w:tc>
        <w:tc>
          <w:tcPr>
            <w:tcW w:w="567" w:type="dxa"/>
          </w:tcPr>
          <w:p w:rsidR="00FB61C4" w:rsidRPr="006D36E7" w:rsidRDefault="00091469" w:rsidP="00FB61C4">
            <w:pPr>
              <w:pStyle w:val="TableParagraph"/>
              <w:spacing w:before="184"/>
              <w:ind w:left="189"/>
              <w:rPr>
                <w:sz w:val="24"/>
                <w:lang w:val="mk-MK"/>
              </w:rPr>
            </w:pPr>
            <w:r>
              <w:rPr>
                <w:sz w:val="24"/>
                <w:lang w:val="mk-MK"/>
              </w:rPr>
              <w:t>2</w:t>
            </w:r>
          </w:p>
        </w:tc>
        <w:tc>
          <w:tcPr>
            <w:tcW w:w="567" w:type="dxa"/>
          </w:tcPr>
          <w:p w:rsidR="00FB61C4" w:rsidRPr="006D36E7" w:rsidRDefault="00091469" w:rsidP="00FB61C4">
            <w:pPr>
              <w:pStyle w:val="TableParagraph"/>
              <w:spacing w:before="184"/>
              <w:ind w:left="174"/>
              <w:rPr>
                <w:sz w:val="24"/>
                <w:lang w:val="mk-MK"/>
              </w:rPr>
            </w:pPr>
            <w:r>
              <w:rPr>
                <w:sz w:val="24"/>
                <w:lang w:val="mk-MK"/>
              </w:rPr>
              <w:t>2</w:t>
            </w:r>
          </w:p>
        </w:tc>
        <w:tc>
          <w:tcPr>
            <w:tcW w:w="425" w:type="dxa"/>
          </w:tcPr>
          <w:p w:rsidR="00FB61C4" w:rsidRDefault="00FB61C4" w:rsidP="00FB61C4">
            <w:pPr>
              <w:pStyle w:val="TableParagraph"/>
              <w:rPr>
                <w:rFonts w:ascii="Times New Roman"/>
                <w:sz w:val="24"/>
              </w:rPr>
            </w:pPr>
          </w:p>
        </w:tc>
        <w:tc>
          <w:tcPr>
            <w:tcW w:w="567" w:type="dxa"/>
          </w:tcPr>
          <w:p w:rsidR="00FB61C4" w:rsidRDefault="00FB61C4" w:rsidP="00FB61C4">
            <w:pPr>
              <w:pStyle w:val="TableParagraph"/>
              <w:rPr>
                <w:rFonts w:ascii="Times New Roman"/>
                <w:sz w:val="24"/>
              </w:rPr>
            </w:pPr>
          </w:p>
        </w:tc>
        <w:tc>
          <w:tcPr>
            <w:tcW w:w="567" w:type="dxa"/>
          </w:tcPr>
          <w:p w:rsidR="00FB61C4" w:rsidRDefault="00FB61C4" w:rsidP="00FB61C4">
            <w:pPr>
              <w:pStyle w:val="TableParagraph"/>
              <w:rPr>
                <w:rFonts w:ascii="Times New Roman"/>
                <w:sz w:val="24"/>
              </w:rPr>
            </w:pPr>
          </w:p>
        </w:tc>
        <w:tc>
          <w:tcPr>
            <w:tcW w:w="709" w:type="dxa"/>
          </w:tcPr>
          <w:p w:rsidR="00FB61C4" w:rsidRPr="00DF5348" w:rsidRDefault="006D36E7" w:rsidP="00091469">
            <w:pPr>
              <w:pStyle w:val="TableParagraph"/>
              <w:spacing w:before="184"/>
              <w:ind w:left="23" w:right="27"/>
              <w:jc w:val="center"/>
              <w:rPr>
                <w:sz w:val="24"/>
                <w:lang w:val="mk-MK"/>
              </w:rPr>
            </w:pPr>
            <w:r>
              <w:rPr>
                <w:sz w:val="24"/>
                <w:lang w:val="mk-MK"/>
              </w:rPr>
              <w:t>2</w:t>
            </w:r>
            <w:r w:rsidR="00091469">
              <w:rPr>
                <w:sz w:val="24"/>
                <w:lang w:val="mk-MK"/>
              </w:rPr>
              <w:t>1</w:t>
            </w:r>
          </w:p>
        </w:tc>
        <w:tc>
          <w:tcPr>
            <w:tcW w:w="567" w:type="dxa"/>
          </w:tcPr>
          <w:p w:rsidR="00FB61C4" w:rsidRPr="00DF5348" w:rsidRDefault="006D36E7" w:rsidP="00091469">
            <w:pPr>
              <w:pStyle w:val="TableParagraph"/>
              <w:spacing w:before="184"/>
              <w:ind w:left="22" w:right="27"/>
              <w:jc w:val="center"/>
              <w:rPr>
                <w:sz w:val="24"/>
                <w:lang w:val="mk-MK"/>
              </w:rPr>
            </w:pPr>
            <w:r>
              <w:rPr>
                <w:sz w:val="24"/>
                <w:lang w:val="mk-MK"/>
              </w:rPr>
              <w:t>2</w:t>
            </w:r>
            <w:r w:rsidR="00091469">
              <w:rPr>
                <w:sz w:val="24"/>
                <w:lang w:val="mk-MK"/>
              </w:rPr>
              <w:t>8</w:t>
            </w:r>
          </w:p>
        </w:tc>
        <w:tc>
          <w:tcPr>
            <w:tcW w:w="709" w:type="dxa"/>
          </w:tcPr>
          <w:p w:rsidR="00FB61C4" w:rsidRPr="00DF5348" w:rsidRDefault="004F5D53" w:rsidP="00091469">
            <w:pPr>
              <w:pStyle w:val="TableParagraph"/>
              <w:spacing w:before="184"/>
              <w:ind w:left="21" w:right="27"/>
              <w:jc w:val="center"/>
              <w:rPr>
                <w:sz w:val="24"/>
                <w:lang w:val="mk-MK"/>
              </w:rPr>
            </w:pPr>
            <w:r>
              <w:rPr>
                <w:sz w:val="24"/>
                <w:lang w:val="mk-MK"/>
              </w:rPr>
              <w:t>4</w:t>
            </w:r>
            <w:r w:rsidR="00091469">
              <w:rPr>
                <w:sz w:val="24"/>
                <w:lang w:val="mk-MK"/>
              </w:rPr>
              <w:t>9</w:t>
            </w:r>
          </w:p>
        </w:tc>
      </w:tr>
      <w:tr w:rsidR="00FB61C4" w:rsidTr="0014602C">
        <w:trPr>
          <w:trHeight w:val="628"/>
        </w:trPr>
        <w:tc>
          <w:tcPr>
            <w:tcW w:w="1606" w:type="dxa"/>
            <w:shd w:val="clear" w:color="auto" w:fill="D6E4D7"/>
          </w:tcPr>
          <w:p w:rsidR="00FB61C4" w:rsidRDefault="00FB61C4" w:rsidP="00FB61C4">
            <w:pPr>
              <w:pStyle w:val="TableParagraph"/>
              <w:spacing w:before="160"/>
              <w:ind w:left="338" w:right="332"/>
              <w:jc w:val="center"/>
              <w:rPr>
                <w:rFonts w:ascii="Century Gothic"/>
                <w:sz w:val="24"/>
              </w:rPr>
            </w:pPr>
            <w:r>
              <w:rPr>
                <w:rFonts w:ascii="Century Gothic"/>
                <w:sz w:val="24"/>
              </w:rPr>
              <w:t>VI</w:t>
            </w:r>
          </w:p>
        </w:tc>
        <w:tc>
          <w:tcPr>
            <w:tcW w:w="425" w:type="dxa"/>
          </w:tcPr>
          <w:p w:rsidR="00FB61C4" w:rsidRPr="00504486" w:rsidRDefault="006D36E7" w:rsidP="00091469">
            <w:pPr>
              <w:pStyle w:val="TableParagraph"/>
              <w:spacing w:before="171"/>
              <w:ind w:left="27" w:right="18"/>
              <w:jc w:val="center"/>
              <w:rPr>
                <w:sz w:val="24"/>
                <w:lang w:val="mk-MK"/>
              </w:rPr>
            </w:pPr>
            <w:r>
              <w:rPr>
                <w:sz w:val="24"/>
                <w:lang w:val="mk-MK"/>
              </w:rPr>
              <w:t>2</w:t>
            </w:r>
            <w:r w:rsidR="00091469">
              <w:rPr>
                <w:sz w:val="24"/>
                <w:lang w:val="mk-MK"/>
              </w:rPr>
              <w:t>5</w:t>
            </w:r>
          </w:p>
        </w:tc>
        <w:tc>
          <w:tcPr>
            <w:tcW w:w="567" w:type="dxa"/>
          </w:tcPr>
          <w:p w:rsidR="00FB61C4" w:rsidRPr="00504486" w:rsidRDefault="004F5D53" w:rsidP="00091469">
            <w:pPr>
              <w:pStyle w:val="TableParagraph"/>
              <w:spacing w:before="171"/>
              <w:ind w:left="27" w:right="18"/>
              <w:jc w:val="center"/>
              <w:rPr>
                <w:sz w:val="24"/>
                <w:lang w:val="mk-MK"/>
              </w:rPr>
            </w:pPr>
            <w:r>
              <w:rPr>
                <w:sz w:val="24"/>
                <w:lang w:val="mk-MK"/>
              </w:rPr>
              <w:t>2</w:t>
            </w:r>
            <w:r w:rsidR="00091469">
              <w:rPr>
                <w:sz w:val="24"/>
                <w:lang w:val="mk-MK"/>
              </w:rPr>
              <w:t>6</w:t>
            </w:r>
          </w:p>
        </w:tc>
        <w:tc>
          <w:tcPr>
            <w:tcW w:w="425" w:type="dxa"/>
          </w:tcPr>
          <w:p w:rsidR="00FB61C4" w:rsidRPr="004F5D53" w:rsidRDefault="004F5D53" w:rsidP="00091469">
            <w:pPr>
              <w:pStyle w:val="TableParagraph"/>
              <w:spacing w:before="171"/>
              <w:ind w:left="27" w:right="19"/>
              <w:jc w:val="center"/>
              <w:rPr>
                <w:sz w:val="24"/>
                <w:lang w:val="mk-MK"/>
              </w:rPr>
            </w:pPr>
            <w:r>
              <w:rPr>
                <w:sz w:val="24"/>
                <w:lang w:val="mk-MK"/>
              </w:rPr>
              <w:t>5</w:t>
            </w:r>
            <w:r w:rsidR="00091469">
              <w:rPr>
                <w:sz w:val="24"/>
                <w:lang w:val="mk-MK"/>
              </w:rPr>
              <w:t>1</w:t>
            </w:r>
          </w:p>
        </w:tc>
        <w:tc>
          <w:tcPr>
            <w:tcW w:w="426" w:type="dxa"/>
          </w:tcPr>
          <w:p w:rsidR="00FB61C4" w:rsidRPr="00091469" w:rsidRDefault="00FB61C4" w:rsidP="00091469">
            <w:pPr>
              <w:pStyle w:val="TableParagraph"/>
              <w:jc w:val="center"/>
              <w:rPr>
                <w:rFonts w:ascii="Times New Roman"/>
                <w:sz w:val="24"/>
                <w:lang w:val="mk-MK"/>
              </w:rPr>
            </w:pPr>
          </w:p>
        </w:tc>
        <w:tc>
          <w:tcPr>
            <w:tcW w:w="567" w:type="dxa"/>
          </w:tcPr>
          <w:p w:rsidR="00FB61C4" w:rsidRPr="00091469" w:rsidRDefault="00FB61C4" w:rsidP="00FB61C4">
            <w:pPr>
              <w:pStyle w:val="TableParagraph"/>
              <w:jc w:val="center"/>
              <w:rPr>
                <w:rFonts w:ascii="Times New Roman"/>
                <w:b/>
                <w:sz w:val="24"/>
                <w:lang w:val="mk-MK"/>
              </w:rPr>
            </w:pPr>
          </w:p>
          <w:p w:rsidR="00FB61C4" w:rsidRPr="00091469" w:rsidRDefault="00091469" w:rsidP="00FB61C4">
            <w:pPr>
              <w:pStyle w:val="TableParagraph"/>
              <w:jc w:val="center"/>
              <w:rPr>
                <w:rFonts w:ascii="Times New Roman"/>
                <w:b/>
                <w:sz w:val="24"/>
                <w:lang w:val="mk-MK"/>
              </w:rPr>
            </w:pPr>
            <w:r w:rsidRPr="00091469">
              <w:rPr>
                <w:rFonts w:ascii="Times New Roman"/>
                <w:b/>
                <w:sz w:val="24"/>
                <w:lang w:val="mk-MK"/>
              </w:rPr>
              <w:t>/</w:t>
            </w:r>
          </w:p>
        </w:tc>
        <w:tc>
          <w:tcPr>
            <w:tcW w:w="567" w:type="dxa"/>
          </w:tcPr>
          <w:p w:rsidR="00FB61C4" w:rsidRPr="00091469" w:rsidRDefault="00FB61C4" w:rsidP="00FB61C4">
            <w:pPr>
              <w:pStyle w:val="TableParagraph"/>
              <w:jc w:val="center"/>
              <w:rPr>
                <w:rFonts w:ascii="Times New Roman"/>
                <w:b/>
                <w:sz w:val="24"/>
                <w:lang w:val="mk-MK"/>
              </w:rPr>
            </w:pPr>
          </w:p>
          <w:p w:rsidR="00FB61C4" w:rsidRPr="00091469" w:rsidRDefault="00091469" w:rsidP="00FB61C4">
            <w:pPr>
              <w:pStyle w:val="TableParagraph"/>
              <w:jc w:val="center"/>
              <w:rPr>
                <w:rFonts w:ascii="Times New Roman"/>
                <w:b/>
                <w:sz w:val="24"/>
                <w:lang w:val="mk-MK"/>
              </w:rPr>
            </w:pPr>
            <w:r w:rsidRPr="00091469">
              <w:rPr>
                <w:rFonts w:ascii="Times New Roman"/>
                <w:b/>
                <w:sz w:val="24"/>
                <w:lang w:val="mk-MK"/>
              </w:rPr>
              <w:t>/</w:t>
            </w:r>
          </w:p>
        </w:tc>
        <w:tc>
          <w:tcPr>
            <w:tcW w:w="425" w:type="dxa"/>
          </w:tcPr>
          <w:p w:rsidR="00FB61C4" w:rsidRDefault="00FB61C4" w:rsidP="00FB61C4">
            <w:pPr>
              <w:pStyle w:val="TableParagraph"/>
              <w:rPr>
                <w:rFonts w:ascii="Times New Roman"/>
                <w:sz w:val="24"/>
              </w:rPr>
            </w:pPr>
          </w:p>
        </w:tc>
        <w:tc>
          <w:tcPr>
            <w:tcW w:w="567" w:type="dxa"/>
          </w:tcPr>
          <w:p w:rsidR="00FB61C4" w:rsidRDefault="00FB61C4" w:rsidP="00FB61C4">
            <w:pPr>
              <w:pStyle w:val="TableParagraph"/>
              <w:rPr>
                <w:rFonts w:ascii="Times New Roman"/>
                <w:sz w:val="24"/>
              </w:rPr>
            </w:pPr>
          </w:p>
        </w:tc>
        <w:tc>
          <w:tcPr>
            <w:tcW w:w="567" w:type="dxa"/>
          </w:tcPr>
          <w:p w:rsidR="00FB61C4" w:rsidRDefault="00FB61C4" w:rsidP="00FB61C4">
            <w:pPr>
              <w:pStyle w:val="TableParagraph"/>
              <w:rPr>
                <w:rFonts w:ascii="Times New Roman"/>
                <w:sz w:val="24"/>
              </w:rPr>
            </w:pPr>
          </w:p>
        </w:tc>
        <w:tc>
          <w:tcPr>
            <w:tcW w:w="709" w:type="dxa"/>
          </w:tcPr>
          <w:p w:rsidR="00FB61C4" w:rsidRPr="004F5D53" w:rsidRDefault="004F5D53" w:rsidP="00091469">
            <w:pPr>
              <w:pStyle w:val="TableParagraph"/>
              <w:spacing w:before="171"/>
              <w:ind w:left="23" w:right="27"/>
              <w:jc w:val="center"/>
              <w:rPr>
                <w:sz w:val="24"/>
                <w:lang w:val="mk-MK"/>
              </w:rPr>
            </w:pPr>
            <w:r>
              <w:rPr>
                <w:sz w:val="24"/>
                <w:lang w:val="mk-MK"/>
              </w:rPr>
              <w:t>2</w:t>
            </w:r>
            <w:r w:rsidR="00091469">
              <w:rPr>
                <w:sz w:val="24"/>
                <w:lang w:val="mk-MK"/>
              </w:rPr>
              <w:t>5</w:t>
            </w:r>
          </w:p>
        </w:tc>
        <w:tc>
          <w:tcPr>
            <w:tcW w:w="567" w:type="dxa"/>
          </w:tcPr>
          <w:p w:rsidR="00FB61C4" w:rsidRPr="004F5D53" w:rsidRDefault="004F5D53" w:rsidP="00091469">
            <w:pPr>
              <w:pStyle w:val="TableParagraph"/>
              <w:spacing w:before="171"/>
              <w:ind w:left="22" w:right="27"/>
              <w:jc w:val="center"/>
              <w:rPr>
                <w:sz w:val="24"/>
                <w:lang w:val="mk-MK"/>
              </w:rPr>
            </w:pPr>
            <w:r>
              <w:rPr>
                <w:sz w:val="24"/>
                <w:lang w:val="mk-MK"/>
              </w:rPr>
              <w:t>2</w:t>
            </w:r>
            <w:r w:rsidR="00091469">
              <w:rPr>
                <w:sz w:val="24"/>
                <w:lang w:val="mk-MK"/>
              </w:rPr>
              <w:t>6</w:t>
            </w:r>
          </w:p>
        </w:tc>
        <w:tc>
          <w:tcPr>
            <w:tcW w:w="709" w:type="dxa"/>
          </w:tcPr>
          <w:p w:rsidR="00FB61C4" w:rsidRPr="004F5D53" w:rsidRDefault="004F5D53" w:rsidP="00091469">
            <w:pPr>
              <w:pStyle w:val="TableParagraph"/>
              <w:spacing w:before="171"/>
              <w:ind w:left="21" w:right="27"/>
              <w:jc w:val="center"/>
              <w:rPr>
                <w:sz w:val="24"/>
                <w:lang w:val="mk-MK"/>
              </w:rPr>
            </w:pPr>
            <w:r>
              <w:rPr>
                <w:sz w:val="24"/>
                <w:lang w:val="mk-MK"/>
              </w:rPr>
              <w:t>5</w:t>
            </w:r>
            <w:r w:rsidR="00091469">
              <w:rPr>
                <w:sz w:val="24"/>
                <w:lang w:val="mk-MK"/>
              </w:rPr>
              <w:t>1</w:t>
            </w:r>
          </w:p>
        </w:tc>
      </w:tr>
      <w:tr w:rsidR="00FB61C4" w:rsidTr="0014602C">
        <w:trPr>
          <w:trHeight w:val="628"/>
        </w:trPr>
        <w:tc>
          <w:tcPr>
            <w:tcW w:w="1606" w:type="dxa"/>
            <w:shd w:val="clear" w:color="auto" w:fill="D6E4D7"/>
          </w:tcPr>
          <w:p w:rsidR="00FB61C4" w:rsidRDefault="00FB61C4" w:rsidP="00FB61C4">
            <w:pPr>
              <w:pStyle w:val="TableParagraph"/>
              <w:spacing w:before="160"/>
              <w:ind w:left="339" w:right="329"/>
              <w:jc w:val="center"/>
              <w:rPr>
                <w:rFonts w:ascii="Century Gothic"/>
                <w:sz w:val="24"/>
              </w:rPr>
            </w:pPr>
            <w:r>
              <w:rPr>
                <w:rFonts w:ascii="Century Gothic"/>
                <w:sz w:val="24"/>
              </w:rPr>
              <w:t>VII</w:t>
            </w:r>
          </w:p>
        </w:tc>
        <w:tc>
          <w:tcPr>
            <w:tcW w:w="425" w:type="dxa"/>
          </w:tcPr>
          <w:p w:rsidR="00FB61C4" w:rsidRPr="00504486" w:rsidRDefault="001946A6" w:rsidP="00392FCE">
            <w:pPr>
              <w:pStyle w:val="TableParagraph"/>
              <w:spacing w:before="171"/>
              <w:ind w:left="27" w:right="18"/>
              <w:jc w:val="center"/>
              <w:rPr>
                <w:sz w:val="24"/>
                <w:lang w:val="mk-MK"/>
              </w:rPr>
            </w:pPr>
            <w:r>
              <w:rPr>
                <w:sz w:val="24"/>
                <w:lang w:val="mk-MK"/>
              </w:rPr>
              <w:t>2</w:t>
            </w:r>
            <w:r w:rsidR="00392FCE">
              <w:rPr>
                <w:sz w:val="24"/>
                <w:lang w:val="mk-MK"/>
              </w:rPr>
              <w:t>3</w:t>
            </w:r>
          </w:p>
        </w:tc>
        <w:tc>
          <w:tcPr>
            <w:tcW w:w="567" w:type="dxa"/>
          </w:tcPr>
          <w:p w:rsidR="00FB61C4" w:rsidRPr="006D36E7" w:rsidRDefault="00392FCE" w:rsidP="00FB61C4">
            <w:pPr>
              <w:pStyle w:val="TableParagraph"/>
              <w:spacing w:before="171"/>
              <w:ind w:left="27" w:right="18"/>
              <w:jc w:val="center"/>
              <w:rPr>
                <w:sz w:val="24"/>
                <w:lang w:val="mk-MK"/>
              </w:rPr>
            </w:pPr>
            <w:r>
              <w:rPr>
                <w:sz w:val="24"/>
                <w:lang w:val="mk-MK"/>
              </w:rPr>
              <w:t>27</w:t>
            </w:r>
          </w:p>
        </w:tc>
        <w:tc>
          <w:tcPr>
            <w:tcW w:w="425" w:type="dxa"/>
          </w:tcPr>
          <w:p w:rsidR="00FB61C4" w:rsidRPr="00504486" w:rsidRDefault="00392FCE" w:rsidP="00FB61C4">
            <w:pPr>
              <w:pStyle w:val="TableParagraph"/>
              <w:spacing w:before="171"/>
              <w:ind w:left="27" w:right="19"/>
              <w:jc w:val="center"/>
              <w:rPr>
                <w:sz w:val="24"/>
                <w:lang w:val="mk-MK"/>
              </w:rPr>
            </w:pPr>
            <w:r>
              <w:rPr>
                <w:sz w:val="24"/>
                <w:lang w:val="mk-MK"/>
              </w:rPr>
              <w:t>50</w:t>
            </w:r>
          </w:p>
        </w:tc>
        <w:tc>
          <w:tcPr>
            <w:tcW w:w="426" w:type="dxa"/>
          </w:tcPr>
          <w:p w:rsidR="00FB61C4" w:rsidRPr="006D36E7" w:rsidRDefault="00725C9D" w:rsidP="00FB61C4">
            <w:pPr>
              <w:pStyle w:val="TableParagraph"/>
              <w:spacing w:before="171"/>
              <w:ind w:left="5"/>
              <w:jc w:val="center"/>
              <w:rPr>
                <w:sz w:val="24"/>
                <w:lang w:val="mk-MK"/>
              </w:rPr>
            </w:pPr>
            <w:r>
              <w:rPr>
                <w:sz w:val="24"/>
                <w:lang w:val="mk-MK"/>
              </w:rPr>
              <w:t>/</w:t>
            </w:r>
          </w:p>
        </w:tc>
        <w:tc>
          <w:tcPr>
            <w:tcW w:w="567" w:type="dxa"/>
          </w:tcPr>
          <w:p w:rsidR="00FB61C4" w:rsidRPr="006D36E7" w:rsidRDefault="00392FCE" w:rsidP="00FB61C4">
            <w:pPr>
              <w:pStyle w:val="TableParagraph"/>
              <w:spacing w:before="171"/>
              <w:ind w:left="163"/>
              <w:rPr>
                <w:sz w:val="24"/>
                <w:lang w:val="mk-MK"/>
              </w:rPr>
            </w:pPr>
            <w:r>
              <w:rPr>
                <w:sz w:val="24"/>
                <w:lang w:val="mk-MK"/>
              </w:rPr>
              <w:t>3</w:t>
            </w:r>
          </w:p>
        </w:tc>
        <w:tc>
          <w:tcPr>
            <w:tcW w:w="567" w:type="dxa"/>
          </w:tcPr>
          <w:p w:rsidR="00FB61C4" w:rsidRPr="006D36E7" w:rsidRDefault="00392FCE" w:rsidP="00FB61C4">
            <w:pPr>
              <w:pStyle w:val="TableParagraph"/>
              <w:spacing w:before="171"/>
              <w:ind w:left="174"/>
              <w:rPr>
                <w:sz w:val="24"/>
                <w:lang w:val="mk-MK"/>
              </w:rPr>
            </w:pPr>
            <w:r>
              <w:rPr>
                <w:sz w:val="24"/>
                <w:lang w:val="mk-MK"/>
              </w:rPr>
              <w:t>3</w:t>
            </w:r>
          </w:p>
        </w:tc>
        <w:tc>
          <w:tcPr>
            <w:tcW w:w="425" w:type="dxa"/>
          </w:tcPr>
          <w:p w:rsidR="00FB61C4" w:rsidRDefault="00FB61C4" w:rsidP="00FB61C4">
            <w:pPr>
              <w:pStyle w:val="TableParagraph"/>
              <w:rPr>
                <w:rFonts w:ascii="Times New Roman"/>
                <w:sz w:val="24"/>
              </w:rPr>
            </w:pPr>
          </w:p>
        </w:tc>
        <w:tc>
          <w:tcPr>
            <w:tcW w:w="567" w:type="dxa"/>
          </w:tcPr>
          <w:p w:rsidR="00FB61C4" w:rsidRDefault="00FB61C4" w:rsidP="00FB61C4">
            <w:pPr>
              <w:pStyle w:val="TableParagraph"/>
              <w:rPr>
                <w:rFonts w:ascii="Times New Roman"/>
                <w:sz w:val="24"/>
              </w:rPr>
            </w:pPr>
          </w:p>
        </w:tc>
        <w:tc>
          <w:tcPr>
            <w:tcW w:w="567" w:type="dxa"/>
          </w:tcPr>
          <w:p w:rsidR="00FB61C4" w:rsidRDefault="00FB61C4" w:rsidP="00FB61C4">
            <w:pPr>
              <w:pStyle w:val="TableParagraph"/>
              <w:rPr>
                <w:rFonts w:ascii="Times New Roman"/>
                <w:sz w:val="24"/>
              </w:rPr>
            </w:pPr>
          </w:p>
        </w:tc>
        <w:tc>
          <w:tcPr>
            <w:tcW w:w="709" w:type="dxa"/>
          </w:tcPr>
          <w:p w:rsidR="00FB61C4" w:rsidRPr="00504486" w:rsidRDefault="001946A6" w:rsidP="00392FCE">
            <w:pPr>
              <w:pStyle w:val="TableParagraph"/>
              <w:spacing w:before="171"/>
              <w:ind w:left="23" w:right="27"/>
              <w:jc w:val="center"/>
              <w:rPr>
                <w:sz w:val="24"/>
                <w:lang w:val="mk-MK"/>
              </w:rPr>
            </w:pPr>
            <w:r>
              <w:rPr>
                <w:sz w:val="24"/>
                <w:lang w:val="mk-MK"/>
              </w:rPr>
              <w:t>2</w:t>
            </w:r>
            <w:r w:rsidR="00392FCE">
              <w:rPr>
                <w:sz w:val="24"/>
                <w:lang w:val="mk-MK"/>
              </w:rPr>
              <w:t>3</w:t>
            </w:r>
          </w:p>
        </w:tc>
        <w:tc>
          <w:tcPr>
            <w:tcW w:w="567" w:type="dxa"/>
          </w:tcPr>
          <w:p w:rsidR="00FB61C4" w:rsidRPr="00504486" w:rsidRDefault="00392FCE" w:rsidP="001946A6">
            <w:pPr>
              <w:pStyle w:val="TableParagraph"/>
              <w:spacing w:before="171"/>
              <w:ind w:left="22" w:right="27"/>
              <w:jc w:val="center"/>
              <w:rPr>
                <w:sz w:val="24"/>
                <w:lang w:val="mk-MK"/>
              </w:rPr>
            </w:pPr>
            <w:r>
              <w:rPr>
                <w:sz w:val="24"/>
                <w:lang w:val="mk-MK"/>
              </w:rPr>
              <w:t>30</w:t>
            </w:r>
          </w:p>
        </w:tc>
        <w:tc>
          <w:tcPr>
            <w:tcW w:w="709" w:type="dxa"/>
          </w:tcPr>
          <w:p w:rsidR="00FB61C4" w:rsidRPr="00392FCE" w:rsidRDefault="00392FCE" w:rsidP="001946A6">
            <w:pPr>
              <w:pStyle w:val="TableParagraph"/>
              <w:spacing w:before="171"/>
              <w:ind w:left="21" w:right="27"/>
              <w:jc w:val="center"/>
              <w:rPr>
                <w:sz w:val="24"/>
                <w:lang w:val="mk-MK"/>
              </w:rPr>
            </w:pPr>
            <w:r>
              <w:rPr>
                <w:sz w:val="24"/>
                <w:lang w:val="mk-MK"/>
              </w:rPr>
              <w:t>53</w:t>
            </w:r>
          </w:p>
        </w:tc>
      </w:tr>
      <w:tr w:rsidR="00FB61C4" w:rsidTr="0014602C">
        <w:trPr>
          <w:trHeight w:val="628"/>
        </w:trPr>
        <w:tc>
          <w:tcPr>
            <w:tcW w:w="1606" w:type="dxa"/>
            <w:shd w:val="clear" w:color="auto" w:fill="D6E4D7"/>
          </w:tcPr>
          <w:p w:rsidR="00FB61C4" w:rsidRDefault="00FB61C4" w:rsidP="00FB61C4">
            <w:pPr>
              <w:pStyle w:val="TableParagraph"/>
              <w:spacing w:before="160"/>
              <w:ind w:left="339" w:right="331"/>
              <w:jc w:val="center"/>
              <w:rPr>
                <w:rFonts w:ascii="Century Gothic"/>
                <w:sz w:val="24"/>
              </w:rPr>
            </w:pPr>
            <w:r>
              <w:rPr>
                <w:rFonts w:ascii="Century Gothic"/>
                <w:w w:val="105"/>
                <w:sz w:val="24"/>
              </w:rPr>
              <w:t>VIII</w:t>
            </w:r>
          </w:p>
        </w:tc>
        <w:tc>
          <w:tcPr>
            <w:tcW w:w="425" w:type="dxa"/>
          </w:tcPr>
          <w:p w:rsidR="00FB61C4" w:rsidRPr="00504486" w:rsidRDefault="00392FCE" w:rsidP="001946A6">
            <w:pPr>
              <w:pStyle w:val="TableParagraph"/>
              <w:spacing w:before="171"/>
              <w:ind w:left="27" w:right="18"/>
              <w:jc w:val="center"/>
              <w:rPr>
                <w:sz w:val="24"/>
                <w:lang w:val="mk-MK"/>
              </w:rPr>
            </w:pPr>
            <w:r>
              <w:rPr>
                <w:sz w:val="24"/>
                <w:lang w:val="mk-MK"/>
              </w:rPr>
              <w:t>20</w:t>
            </w:r>
          </w:p>
        </w:tc>
        <w:tc>
          <w:tcPr>
            <w:tcW w:w="567" w:type="dxa"/>
          </w:tcPr>
          <w:p w:rsidR="00FB61C4" w:rsidRPr="00504486" w:rsidRDefault="001946A6" w:rsidP="00392FCE">
            <w:pPr>
              <w:pStyle w:val="TableParagraph"/>
              <w:spacing w:before="171"/>
              <w:ind w:left="27" w:right="18"/>
              <w:jc w:val="center"/>
              <w:rPr>
                <w:sz w:val="24"/>
                <w:lang w:val="mk-MK"/>
              </w:rPr>
            </w:pPr>
            <w:r>
              <w:rPr>
                <w:sz w:val="24"/>
                <w:lang w:val="mk-MK"/>
              </w:rPr>
              <w:t>1</w:t>
            </w:r>
            <w:r w:rsidR="00392FCE">
              <w:rPr>
                <w:sz w:val="24"/>
                <w:lang w:val="mk-MK"/>
              </w:rPr>
              <w:t>7</w:t>
            </w:r>
          </w:p>
        </w:tc>
        <w:tc>
          <w:tcPr>
            <w:tcW w:w="425" w:type="dxa"/>
          </w:tcPr>
          <w:p w:rsidR="00FB61C4" w:rsidRPr="00504486" w:rsidRDefault="00392FCE" w:rsidP="00392FCE">
            <w:pPr>
              <w:pStyle w:val="TableParagraph"/>
              <w:spacing w:before="171"/>
              <w:ind w:left="27" w:right="19"/>
              <w:jc w:val="center"/>
              <w:rPr>
                <w:sz w:val="24"/>
                <w:lang w:val="mk-MK"/>
              </w:rPr>
            </w:pPr>
            <w:r>
              <w:rPr>
                <w:sz w:val="24"/>
                <w:lang w:val="mk-MK"/>
              </w:rPr>
              <w:t>37</w:t>
            </w:r>
          </w:p>
        </w:tc>
        <w:tc>
          <w:tcPr>
            <w:tcW w:w="426" w:type="dxa"/>
          </w:tcPr>
          <w:p w:rsidR="00FB61C4" w:rsidRPr="00DF5348" w:rsidRDefault="00392FCE" w:rsidP="00FB61C4">
            <w:pPr>
              <w:pStyle w:val="TableParagraph"/>
              <w:spacing w:before="171"/>
              <w:ind w:left="5"/>
              <w:jc w:val="center"/>
              <w:rPr>
                <w:sz w:val="24"/>
                <w:lang w:val="mk-MK"/>
              </w:rPr>
            </w:pPr>
            <w:r>
              <w:rPr>
                <w:sz w:val="24"/>
                <w:lang w:val="mk-MK"/>
              </w:rPr>
              <w:t>/</w:t>
            </w:r>
          </w:p>
        </w:tc>
        <w:tc>
          <w:tcPr>
            <w:tcW w:w="567" w:type="dxa"/>
          </w:tcPr>
          <w:p w:rsidR="00FB61C4" w:rsidRPr="00504486" w:rsidRDefault="00392FCE" w:rsidP="00FB61C4">
            <w:pPr>
              <w:pStyle w:val="TableParagraph"/>
              <w:spacing w:before="171"/>
              <w:ind w:left="175"/>
              <w:rPr>
                <w:sz w:val="24"/>
                <w:lang w:val="mk-MK"/>
              </w:rPr>
            </w:pPr>
            <w:r>
              <w:rPr>
                <w:sz w:val="24"/>
                <w:lang w:val="mk-MK"/>
              </w:rPr>
              <w:t>1</w:t>
            </w:r>
          </w:p>
        </w:tc>
        <w:tc>
          <w:tcPr>
            <w:tcW w:w="567" w:type="dxa"/>
          </w:tcPr>
          <w:p w:rsidR="00FB61C4" w:rsidRPr="00DF5348" w:rsidRDefault="00392FCE" w:rsidP="00FB61C4">
            <w:pPr>
              <w:pStyle w:val="TableParagraph"/>
              <w:spacing w:before="171"/>
              <w:ind w:left="174"/>
              <w:rPr>
                <w:sz w:val="24"/>
                <w:lang w:val="mk-MK"/>
              </w:rPr>
            </w:pPr>
            <w:r>
              <w:rPr>
                <w:sz w:val="24"/>
                <w:lang w:val="mk-MK"/>
              </w:rPr>
              <w:t>1</w:t>
            </w:r>
          </w:p>
        </w:tc>
        <w:tc>
          <w:tcPr>
            <w:tcW w:w="425" w:type="dxa"/>
          </w:tcPr>
          <w:p w:rsidR="00FB61C4" w:rsidRDefault="00FB61C4" w:rsidP="00FB61C4">
            <w:pPr>
              <w:pStyle w:val="TableParagraph"/>
              <w:spacing w:before="171"/>
              <w:ind w:left="49"/>
              <w:jc w:val="center"/>
              <w:rPr>
                <w:sz w:val="24"/>
              </w:rPr>
            </w:pPr>
          </w:p>
        </w:tc>
        <w:tc>
          <w:tcPr>
            <w:tcW w:w="567" w:type="dxa"/>
          </w:tcPr>
          <w:p w:rsidR="00FB61C4" w:rsidRDefault="00FB61C4" w:rsidP="00FB61C4">
            <w:pPr>
              <w:pStyle w:val="TableParagraph"/>
              <w:rPr>
                <w:rFonts w:ascii="Times New Roman"/>
                <w:sz w:val="24"/>
              </w:rPr>
            </w:pPr>
          </w:p>
        </w:tc>
        <w:tc>
          <w:tcPr>
            <w:tcW w:w="567" w:type="dxa"/>
          </w:tcPr>
          <w:p w:rsidR="00FB61C4" w:rsidRDefault="00FB61C4" w:rsidP="00FB61C4">
            <w:pPr>
              <w:pStyle w:val="TableParagraph"/>
              <w:rPr>
                <w:rFonts w:ascii="Times New Roman"/>
                <w:sz w:val="24"/>
              </w:rPr>
            </w:pPr>
          </w:p>
        </w:tc>
        <w:tc>
          <w:tcPr>
            <w:tcW w:w="709" w:type="dxa"/>
          </w:tcPr>
          <w:p w:rsidR="00FB61C4" w:rsidRPr="00504486" w:rsidRDefault="00392FCE" w:rsidP="008D658D">
            <w:pPr>
              <w:pStyle w:val="TableParagraph"/>
              <w:spacing w:before="171"/>
              <w:ind w:left="23" w:right="27"/>
              <w:jc w:val="center"/>
              <w:rPr>
                <w:sz w:val="24"/>
                <w:lang w:val="mk-MK"/>
              </w:rPr>
            </w:pPr>
            <w:r>
              <w:rPr>
                <w:sz w:val="24"/>
                <w:lang w:val="mk-MK"/>
              </w:rPr>
              <w:t>20</w:t>
            </w:r>
          </w:p>
        </w:tc>
        <w:tc>
          <w:tcPr>
            <w:tcW w:w="567" w:type="dxa"/>
          </w:tcPr>
          <w:p w:rsidR="00FB61C4" w:rsidRPr="00504486" w:rsidRDefault="00392FCE" w:rsidP="008D658D">
            <w:pPr>
              <w:pStyle w:val="TableParagraph"/>
              <w:spacing w:before="171"/>
              <w:ind w:left="22" w:right="27"/>
              <w:jc w:val="center"/>
              <w:rPr>
                <w:sz w:val="24"/>
                <w:lang w:val="mk-MK"/>
              </w:rPr>
            </w:pPr>
            <w:r>
              <w:rPr>
                <w:sz w:val="24"/>
                <w:lang w:val="mk-MK"/>
              </w:rPr>
              <w:t>18</w:t>
            </w:r>
          </w:p>
        </w:tc>
        <w:tc>
          <w:tcPr>
            <w:tcW w:w="709" w:type="dxa"/>
          </w:tcPr>
          <w:p w:rsidR="00FB61C4" w:rsidRPr="00504486" w:rsidRDefault="00392FCE" w:rsidP="00FB61C4">
            <w:pPr>
              <w:pStyle w:val="TableParagraph"/>
              <w:spacing w:before="171"/>
              <w:ind w:left="19" w:right="27"/>
              <w:jc w:val="center"/>
              <w:rPr>
                <w:sz w:val="24"/>
                <w:lang w:val="mk-MK"/>
              </w:rPr>
            </w:pPr>
            <w:r>
              <w:rPr>
                <w:sz w:val="24"/>
                <w:lang w:val="mk-MK"/>
              </w:rPr>
              <w:t>38</w:t>
            </w:r>
          </w:p>
        </w:tc>
      </w:tr>
      <w:tr w:rsidR="00FB61C4" w:rsidTr="0014602C">
        <w:trPr>
          <w:trHeight w:val="628"/>
        </w:trPr>
        <w:tc>
          <w:tcPr>
            <w:tcW w:w="1606" w:type="dxa"/>
            <w:shd w:val="clear" w:color="auto" w:fill="D6E4D7"/>
          </w:tcPr>
          <w:p w:rsidR="00FB61C4" w:rsidRDefault="00FB61C4" w:rsidP="00FB61C4">
            <w:pPr>
              <w:pStyle w:val="TableParagraph"/>
              <w:spacing w:before="160"/>
              <w:ind w:left="339" w:right="330"/>
              <w:jc w:val="center"/>
              <w:rPr>
                <w:rFonts w:ascii="Century Gothic"/>
                <w:sz w:val="24"/>
              </w:rPr>
            </w:pPr>
            <w:r>
              <w:rPr>
                <w:rFonts w:ascii="Century Gothic"/>
                <w:w w:val="115"/>
                <w:sz w:val="24"/>
              </w:rPr>
              <w:t>IX</w:t>
            </w:r>
          </w:p>
        </w:tc>
        <w:tc>
          <w:tcPr>
            <w:tcW w:w="425" w:type="dxa"/>
          </w:tcPr>
          <w:p w:rsidR="00FB61C4" w:rsidRPr="00504486" w:rsidRDefault="00392FCE" w:rsidP="001946A6">
            <w:pPr>
              <w:pStyle w:val="TableParagraph"/>
              <w:spacing w:before="171"/>
              <w:ind w:left="27" w:right="18"/>
              <w:jc w:val="center"/>
              <w:rPr>
                <w:sz w:val="24"/>
                <w:lang w:val="mk-MK"/>
              </w:rPr>
            </w:pPr>
            <w:r>
              <w:rPr>
                <w:sz w:val="24"/>
                <w:lang w:val="mk-MK"/>
              </w:rPr>
              <w:t>14</w:t>
            </w:r>
          </w:p>
        </w:tc>
        <w:tc>
          <w:tcPr>
            <w:tcW w:w="567" w:type="dxa"/>
          </w:tcPr>
          <w:p w:rsidR="00FB61C4" w:rsidRPr="00504486" w:rsidRDefault="00392FCE" w:rsidP="0014602C">
            <w:pPr>
              <w:pStyle w:val="TableParagraph"/>
              <w:spacing w:before="171"/>
              <w:ind w:left="27" w:right="18"/>
              <w:jc w:val="center"/>
              <w:rPr>
                <w:sz w:val="24"/>
                <w:lang w:val="mk-MK"/>
              </w:rPr>
            </w:pPr>
            <w:r>
              <w:rPr>
                <w:sz w:val="24"/>
                <w:lang w:val="mk-MK"/>
              </w:rPr>
              <w:t>1</w:t>
            </w:r>
            <w:r w:rsidR="0014602C">
              <w:rPr>
                <w:sz w:val="24"/>
                <w:lang w:val="mk-MK"/>
              </w:rPr>
              <w:t>4</w:t>
            </w:r>
          </w:p>
        </w:tc>
        <w:tc>
          <w:tcPr>
            <w:tcW w:w="425" w:type="dxa"/>
          </w:tcPr>
          <w:p w:rsidR="00FB61C4" w:rsidRPr="00504486" w:rsidRDefault="00392FCE" w:rsidP="0014602C">
            <w:pPr>
              <w:pStyle w:val="TableParagraph"/>
              <w:spacing w:before="171"/>
              <w:ind w:left="27" w:right="19"/>
              <w:jc w:val="center"/>
              <w:rPr>
                <w:sz w:val="24"/>
                <w:lang w:val="mk-MK"/>
              </w:rPr>
            </w:pPr>
            <w:r>
              <w:rPr>
                <w:sz w:val="24"/>
                <w:lang w:val="mk-MK"/>
              </w:rPr>
              <w:t>2</w:t>
            </w:r>
            <w:r w:rsidR="0014602C">
              <w:rPr>
                <w:sz w:val="24"/>
                <w:lang w:val="mk-MK"/>
              </w:rPr>
              <w:t>8</w:t>
            </w:r>
          </w:p>
        </w:tc>
        <w:tc>
          <w:tcPr>
            <w:tcW w:w="426" w:type="dxa"/>
          </w:tcPr>
          <w:p w:rsidR="00FB61C4" w:rsidRPr="00392FCE" w:rsidRDefault="00FB61C4" w:rsidP="00FB61C4">
            <w:pPr>
              <w:pStyle w:val="TableParagraph"/>
              <w:rPr>
                <w:rFonts w:ascii="Times New Roman"/>
                <w:b/>
                <w:sz w:val="24"/>
                <w:lang w:val="mk-MK"/>
              </w:rPr>
            </w:pPr>
          </w:p>
          <w:p w:rsidR="00FB61C4" w:rsidRPr="00392FCE" w:rsidRDefault="00392FCE" w:rsidP="00FB61C4">
            <w:pPr>
              <w:pStyle w:val="TableParagraph"/>
              <w:jc w:val="center"/>
              <w:rPr>
                <w:rFonts w:ascii="Times New Roman"/>
                <w:sz w:val="24"/>
                <w:lang w:val="mk-MK"/>
              </w:rPr>
            </w:pPr>
            <w:r w:rsidRPr="00392FCE">
              <w:rPr>
                <w:rFonts w:ascii="Times New Roman"/>
                <w:sz w:val="24"/>
                <w:lang w:val="mk-MK"/>
              </w:rPr>
              <w:t>1</w:t>
            </w:r>
          </w:p>
        </w:tc>
        <w:tc>
          <w:tcPr>
            <w:tcW w:w="567" w:type="dxa"/>
          </w:tcPr>
          <w:p w:rsidR="00FB61C4" w:rsidRPr="00392FCE" w:rsidRDefault="00FB61C4" w:rsidP="00FB61C4">
            <w:pPr>
              <w:pStyle w:val="TableParagraph"/>
              <w:rPr>
                <w:rFonts w:ascii="Times New Roman"/>
                <w:b/>
                <w:sz w:val="24"/>
                <w:lang w:val="mk-MK"/>
              </w:rPr>
            </w:pPr>
          </w:p>
          <w:p w:rsidR="00FB61C4" w:rsidRPr="0014602C" w:rsidRDefault="0014602C" w:rsidP="00FB61C4">
            <w:pPr>
              <w:pStyle w:val="TableParagraph"/>
              <w:jc w:val="center"/>
              <w:rPr>
                <w:rFonts w:ascii="Times New Roman"/>
                <w:sz w:val="24"/>
                <w:lang w:val="mk-MK"/>
              </w:rPr>
            </w:pPr>
            <w:r w:rsidRPr="0014602C">
              <w:rPr>
                <w:rFonts w:ascii="Times New Roman"/>
                <w:sz w:val="24"/>
                <w:lang w:val="mk-MK"/>
              </w:rPr>
              <w:t>1</w:t>
            </w:r>
          </w:p>
        </w:tc>
        <w:tc>
          <w:tcPr>
            <w:tcW w:w="567" w:type="dxa"/>
          </w:tcPr>
          <w:p w:rsidR="00FB61C4" w:rsidRPr="00392FCE" w:rsidRDefault="00FB61C4" w:rsidP="00FB61C4">
            <w:pPr>
              <w:pStyle w:val="TableParagraph"/>
              <w:rPr>
                <w:rFonts w:ascii="Times New Roman"/>
                <w:b/>
                <w:sz w:val="24"/>
                <w:lang w:val="mk-MK"/>
              </w:rPr>
            </w:pPr>
          </w:p>
          <w:p w:rsidR="00FB61C4" w:rsidRPr="0014602C" w:rsidRDefault="0014602C" w:rsidP="00FB61C4">
            <w:pPr>
              <w:pStyle w:val="TableParagraph"/>
              <w:jc w:val="center"/>
              <w:rPr>
                <w:rFonts w:ascii="Times New Roman"/>
                <w:sz w:val="24"/>
                <w:lang w:val="mk-MK"/>
              </w:rPr>
            </w:pPr>
            <w:r w:rsidRPr="0014602C">
              <w:rPr>
                <w:rFonts w:ascii="Times New Roman"/>
                <w:sz w:val="24"/>
                <w:lang w:val="mk-MK"/>
              </w:rPr>
              <w:t>2</w:t>
            </w:r>
          </w:p>
        </w:tc>
        <w:tc>
          <w:tcPr>
            <w:tcW w:w="425" w:type="dxa"/>
          </w:tcPr>
          <w:p w:rsidR="00FB61C4" w:rsidRDefault="00FB61C4" w:rsidP="00FB61C4">
            <w:pPr>
              <w:pStyle w:val="TableParagraph"/>
              <w:rPr>
                <w:rFonts w:ascii="Times New Roman"/>
                <w:sz w:val="24"/>
              </w:rPr>
            </w:pPr>
          </w:p>
        </w:tc>
        <w:tc>
          <w:tcPr>
            <w:tcW w:w="567" w:type="dxa"/>
          </w:tcPr>
          <w:p w:rsidR="00FB61C4" w:rsidRDefault="00FB61C4" w:rsidP="00FB61C4">
            <w:pPr>
              <w:pStyle w:val="TableParagraph"/>
              <w:rPr>
                <w:rFonts w:ascii="Times New Roman"/>
                <w:sz w:val="24"/>
              </w:rPr>
            </w:pPr>
          </w:p>
        </w:tc>
        <w:tc>
          <w:tcPr>
            <w:tcW w:w="567" w:type="dxa"/>
          </w:tcPr>
          <w:p w:rsidR="00FB61C4" w:rsidRDefault="00FB61C4" w:rsidP="00FB61C4">
            <w:pPr>
              <w:pStyle w:val="TableParagraph"/>
              <w:rPr>
                <w:rFonts w:ascii="Times New Roman"/>
                <w:sz w:val="24"/>
              </w:rPr>
            </w:pPr>
          </w:p>
        </w:tc>
        <w:tc>
          <w:tcPr>
            <w:tcW w:w="709" w:type="dxa"/>
          </w:tcPr>
          <w:p w:rsidR="00FB61C4" w:rsidRPr="00504486" w:rsidRDefault="00392FCE" w:rsidP="001946A6">
            <w:pPr>
              <w:pStyle w:val="TableParagraph"/>
              <w:spacing w:before="171"/>
              <w:ind w:left="23" w:right="27"/>
              <w:jc w:val="center"/>
              <w:rPr>
                <w:sz w:val="24"/>
                <w:lang w:val="mk-MK"/>
              </w:rPr>
            </w:pPr>
            <w:r>
              <w:rPr>
                <w:sz w:val="24"/>
                <w:lang w:val="mk-MK"/>
              </w:rPr>
              <w:t>14</w:t>
            </w:r>
          </w:p>
        </w:tc>
        <w:tc>
          <w:tcPr>
            <w:tcW w:w="567" w:type="dxa"/>
          </w:tcPr>
          <w:p w:rsidR="00FB61C4" w:rsidRPr="00504486" w:rsidRDefault="00392FCE" w:rsidP="00236E21">
            <w:pPr>
              <w:pStyle w:val="TableParagraph"/>
              <w:spacing w:before="171"/>
              <w:ind w:left="22" w:right="27"/>
              <w:jc w:val="center"/>
              <w:rPr>
                <w:sz w:val="24"/>
                <w:lang w:val="mk-MK"/>
              </w:rPr>
            </w:pPr>
            <w:r>
              <w:rPr>
                <w:sz w:val="24"/>
                <w:lang w:val="mk-MK"/>
              </w:rPr>
              <w:t>16</w:t>
            </w:r>
          </w:p>
        </w:tc>
        <w:tc>
          <w:tcPr>
            <w:tcW w:w="709" w:type="dxa"/>
          </w:tcPr>
          <w:p w:rsidR="00FB61C4" w:rsidRPr="00504486" w:rsidRDefault="00392FCE" w:rsidP="001946A6">
            <w:pPr>
              <w:pStyle w:val="TableParagraph"/>
              <w:spacing w:before="171"/>
              <w:ind w:left="21" w:right="27"/>
              <w:jc w:val="center"/>
              <w:rPr>
                <w:sz w:val="24"/>
                <w:lang w:val="mk-MK"/>
              </w:rPr>
            </w:pPr>
            <w:r>
              <w:rPr>
                <w:sz w:val="24"/>
                <w:lang w:val="mk-MK"/>
              </w:rPr>
              <w:t>30</w:t>
            </w:r>
          </w:p>
        </w:tc>
      </w:tr>
      <w:tr w:rsidR="00FB61C4" w:rsidTr="0014602C">
        <w:trPr>
          <w:trHeight w:val="628"/>
        </w:trPr>
        <w:tc>
          <w:tcPr>
            <w:tcW w:w="1606" w:type="dxa"/>
            <w:shd w:val="clear" w:color="auto" w:fill="D6E4D7"/>
          </w:tcPr>
          <w:p w:rsidR="00FB61C4" w:rsidRPr="00504486" w:rsidRDefault="00FB61C4" w:rsidP="00FB61C4">
            <w:pPr>
              <w:pStyle w:val="TableParagraph"/>
              <w:spacing w:before="160"/>
              <w:ind w:right="330"/>
              <w:rPr>
                <w:rFonts w:ascii="Century Gothic"/>
                <w:w w:val="115"/>
                <w:sz w:val="24"/>
                <w:lang w:val="mk-MK"/>
              </w:rPr>
            </w:pPr>
            <w:r>
              <w:rPr>
                <w:rFonts w:ascii="Century Gothic"/>
                <w:w w:val="115"/>
                <w:sz w:val="24"/>
                <w:lang w:val="mk-MK"/>
              </w:rPr>
              <w:t>ПУ</w:t>
            </w:r>
            <w:r>
              <w:rPr>
                <w:rFonts w:ascii="Century Gothic"/>
                <w:w w:val="115"/>
                <w:sz w:val="24"/>
                <w:lang w:val="mk-MK"/>
              </w:rPr>
              <w:t>-</w:t>
            </w:r>
            <w:r>
              <w:rPr>
                <w:rFonts w:ascii="Century Gothic"/>
                <w:w w:val="115"/>
                <w:sz w:val="24"/>
                <w:lang w:val="mk-MK"/>
              </w:rPr>
              <w:t>Ѓавото</w:t>
            </w:r>
          </w:p>
        </w:tc>
        <w:tc>
          <w:tcPr>
            <w:tcW w:w="425" w:type="dxa"/>
          </w:tcPr>
          <w:p w:rsidR="00FB61C4" w:rsidRDefault="001946A6" w:rsidP="00725C9D">
            <w:pPr>
              <w:pStyle w:val="TableParagraph"/>
              <w:spacing w:before="171"/>
              <w:ind w:left="27" w:right="18"/>
              <w:jc w:val="center"/>
              <w:rPr>
                <w:sz w:val="24"/>
                <w:lang w:val="mk-MK"/>
              </w:rPr>
            </w:pPr>
            <w:r>
              <w:rPr>
                <w:sz w:val="24"/>
                <w:lang w:val="mk-MK"/>
              </w:rPr>
              <w:t>9</w:t>
            </w:r>
          </w:p>
        </w:tc>
        <w:tc>
          <w:tcPr>
            <w:tcW w:w="567" w:type="dxa"/>
          </w:tcPr>
          <w:p w:rsidR="00FB61C4" w:rsidRDefault="00FB61C4" w:rsidP="004F2617">
            <w:pPr>
              <w:pStyle w:val="TableParagraph"/>
              <w:spacing w:before="171"/>
              <w:ind w:left="27" w:right="18"/>
              <w:jc w:val="center"/>
              <w:rPr>
                <w:sz w:val="24"/>
                <w:lang w:val="mk-MK"/>
              </w:rPr>
            </w:pPr>
            <w:r>
              <w:rPr>
                <w:sz w:val="24"/>
                <w:lang w:val="mk-MK"/>
              </w:rPr>
              <w:t>1</w:t>
            </w:r>
            <w:r w:rsidR="004F2617">
              <w:rPr>
                <w:sz w:val="24"/>
                <w:lang w:val="mk-MK"/>
              </w:rPr>
              <w:t>3</w:t>
            </w:r>
          </w:p>
        </w:tc>
        <w:tc>
          <w:tcPr>
            <w:tcW w:w="425" w:type="dxa"/>
          </w:tcPr>
          <w:p w:rsidR="00FB61C4" w:rsidRDefault="00FB61C4" w:rsidP="004F2617">
            <w:pPr>
              <w:pStyle w:val="TableParagraph"/>
              <w:spacing w:before="171"/>
              <w:ind w:left="27" w:right="19"/>
              <w:jc w:val="center"/>
              <w:rPr>
                <w:sz w:val="24"/>
                <w:lang w:val="mk-MK"/>
              </w:rPr>
            </w:pPr>
            <w:r>
              <w:rPr>
                <w:sz w:val="24"/>
                <w:lang w:val="mk-MK"/>
              </w:rPr>
              <w:t>2</w:t>
            </w:r>
            <w:r w:rsidR="004F2617">
              <w:rPr>
                <w:sz w:val="24"/>
                <w:lang w:val="mk-MK"/>
              </w:rPr>
              <w:t>2</w:t>
            </w:r>
          </w:p>
        </w:tc>
        <w:tc>
          <w:tcPr>
            <w:tcW w:w="426" w:type="dxa"/>
          </w:tcPr>
          <w:p w:rsidR="00FB61C4" w:rsidRDefault="00FB61C4" w:rsidP="00725C9D">
            <w:pPr>
              <w:pStyle w:val="TableParagraph"/>
              <w:jc w:val="center"/>
              <w:rPr>
                <w:rFonts w:ascii="Times New Roman"/>
                <w:sz w:val="24"/>
                <w:lang w:val="mk-MK"/>
              </w:rPr>
            </w:pPr>
          </w:p>
          <w:p w:rsidR="00392FCE" w:rsidRDefault="00392FCE" w:rsidP="00725C9D">
            <w:pPr>
              <w:pStyle w:val="TableParagraph"/>
              <w:jc w:val="center"/>
              <w:rPr>
                <w:rFonts w:ascii="Times New Roman"/>
                <w:sz w:val="24"/>
                <w:lang w:val="mk-MK"/>
              </w:rPr>
            </w:pPr>
          </w:p>
        </w:tc>
        <w:tc>
          <w:tcPr>
            <w:tcW w:w="567" w:type="dxa"/>
          </w:tcPr>
          <w:p w:rsidR="00FB61C4" w:rsidRDefault="00725C9D" w:rsidP="00725C9D">
            <w:pPr>
              <w:pStyle w:val="TableParagraph"/>
              <w:jc w:val="center"/>
              <w:rPr>
                <w:rFonts w:ascii="Times New Roman"/>
                <w:sz w:val="24"/>
                <w:lang w:val="mk-MK"/>
              </w:rPr>
            </w:pPr>
            <w:r>
              <w:rPr>
                <w:rFonts w:ascii="Times New Roman"/>
                <w:sz w:val="24"/>
                <w:lang w:val="mk-MK"/>
              </w:rPr>
              <w:t>1</w:t>
            </w:r>
          </w:p>
        </w:tc>
        <w:tc>
          <w:tcPr>
            <w:tcW w:w="567" w:type="dxa"/>
          </w:tcPr>
          <w:p w:rsidR="00FB61C4" w:rsidRDefault="00725C9D" w:rsidP="00725C9D">
            <w:pPr>
              <w:pStyle w:val="TableParagraph"/>
              <w:jc w:val="center"/>
              <w:rPr>
                <w:rFonts w:ascii="Times New Roman"/>
                <w:sz w:val="24"/>
                <w:lang w:val="mk-MK"/>
              </w:rPr>
            </w:pPr>
            <w:r>
              <w:rPr>
                <w:rFonts w:ascii="Times New Roman"/>
                <w:sz w:val="24"/>
                <w:lang w:val="mk-MK"/>
              </w:rPr>
              <w:t>1</w:t>
            </w:r>
          </w:p>
        </w:tc>
        <w:tc>
          <w:tcPr>
            <w:tcW w:w="425" w:type="dxa"/>
          </w:tcPr>
          <w:p w:rsidR="00FB61C4" w:rsidRDefault="00FB61C4" w:rsidP="00725C9D">
            <w:pPr>
              <w:pStyle w:val="TableParagraph"/>
              <w:jc w:val="center"/>
              <w:rPr>
                <w:rFonts w:ascii="Times New Roman"/>
                <w:sz w:val="24"/>
              </w:rPr>
            </w:pPr>
          </w:p>
        </w:tc>
        <w:tc>
          <w:tcPr>
            <w:tcW w:w="567" w:type="dxa"/>
          </w:tcPr>
          <w:p w:rsidR="00FB61C4" w:rsidRDefault="00FB61C4" w:rsidP="00725C9D">
            <w:pPr>
              <w:pStyle w:val="TableParagraph"/>
              <w:jc w:val="center"/>
              <w:rPr>
                <w:rFonts w:ascii="Times New Roman"/>
                <w:sz w:val="24"/>
              </w:rPr>
            </w:pPr>
          </w:p>
        </w:tc>
        <w:tc>
          <w:tcPr>
            <w:tcW w:w="567" w:type="dxa"/>
          </w:tcPr>
          <w:p w:rsidR="00FB61C4" w:rsidRDefault="00FB61C4" w:rsidP="00725C9D">
            <w:pPr>
              <w:pStyle w:val="TableParagraph"/>
              <w:jc w:val="center"/>
              <w:rPr>
                <w:rFonts w:ascii="Times New Roman"/>
                <w:sz w:val="24"/>
              </w:rPr>
            </w:pPr>
          </w:p>
        </w:tc>
        <w:tc>
          <w:tcPr>
            <w:tcW w:w="709" w:type="dxa"/>
          </w:tcPr>
          <w:p w:rsidR="00FB61C4" w:rsidRDefault="00FB61C4" w:rsidP="00725C9D">
            <w:pPr>
              <w:pStyle w:val="TableParagraph"/>
              <w:spacing w:before="171"/>
              <w:ind w:left="23" w:right="27"/>
              <w:jc w:val="center"/>
              <w:rPr>
                <w:sz w:val="24"/>
                <w:lang w:val="mk-MK"/>
              </w:rPr>
            </w:pPr>
            <w:r>
              <w:rPr>
                <w:sz w:val="24"/>
                <w:lang w:val="mk-MK"/>
              </w:rPr>
              <w:t>9</w:t>
            </w:r>
          </w:p>
        </w:tc>
        <w:tc>
          <w:tcPr>
            <w:tcW w:w="567" w:type="dxa"/>
          </w:tcPr>
          <w:p w:rsidR="00FB61C4" w:rsidRDefault="004F2617" w:rsidP="004F2617">
            <w:pPr>
              <w:pStyle w:val="TableParagraph"/>
              <w:spacing w:before="171"/>
              <w:ind w:left="22" w:right="27"/>
              <w:jc w:val="center"/>
              <w:rPr>
                <w:sz w:val="24"/>
                <w:lang w:val="mk-MK"/>
              </w:rPr>
            </w:pPr>
            <w:r>
              <w:rPr>
                <w:sz w:val="24"/>
                <w:lang w:val="mk-MK"/>
              </w:rPr>
              <w:t>14</w:t>
            </w:r>
          </w:p>
        </w:tc>
        <w:tc>
          <w:tcPr>
            <w:tcW w:w="709" w:type="dxa"/>
          </w:tcPr>
          <w:p w:rsidR="00FB61C4" w:rsidRDefault="00FB61C4" w:rsidP="004F2617">
            <w:pPr>
              <w:pStyle w:val="TableParagraph"/>
              <w:spacing w:before="171"/>
              <w:ind w:left="21" w:right="27"/>
              <w:jc w:val="center"/>
              <w:rPr>
                <w:sz w:val="24"/>
                <w:lang w:val="mk-MK"/>
              </w:rPr>
            </w:pPr>
            <w:r>
              <w:rPr>
                <w:sz w:val="24"/>
                <w:lang w:val="mk-MK"/>
              </w:rPr>
              <w:t>2</w:t>
            </w:r>
            <w:r w:rsidR="004F2617">
              <w:rPr>
                <w:sz w:val="24"/>
                <w:lang w:val="mk-MK"/>
              </w:rPr>
              <w:t>3</w:t>
            </w:r>
          </w:p>
        </w:tc>
      </w:tr>
      <w:tr w:rsidR="00FB61C4" w:rsidTr="0014602C">
        <w:trPr>
          <w:trHeight w:val="601"/>
        </w:trPr>
        <w:tc>
          <w:tcPr>
            <w:tcW w:w="1606" w:type="dxa"/>
            <w:shd w:val="clear" w:color="auto" w:fill="F8EBEB"/>
          </w:tcPr>
          <w:p w:rsidR="00FB61C4" w:rsidRDefault="00FB61C4" w:rsidP="00FB61C4">
            <w:pPr>
              <w:pStyle w:val="TableParagraph"/>
              <w:spacing w:before="158"/>
              <w:ind w:left="339" w:right="332"/>
              <w:jc w:val="center"/>
              <w:rPr>
                <w:sz w:val="24"/>
              </w:rPr>
            </w:pPr>
            <w:r>
              <w:rPr>
                <w:sz w:val="24"/>
              </w:rPr>
              <w:t>Вкупно</w:t>
            </w:r>
          </w:p>
        </w:tc>
        <w:tc>
          <w:tcPr>
            <w:tcW w:w="425" w:type="dxa"/>
            <w:shd w:val="clear" w:color="auto" w:fill="F8EBEB"/>
          </w:tcPr>
          <w:p w:rsidR="00FB61C4" w:rsidRPr="004F2617" w:rsidRDefault="004F2617" w:rsidP="001946A6">
            <w:pPr>
              <w:pStyle w:val="TableParagraph"/>
              <w:spacing w:before="158"/>
              <w:ind w:left="27" w:right="20"/>
              <w:jc w:val="center"/>
              <w:rPr>
                <w:b/>
                <w:sz w:val="24"/>
                <w:lang w:val="mk-MK"/>
              </w:rPr>
            </w:pPr>
            <w:r>
              <w:rPr>
                <w:b/>
                <w:sz w:val="24"/>
                <w:lang w:val="mk-MK"/>
              </w:rPr>
              <w:t>202</w:t>
            </w:r>
          </w:p>
        </w:tc>
        <w:tc>
          <w:tcPr>
            <w:tcW w:w="567" w:type="dxa"/>
            <w:shd w:val="clear" w:color="auto" w:fill="F8EBEB"/>
          </w:tcPr>
          <w:p w:rsidR="00FB61C4" w:rsidRPr="001946A6" w:rsidRDefault="004F2617" w:rsidP="0014602C">
            <w:pPr>
              <w:pStyle w:val="TableParagraph"/>
              <w:spacing w:before="158"/>
              <w:ind w:left="27" w:right="21"/>
              <w:jc w:val="center"/>
              <w:rPr>
                <w:b/>
                <w:sz w:val="24"/>
                <w:lang w:val="mk-MK"/>
              </w:rPr>
            </w:pPr>
            <w:r>
              <w:rPr>
                <w:b/>
                <w:sz w:val="24"/>
                <w:lang w:val="mk-MK"/>
              </w:rPr>
              <w:t>22</w:t>
            </w:r>
            <w:r w:rsidR="0014602C">
              <w:rPr>
                <w:b/>
                <w:sz w:val="24"/>
                <w:lang w:val="mk-MK"/>
              </w:rPr>
              <w:t>1</w:t>
            </w:r>
          </w:p>
        </w:tc>
        <w:tc>
          <w:tcPr>
            <w:tcW w:w="425" w:type="dxa"/>
            <w:shd w:val="clear" w:color="auto" w:fill="F8EBEB"/>
          </w:tcPr>
          <w:p w:rsidR="00FB61C4" w:rsidRPr="001946A6" w:rsidRDefault="004F2617" w:rsidP="0014602C">
            <w:pPr>
              <w:pStyle w:val="TableParagraph"/>
              <w:spacing w:before="158"/>
              <w:ind w:left="27" w:right="20"/>
              <w:jc w:val="center"/>
              <w:rPr>
                <w:b/>
                <w:sz w:val="24"/>
                <w:lang w:val="mk-MK"/>
              </w:rPr>
            </w:pPr>
            <w:r>
              <w:rPr>
                <w:b/>
                <w:sz w:val="24"/>
                <w:lang w:val="mk-MK"/>
              </w:rPr>
              <w:t>42</w:t>
            </w:r>
            <w:r w:rsidR="0014602C">
              <w:rPr>
                <w:b/>
                <w:sz w:val="24"/>
                <w:lang w:val="mk-MK"/>
              </w:rPr>
              <w:t>3</w:t>
            </w:r>
          </w:p>
        </w:tc>
        <w:tc>
          <w:tcPr>
            <w:tcW w:w="426" w:type="dxa"/>
            <w:shd w:val="clear" w:color="auto" w:fill="F8EBEB"/>
          </w:tcPr>
          <w:p w:rsidR="00FB61C4" w:rsidRPr="00DF5348" w:rsidRDefault="001946A6" w:rsidP="00FB61C4">
            <w:pPr>
              <w:pStyle w:val="TableParagraph"/>
              <w:spacing w:before="158"/>
              <w:ind w:left="5"/>
              <w:jc w:val="center"/>
              <w:rPr>
                <w:b/>
                <w:sz w:val="24"/>
                <w:lang w:val="mk-MK"/>
              </w:rPr>
            </w:pPr>
            <w:r>
              <w:rPr>
                <w:b/>
                <w:sz w:val="24"/>
                <w:lang w:val="mk-MK"/>
              </w:rPr>
              <w:t>1</w:t>
            </w:r>
          </w:p>
        </w:tc>
        <w:tc>
          <w:tcPr>
            <w:tcW w:w="567" w:type="dxa"/>
            <w:shd w:val="clear" w:color="auto" w:fill="F8EBEB"/>
          </w:tcPr>
          <w:p w:rsidR="00FB61C4" w:rsidRPr="001946A6" w:rsidRDefault="0014602C" w:rsidP="00FB61C4">
            <w:pPr>
              <w:pStyle w:val="TableParagraph"/>
              <w:spacing w:before="158"/>
              <w:ind w:left="175"/>
              <w:rPr>
                <w:b/>
                <w:sz w:val="24"/>
                <w:lang w:val="mk-MK"/>
              </w:rPr>
            </w:pPr>
            <w:r>
              <w:rPr>
                <w:b/>
                <w:sz w:val="24"/>
                <w:lang w:val="mk-MK"/>
              </w:rPr>
              <w:t>9</w:t>
            </w:r>
          </w:p>
        </w:tc>
        <w:tc>
          <w:tcPr>
            <w:tcW w:w="567" w:type="dxa"/>
            <w:shd w:val="clear" w:color="auto" w:fill="F8EBEB"/>
          </w:tcPr>
          <w:p w:rsidR="00FB61C4" w:rsidRPr="001946A6" w:rsidRDefault="0014602C" w:rsidP="00FB61C4">
            <w:pPr>
              <w:pStyle w:val="TableParagraph"/>
              <w:spacing w:before="158"/>
              <w:ind w:left="174"/>
              <w:rPr>
                <w:b/>
                <w:sz w:val="24"/>
                <w:lang w:val="mk-MK"/>
              </w:rPr>
            </w:pPr>
            <w:r>
              <w:rPr>
                <w:b/>
                <w:sz w:val="24"/>
                <w:lang w:val="mk-MK"/>
              </w:rPr>
              <w:t>10</w:t>
            </w:r>
          </w:p>
        </w:tc>
        <w:tc>
          <w:tcPr>
            <w:tcW w:w="425" w:type="dxa"/>
            <w:shd w:val="clear" w:color="auto" w:fill="F8EBEB"/>
          </w:tcPr>
          <w:p w:rsidR="00FB61C4" w:rsidRDefault="00FB61C4" w:rsidP="00FB61C4">
            <w:pPr>
              <w:pStyle w:val="TableParagraph"/>
              <w:spacing w:before="158"/>
              <w:ind w:right="6"/>
              <w:jc w:val="center"/>
              <w:rPr>
                <w:b/>
                <w:sz w:val="24"/>
              </w:rPr>
            </w:pPr>
          </w:p>
        </w:tc>
        <w:tc>
          <w:tcPr>
            <w:tcW w:w="567" w:type="dxa"/>
            <w:shd w:val="clear" w:color="auto" w:fill="F8EBEB"/>
          </w:tcPr>
          <w:p w:rsidR="00FB61C4" w:rsidRDefault="00FB61C4" w:rsidP="00FB61C4">
            <w:pPr>
              <w:pStyle w:val="TableParagraph"/>
              <w:spacing w:before="158"/>
              <w:ind w:right="6"/>
              <w:jc w:val="center"/>
              <w:rPr>
                <w:b/>
                <w:sz w:val="24"/>
              </w:rPr>
            </w:pPr>
          </w:p>
        </w:tc>
        <w:tc>
          <w:tcPr>
            <w:tcW w:w="567" w:type="dxa"/>
            <w:shd w:val="clear" w:color="auto" w:fill="F8EBEB"/>
          </w:tcPr>
          <w:p w:rsidR="00FB61C4" w:rsidRDefault="00FB61C4" w:rsidP="00FB61C4">
            <w:pPr>
              <w:pStyle w:val="TableParagraph"/>
              <w:spacing w:before="158"/>
              <w:ind w:right="7"/>
              <w:jc w:val="center"/>
              <w:rPr>
                <w:b/>
                <w:sz w:val="24"/>
              </w:rPr>
            </w:pPr>
          </w:p>
        </w:tc>
        <w:tc>
          <w:tcPr>
            <w:tcW w:w="709" w:type="dxa"/>
            <w:shd w:val="clear" w:color="auto" w:fill="F8EBEB"/>
          </w:tcPr>
          <w:p w:rsidR="00FB61C4" w:rsidRPr="004F2617" w:rsidRDefault="004F2617" w:rsidP="008879E7">
            <w:pPr>
              <w:pStyle w:val="TableParagraph"/>
              <w:spacing w:before="158"/>
              <w:ind w:left="20" w:right="27"/>
              <w:jc w:val="center"/>
              <w:rPr>
                <w:b/>
                <w:sz w:val="24"/>
                <w:lang w:val="mk-MK"/>
              </w:rPr>
            </w:pPr>
            <w:r>
              <w:rPr>
                <w:b/>
                <w:sz w:val="24"/>
                <w:lang w:val="mk-MK"/>
              </w:rPr>
              <w:t>203</w:t>
            </w:r>
          </w:p>
        </w:tc>
        <w:tc>
          <w:tcPr>
            <w:tcW w:w="567" w:type="dxa"/>
            <w:shd w:val="clear" w:color="auto" w:fill="F8EBEB"/>
          </w:tcPr>
          <w:p w:rsidR="00FB61C4" w:rsidRPr="007F5A86" w:rsidRDefault="006073EF" w:rsidP="007F5A86">
            <w:pPr>
              <w:pStyle w:val="TableParagraph"/>
              <w:spacing w:before="158"/>
              <w:ind w:left="20" w:right="27"/>
              <w:jc w:val="center"/>
              <w:rPr>
                <w:b/>
                <w:sz w:val="24"/>
              </w:rPr>
            </w:pPr>
            <w:r>
              <w:rPr>
                <w:b/>
                <w:sz w:val="24"/>
                <w:lang w:val="mk-MK"/>
              </w:rPr>
              <w:t>230</w:t>
            </w:r>
          </w:p>
        </w:tc>
        <w:tc>
          <w:tcPr>
            <w:tcW w:w="709" w:type="dxa"/>
            <w:shd w:val="clear" w:color="auto" w:fill="F8EBEB"/>
          </w:tcPr>
          <w:p w:rsidR="00FB61C4" w:rsidRPr="008879E7" w:rsidRDefault="00FB61C4" w:rsidP="0014602C">
            <w:pPr>
              <w:pStyle w:val="TableParagraph"/>
              <w:spacing w:before="158"/>
              <w:ind w:left="19" w:right="27"/>
              <w:jc w:val="center"/>
              <w:rPr>
                <w:b/>
                <w:sz w:val="24"/>
                <w:lang w:val="mk-MK"/>
              </w:rPr>
            </w:pPr>
            <w:r>
              <w:rPr>
                <w:b/>
                <w:sz w:val="24"/>
                <w:lang w:val="mk-MK"/>
              </w:rPr>
              <w:t>4</w:t>
            </w:r>
            <w:r w:rsidR="0014602C">
              <w:rPr>
                <w:b/>
                <w:sz w:val="24"/>
                <w:lang w:val="mk-MK"/>
              </w:rPr>
              <w:t>33</w:t>
            </w:r>
          </w:p>
        </w:tc>
      </w:tr>
      <w:tr w:rsidR="00FB61C4" w:rsidTr="0014602C">
        <w:trPr>
          <w:trHeight w:val="572"/>
        </w:trPr>
        <w:tc>
          <w:tcPr>
            <w:tcW w:w="1606" w:type="dxa"/>
            <w:shd w:val="clear" w:color="auto" w:fill="EFCFC5"/>
          </w:tcPr>
          <w:p w:rsidR="00FB61C4" w:rsidRDefault="00FB61C4" w:rsidP="00FB61C4">
            <w:pPr>
              <w:pStyle w:val="TableParagraph"/>
              <w:spacing w:before="71" w:line="218" w:lineRule="exact"/>
              <w:ind w:left="176"/>
              <w:rPr>
                <w:sz w:val="18"/>
              </w:rPr>
            </w:pPr>
            <w:r>
              <w:rPr>
                <w:sz w:val="18"/>
              </w:rPr>
              <w:t>Процентуална</w:t>
            </w:r>
          </w:p>
          <w:p w:rsidR="00FB61C4" w:rsidRDefault="00FB61C4" w:rsidP="00FB61C4">
            <w:pPr>
              <w:pStyle w:val="TableParagraph"/>
              <w:spacing w:line="218" w:lineRule="exact"/>
              <w:ind w:left="267"/>
              <w:rPr>
                <w:sz w:val="18"/>
              </w:rPr>
            </w:pPr>
            <w:r>
              <w:rPr>
                <w:sz w:val="18"/>
              </w:rPr>
              <w:t>застапеност</w:t>
            </w:r>
          </w:p>
        </w:tc>
        <w:tc>
          <w:tcPr>
            <w:tcW w:w="1417" w:type="dxa"/>
            <w:gridSpan w:val="3"/>
            <w:shd w:val="clear" w:color="auto" w:fill="EFCFC5"/>
          </w:tcPr>
          <w:p w:rsidR="00FB61C4" w:rsidRDefault="00FB61C4" w:rsidP="0014602C">
            <w:pPr>
              <w:pStyle w:val="TableParagraph"/>
              <w:spacing w:before="143"/>
              <w:ind w:left="357"/>
              <w:rPr>
                <w:b/>
                <w:sz w:val="24"/>
              </w:rPr>
            </w:pPr>
            <w:r>
              <w:rPr>
                <w:b/>
                <w:sz w:val="24"/>
              </w:rPr>
              <w:t>9</w:t>
            </w:r>
            <w:r w:rsidR="0014602C">
              <w:rPr>
                <w:b/>
                <w:sz w:val="24"/>
                <w:lang w:val="mk-MK"/>
              </w:rPr>
              <w:t>7</w:t>
            </w:r>
            <w:r>
              <w:rPr>
                <w:b/>
                <w:sz w:val="24"/>
              </w:rPr>
              <w:t xml:space="preserve">, </w:t>
            </w:r>
            <w:r w:rsidR="0014602C">
              <w:rPr>
                <w:b/>
                <w:sz w:val="24"/>
                <w:lang w:val="mk-MK"/>
              </w:rPr>
              <w:t>7</w:t>
            </w:r>
            <w:r>
              <w:rPr>
                <w:b/>
                <w:sz w:val="24"/>
              </w:rPr>
              <w:t xml:space="preserve"> %</w:t>
            </w:r>
          </w:p>
        </w:tc>
        <w:tc>
          <w:tcPr>
            <w:tcW w:w="1560" w:type="dxa"/>
            <w:gridSpan w:val="3"/>
            <w:shd w:val="clear" w:color="auto" w:fill="EFCFC5"/>
          </w:tcPr>
          <w:p w:rsidR="00FB61C4" w:rsidRDefault="0014602C" w:rsidP="0014602C">
            <w:pPr>
              <w:pStyle w:val="TableParagraph"/>
              <w:spacing w:before="143"/>
              <w:ind w:left="356"/>
              <w:rPr>
                <w:b/>
                <w:sz w:val="24"/>
              </w:rPr>
            </w:pPr>
            <w:r>
              <w:rPr>
                <w:b/>
                <w:sz w:val="24"/>
                <w:lang w:val="mk-MK"/>
              </w:rPr>
              <w:t>2</w:t>
            </w:r>
            <w:r w:rsidR="00FB61C4">
              <w:rPr>
                <w:b/>
                <w:sz w:val="24"/>
              </w:rPr>
              <w:t xml:space="preserve">, </w:t>
            </w:r>
            <w:r>
              <w:rPr>
                <w:b/>
                <w:sz w:val="24"/>
                <w:lang w:val="mk-MK"/>
              </w:rPr>
              <w:t>3</w:t>
            </w:r>
            <w:r w:rsidR="00FB61C4">
              <w:rPr>
                <w:b/>
                <w:sz w:val="24"/>
              </w:rPr>
              <w:t>%</w:t>
            </w:r>
          </w:p>
        </w:tc>
        <w:tc>
          <w:tcPr>
            <w:tcW w:w="1559" w:type="dxa"/>
            <w:gridSpan w:val="3"/>
            <w:shd w:val="clear" w:color="auto" w:fill="EFCFC5"/>
          </w:tcPr>
          <w:p w:rsidR="00FB61C4" w:rsidRDefault="00FB61C4" w:rsidP="00FB61C4">
            <w:pPr>
              <w:pStyle w:val="TableParagraph"/>
              <w:spacing w:before="143"/>
              <w:ind w:left="376"/>
              <w:rPr>
                <w:b/>
                <w:sz w:val="24"/>
              </w:rPr>
            </w:pPr>
          </w:p>
        </w:tc>
        <w:tc>
          <w:tcPr>
            <w:tcW w:w="1985" w:type="dxa"/>
            <w:gridSpan w:val="3"/>
            <w:shd w:val="clear" w:color="auto" w:fill="EFCFC5"/>
          </w:tcPr>
          <w:p w:rsidR="00FB61C4" w:rsidRDefault="00FB61C4" w:rsidP="00FB61C4">
            <w:pPr>
              <w:pStyle w:val="TableParagraph"/>
              <w:spacing w:before="143"/>
              <w:ind w:left="406"/>
              <w:rPr>
                <w:b/>
                <w:sz w:val="24"/>
              </w:rPr>
            </w:pPr>
            <w:r>
              <w:rPr>
                <w:b/>
                <w:sz w:val="24"/>
              </w:rPr>
              <w:t>100 %</w:t>
            </w:r>
          </w:p>
        </w:tc>
      </w:tr>
    </w:tbl>
    <w:p w:rsidR="00FB61C4" w:rsidRPr="00B2112C" w:rsidRDefault="00FB61C4" w:rsidP="00445F11">
      <w:pPr>
        <w:ind w:firstLine="720"/>
        <w:jc w:val="both"/>
      </w:pPr>
    </w:p>
    <w:p w:rsidR="004463F1" w:rsidRPr="00B2112C" w:rsidRDefault="006544A3">
      <w:pPr>
        <w:ind w:firstLine="720"/>
        <w:jc w:val="both"/>
        <w:rPr>
          <w:rFonts w:ascii="Times New Roman" w:hAnsi="Times New Roman" w:cs="Times New Roman"/>
          <w:sz w:val="24"/>
          <w:szCs w:val="24"/>
        </w:rPr>
      </w:pPr>
      <w:r w:rsidRPr="00B2112C">
        <w:rPr>
          <w:rFonts w:ascii="Times New Roman" w:hAnsi="Times New Roman" w:cs="Times New Roman"/>
          <w:sz w:val="24"/>
          <w:szCs w:val="24"/>
        </w:rPr>
        <w:t>Семеј</w:t>
      </w:r>
      <w:r w:rsidR="00CA2BD4" w:rsidRPr="00B2112C">
        <w:rPr>
          <w:rFonts w:ascii="Times New Roman" w:hAnsi="Times New Roman" w:cs="Times New Roman"/>
          <w:sz w:val="24"/>
          <w:szCs w:val="24"/>
        </w:rPr>
        <w:t xml:space="preserve">ни услови: Со два </w:t>
      </w:r>
      <w:r w:rsidR="008110F3" w:rsidRPr="00B2112C">
        <w:rPr>
          <w:rFonts w:ascii="Times New Roman" w:hAnsi="Times New Roman" w:cs="Times New Roman"/>
          <w:sz w:val="24"/>
          <w:szCs w:val="24"/>
        </w:rPr>
        <w:t xml:space="preserve">родители - </w:t>
      </w:r>
      <w:r w:rsidR="00FB5A30">
        <w:rPr>
          <w:rFonts w:ascii="Times New Roman" w:hAnsi="Times New Roman" w:cs="Times New Roman"/>
          <w:sz w:val="24"/>
          <w:szCs w:val="24"/>
        </w:rPr>
        <w:t>4</w:t>
      </w:r>
      <w:r w:rsidR="007629DD">
        <w:rPr>
          <w:rFonts w:ascii="Times New Roman" w:hAnsi="Times New Roman" w:cs="Times New Roman"/>
          <w:sz w:val="24"/>
          <w:szCs w:val="24"/>
        </w:rPr>
        <w:t>06</w:t>
      </w:r>
      <w:r w:rsidRPr="00B2112C">
        <w:rPr>
          <w:rFonts w:ascii="Times New Roman" w:hAnsi="Times New Roman" w:cs="Times New Roman"/>
          <w:sz w:val="24"/>
          <w:szCs w:val="24"/>
        </w:rPr>
        <w:t xml:space="preserve"> ученика, со еден родител (разведени родители) -</w:t>
      </w:r>
      <w:r w:rsidR="00FB5A30">
        <w:rPr>
          <w:rFonts w:ascii="Times New Roman" w:hAnsi="Times New Roman" w:cs="Times New Roman"/>
          <w:sz w:val="24"/>
          <w:szCs w:val="24"/>
        </w:rPr>
        <w:t>20</w:t>
      </w:r>
      <w:r w:rsidRPr="00B2112C">
        <w:rPr>
          <w:rFonts w:ascii="Times New Roman" w:hAnsi="Times New Roman" w:cs="Times New Roman"/>
          <w:sz w:val="24"/>
          <w:szCs w:val="24"/>
        </w:rPr>
        <w:t>и со починат родител</w:t>
      </w:r>
      <w:r w:rsidR="00FB5A30">
        <w:rPr>
          <w:rFonts w:ascii="Times New Roman" w:hAnsi="Times New Roman" w:cs="Times New Roman"/>
          <w:sz w:val="24"/>
          <w:szCs w:val="24"/>
        </w:rPr>
        <w:t xml:space="preserve"> 7 </w:t>
      </w:r>
      <w:r w:rsidR="00C91734" w:rsidRPr="00B2112C">
        <w:rPr>
          <w:rFonts w:ascii="Times New Roman" w:hAnsi="Times New Roman" w:cs="Times New Roman"/>
          <w:sz w:val="24"/>
          <w:szCs w:val="24"/>
        </w:rPr>
        <w:t xml:space="preserve"> ученика</w:t>
      </w:r>
      <w:r w:rsidRPr="00B2112C">
        <w:rPr>
          <w:rFonts w:ascii="Times New Roman" w:hAnsi="Times New Roman" w:cs="Times New Roman"/>
          <w:sz w:val="24"/>
          <w:szCs w:val="24"/>
        </w:rPr>
        <w:t>.</w:t>
      </w:r>
    </w:p>
    <w:p w:rsidR="004463F1" w:rsidRPr="0014602C" w:rsidRDefault="006544A3">
      <w:pPr>
        <w:ind w:firstLine="720"/>
        <w:jc w:val="both"/>
      </w:pPr>
      <w:r w:rsidRPr="00B2112C">
        <w:rPr>
          <w:rFonts w:ascii="Times New Roman" w:hAnsi="Times New Roman" w:cs="Times New Roman"/>
          <w:color w:val="000000"/>
          <w:sz w:val="24"/>
          <w:szCs w:val="24"/>
        </w:rPr>
        <w:t>Националниот состав на учениците е следен: Македонци</w:t>
      </w:r>
      <w:r w:rsidR="00A207F4" w:rsidRPr="00B2112C">
        <w:rPr>
          <w:rFonts w:ascii="Times New Roman" w:hAnsi="Times New Roman" w:cs="Times New Roman"/>
          <w:color w:val="000000"/>
          <w:sz w:val="24"/>
          <w:szCs w:val="24"/>
        </w:rPr>
        <w:t xml:space="preserve"> -</w:t>
      </w:r>
      <w:r w:rsidR="0014602C">
        <w:rPr>
          <w:rFonts w:ascii="Times New Roman" w:hAnsi="Times New Roman" w:cs="Times New Roman"/>
          <w:color w:val="000000"/>
          <w:sz w:val="24"/>
          <w:szCs w:val="24"/>
        </w:rPr>
        <w:t>423</w:t>
      </w:r>
      <w:r w:rsidRPr="00B2112C">
        <w:rPr>
          <w:rFonts w:ascii="Times New Roman" w:hAnsi="Times New Roman" w:cs="Times New Roman"/>
          <w:color w:val="000000"/>
          <w:sz w:val="24"/>
          <w:szCs w:val="24"/>
        </w:rPr>
        <w:t>, Турци</w:t>
      </w:r>
      <w:r w:rsidR="00A207F4" w:rsidRPr="00B2112C">
        <w:rPr>
          <w:rFonts w:ascii="Times New Roman" w:hAnsi="Times New Roman" w:cs="Times New Roman"/>
          <w:color w:val="000000"/>
          <w:sz w:val="24"/>
          <w:szCs w:val="24"/>
        </w:rPr>
        <w:t xml:space="preserve"> - </w:t>
      </w:r>
      <w:r w:rsidR="0014602C">
        <w:rPr>
          <w:rFonts w:ascii="Times New Roman" w:hAnsi="Times New Roman" w:cs="Times New Roman"/>
          <w:color w:val="000000"/>
          <w:sz w:val="24"/>
          <w:szCs w:val="24"/>
        </w:rPr>
        <w:t>10</w:t>
      </w:r>
    </w:p>
    <w:p w:rsidR="004463F1" w:rsidRPr="00B2112C" w:rsidRDefault="006544A3">
      <w:pPr>
        <w:ind w:firstLine="720"/>
        <w:jc w:val="both"/>
      </w:pPr>
      <w:r w:rsidRPr="00B2112C">
        <w:rPr>
          <w:rFonts w:ascii="Times New Roman" w:hAnsi="Times New Roman" w:cs="Times New Roman"/>
          <w:sz w:val="24"/>
          <w:szCs w:val="24"/>
        </w:rPr>
        <w:lastRenderedPageBreak/>
        <w:t xml:space="preserve">Во споредба со минатата учебна година, бројот e </w:t>
      </w:r>
      <w:r w:rsidR="00193B3C">
        <w:rPr>
          <w:rFonts w:ascii="Times New Roman" w:hAnsi="Times New Roman" w:cs="Times New Roman"/>
          <w:sz w:val="24"/>
          <w:szCs w:val="24"/>
        </w:rPr>
        <w:t xml:space="preserve">зголемен </w:t>
      </w:r>
      <w:r w:rsidRPr="00B2112C">
        <w:rPr>
          <w:rFonts w:ascii="Times New Roman" w:hAnsi="Times New Roman" w:cs="Times New Roman"/>
          <w:sz w:val="24"/>
          <w:szCs w:val="24"/>
        </w:rPr>
        <w:t xml:space="preserve">за </w:t>
      </w:r>
      <w:r w:rsidR="004E11D8">
        <w:rPr>
          <w:rFonts w:ascii="Times New Roman" w:hAnsi="Times New Roman" w:cs="Times New Roman"/>
          <w:sz w:val="24"/>
          <w:szCs w:val="24"/>
        </w:rPr>
        <w:t xml:space="preserve">16 </w:t>
      </w:r>
      <w:r w:rsidRPr="00B2112C">
        <w:rPr>
          <w:rFonts w:ascii="Times New Roman" w:hAnsi="Times New Roman" w:cs="Times New Roman"/>
          <w:sz w:val="24"/>
          <w:szCs w:val="24"/>
        </w:rPr>
        <w:t>ученика.</w:t>
      </w:r>
    </w:p>
    <w:p w:rsidR="004463F1" w:rsidRPr="00B2112C" w:rsidRDefault="006544A3">
      <w:pPr>
        <w:pStyle w:val="BodyTextIndent"/>
        <w:spacing w:after="240" w:line="276" w:lineRule="auto"/>
        <w:ind w:firstLine="720"/>
        <w:rPr>
          <w:color w:val="auto"/>
          <w:szCs w:val="24"/>
        </w:rPr>
      </w:pPr>
      <w:r w:rsidRPr="00B2112C">
        <w:rPr>
          <w:color w:val="auto"/>
          <w:szCs w:val="24"/>
        </w:rPr>
        <w:t xml:space="preserve">Училиштето опфаќа ученици од Богданци и </w:t>
      </w:r>
      <w:r w:rsidR="00CD73B5">
        <w:rPr>
          <w:color w:val="auto"/>
          <w:szCs w:val="24"/>
        </w:rPr>
        <w:t xml:space="preserve">с. </w:t>
      </w:r>
      <w:r w:rsidRPr="00B2112C">
        <w:rPr>
          <w:color w:val="auto"/>
          <w:szCs w:val="24"/>
        </w:rPr>
        <w:t>Ѓавото</w:t>
      </w:r>
      <w:r w:rsidR="004B3553">
        <w:rPr>
          <w:color w:val="auto"/>
          <w:szCs w:val="24"/>
        </w:rPr>
        <w:t xml:space="preserve"> и населба Трнка</w:t>
      </w:r>
      <w:r w:rsidRPr="00B2112C">
        <w:rPr>
          <w:color w:val="auto"/>
          <w:szCs w:val="24"/>
        </w:rPr>
        <w:t xml:space="preserve">. </w:t>
      </w:r>
      <w:r w:rsidR="00CD73B5">
        <w:rPr>
          <w:color w:val="auto"/>
          <w:szCs w:val="24"/>
        </w:rPr>
        <w:t>Д</w:t>
      </w:r>
      <w:r w:rsidRPr="00B2112C">
        <w:rPr>
          <w:color w:val="auto"/>
          <w:szCs w:val="24"/>
        </w:rPr>
        <w:t xml:space="preserve">о училиштето </w:t>
      </w:r>
      <w:r w:rsidR="00CD73B5">
        <w:rPr>
          <w:color w:val="auto"/>
          <w:szCs w:val="24"/>
        </w:rPr>
        <w:t xml:space="preserve">патуваат </w:t>
      </w:r>
      <w:r w:rsidR="004E11D8">
        <w:rPr>
          <w:color w:val="auto"/>
          <w:szCs w:val="24"/>
        </w:rPr>
        <w:t xml:space="preserve">13 </w:t>
      </w:r>
      <w:r w:rsidR="00E30BB1">
        <w:rPr>
          <w:color w:val="auto"/>
          <w:szCs w:val="24"/>
        </w:rPr>
        <w:t>ученика</w:t>
      </w:r>
      <w:r w:rsidR="000451F2" w:rsidRPr="00B2112C">
        <w:rPr>
          <w:color w:val="auto"/>
          <w:szCs w:val="24"/>
        </w:rPr>
        <w:t>од Ѓавото до Богданци</w:t>
      </w:r>
      <w:r w:rsidR="00012FFF">
        <w:rPr>
          <w:color w:val="auto"/>
          <w:szCs w:val="24"/>
        </w:rPr>
        <w:t xml:space="preserve">и </w:t>
      </w:r>
      <w:r w:rsidR="004E11D8">
        <w:rPr>
          <w:color w:val="auto"/>
          <w:szCs w:val="24"/>
        </w:rPr>
        <w:t xml:space="preserve">и </w:t>
      </w:r>
      <w:r w:rsidR="00012FFF">
        <w:rPr>
          <w:color w:val="auto"/>
          <w:szCs w:val="24"/>
        </w:rPr>
        <w:t>1 ученик од населба Трнка до Ѓавото.</w:t>
      </w:r>
      <w:r w:rsidRPr="00B2112C">
        <w:rPr>
          <w:color w:val="auto"/>
          <w:szCs w:val="24"/>
        </w:rPr>
        <w:t>.</w:t>
      </w:r>
    </w:p>
    <w:p w:rsidR="004463F1" w:rsidRPr="00B2112C" w:rsidRDefault="006544A3">
      <w:pPr>
        <w:tabs>
          <w:tab w:val="left" w:pos="709"/>
        </w:tabs>
        <w:ind w:firstLine="720"/>
        <w:jc w:val="both"/>
        <w:rPr>
          <w:rFonts w:ascii="Times New Roman" w:hAnsi="Times New Roman" w:cs="Times New Roman"/>
          <w:sz w:val="24"/>
          <w:szCs w:val="24"/>
        </w:rPr>
      </w:pPr>
      <w:r w:rsidRPr="00B2112C">
        <w:rPr>
          <w:rFonts w:ascii="Times New Roman" w:hAnsi="Times New Roman" w:cs="Times New Roman"/>
          <w:sz w:val="24"/>
          <w:szCs w:val="24"/>
        </w:rPr>
        <w:t>Превозот е обезбеден од МОН на Р. Македонија.</w:t>
      </w:r>
    </w:p>
    <w:p w:rsidR="00DC7510" w:rsidRPr="00B2112C" w:rsidRDefault="006544A3" w:rsidP="00CA2BD4">
      <w:pPr>
        <w:pStyle w:val="ListParagraph"/>
        <w:numPr>
          <w:ilvl w:val="0"/>
          <w:numId w:val="6"/>
        </w:numPr>
        <w:tabs>
          <w:tab w:val="left" w:pos="0"/>
        </w:tabs>
        <w:ind w:left="567" w:hanging="283"/>
        <w:jc w:val="both"/>
        <w:rPr>
          <w:rFonts w:ascii="Times New Roman" w:hAnsi="Times New Roman" w:cs="Times New Roman"/>
          <w:b/>
          <w:sz w:val="24"/>
          <w:szCs w:val="24"/>
        </w:rPr>
      </w:pPr>
      <w:r w:rsidRPr="00B2112C">
        <w:rPr>
          <w:rFonts w:ascii="Times New Roman" w:hAnsi="Times New Roman" w:cs="Times New Roman"/>
          <w:sz w:val="24"/>
          <w:szCs w:val="24"/>
        </w:rPr>
        <w:t xml:space="preserve">Наставата се </w:t>
      </w:r>
      <w:r w:rsidR="007E2C86">
        <w:rPr>
          <w:rFonts w:ascii="Times New Roman" w:hAnsi="Times New Roman" w:cs="Times New Roman"/>
          <w:sz w:val="24"/>
          <w:szCs w:val="24"/>
        </w:rPr>
        <w:t>реализира</w:t>
      </w:r>
      <w:r w:rsidRPr="00B2112C">
        <w:rPr>
          <w:rFonts w:ascii="Times New Roman" w:hAnsi="Times New Roman" w:cs="Times New Roman"/>
          <w:sz w:val="24"/>
          <w:szCs w:val="24"/>
        </w:rPr>
        <w:t xml:space="preserve"> во </w:t>
      </w:r>
      <w:r w:rsidR="00C96B31">
        <w:rPr>
          <w:rFonts w:ascii="Times New Roman" w:hAnsi="Times New Roman" w:cs="Times New Roman"/>
          <w:sz w:val="24"/>
          <w:szCs w:val="24"/>
        </w:rPr>
        <w:t xml:space="preserve">зградата на СОУ„Богданци“, </w:t>
      </w:r>
      <w:r w:rsidRPr="00B2112C">
        <w:rPr>
          <w:rFonts w:ascii="Times New Roman" w:hAnsi="Times New Roman" w:cs="Times New Roman"/>
          <w:sz w:val="24"/>
          <w:szCs w:val="24"/>
        </w:rPr>
        <w:t>10 училници за одделенска настава</w:t>
      </w:r>
      <w:r w:rsidR="00C96B31">
        <w:rPr>
          <w:rFonts w:ascii="Times New Roman" w:hAnsi="Times New Roman" w:cs="Times New Roman"/>
          <w:sz w:val="24"/>
          <w:szCs w:val="24"/>
        </w:rPr>
        <w:t xml:space="preserve"> и </w:t>
      </w:r>
      <w:r w:rsidRPr="00B2112C">
        <w:rPr>
          <w:rFonts w:ascii="Times New Roman" w:hAnsi="Times New Roman" w:cs="Times New Roman"/>
          <w:sz w:val="24"/>
          <w:szCs w:val="24"/>
        </w:rPr>
        <w:t xml:space="preserve">10 </w:t>
      </w:r>
      <w:r w:rsidR="00C96B31">
        <w:rPr>
          <w:rFonts w:ascii="Times New Roman" w:hAnsi="Times New Roman" w:cs="Times New Roman"/>
          <w:sz w:val="24"/>
          <w:szCs w:val="24"/>
        </w:rPr>
        <w:t>училници</w:t>
      </w:r>
      <w:r w:rsidRPr="00B2112C">
        <w:rPr>
          <w:rFonts w:ascii="Times New Roman" w:hAnsi="Times New Roman" w:cs="Times New Roman"/>
          <w:sz w:val="24"/>
          <w:szCs w:val="24"/>
        </w:rPr>
        <w:t xml:space="preserve"> за предметна настава</w:t>
      </w:r>
      <w:r w:rsidR="00C96B31">
        <w:rPr>
          <w:rFonts w:ascii="Times New Roman" w:hAnsi="Times New Roman" w:cs="Times New Roman"/>
          <w:sz w:val="24"/>
          <w:szCs w:val="24"/>
        </w:rPr>
        <w:t>. Наставата по ФЗО се р</w:t>
      </w:r>
      <w:r w:rsidR="0008205A">
        <w:rPr>
          <w:rFonts w:ascii="Times New Roman" w:hAnsi="Times New Roman" w:cs="Times New Roman"/>
          <w:sz w:val="24"/>
          <w:szCs w:val="24"/>
        </w:rPr>
        <w:t>е</w:t>
      </w:r>
      <w:r w:rsidR="00C96B31">
        <w:rPr>
          <w:rFonts w:ascii="Times New Roman" w:hAnsi="Times New Roman" w:cs="Times New Roman"/>
          <w:sz w:val="24"/>
          <w:szCs w:val="24"/>
        </w:rPr>
        <w:t>ализира во спортската сала на СОУ„Богданци“.</w:t>
      </w:r>
      <w:r w:rsidRPr="00B2112C">
        <w:rPr>
          <w:rFonts w:ascii="Times New Roman" w:hAnsi="Times New Roman" w:cs="Times New Roman"/>
          <w:sz w:val="24"/>
          <w:szCs w:val="24"/>
        </w:rPr>
        <w:t>Во подрачното училиште наставата се изведува во 3 училници, од кои 2 за одделенска и 1 за предметна настава од I-V одделение.</w:t>
      </w:r>
    </w:p>
    <w:p w:rsidR="00DC7510" w:rsidRPr="00B2112C" w:rsidRDefault="00DC7510" w:rsidP="005B4C4B">
      <w:pPr>
        <w:pStyle w:val="ListParagraph"/>
        <w:spacing w:line="240" w:lineRule="auto"/>
        <w:ind w:left="426"/>
        <w:rPr>
          <w:rFonts w:ascii="Times New Roman" w:hAnsi="Times New Roman" w:cs="Times New Roman"/>
          <w:b/>
          <w:color w:val="000000"/>
          <w:sz w:val="28"/>
          <w:szCs w:val="28"/>
        </w:rPr>
      </w:pPr>
    </w:p>
    <w:p w:rsidR="004463F1" w:rsidRPr="00B2112C" w:rsidRDefault="005B4C4B" w:rsidP="00C45521">
      <w:pPr>
        <w:pStyle w:val="ListParagraph"/>
        <w:spacing w:line="240" w:lineRule="auto"/>
        <w:ind w:left="0" w:firstLine="709"/>
        <w:rPr>
          <w:rFonts w:ascii="Times New Roman" w:hAnsi="Times New Roman" w:cs="Times New Roman"/>
          <w:b/>
          <w:sz w:val="24"/>
          <w:szCs w:val="24"/>
        </w:rPr>
      </w:pPr>
      <w:r w:rsidRPr="00B2112C">
        <w:rPr>
          <w:rFonts w:ascii="Times New Roman" w:hAnsi="Times New Roman" w:cs="Times New Roman"/>
          <w:b/>
          <w:color w:val="000000"/>
          <w:sz w:val="28"/>
          <w:szCs w:val="28"/>
        </w:rPr>
        <w:t xml:space="preserve">2. </w:t>
      </w:r>
      <w:r w:rsidR="006544A3" w:rsidRPr="00B2112C">
        <w:rPr>
          <w:rFonts w:ascii="Times New Roman" w:hAnsi="Times New Roman" w:cs="Times New Roman"/>
          <w:b/>
          <w:color w:val="000000"/>
          <w:sz w:val="28"/>
          <w:szCs w:val="28"/>
        </w:rPr>
        <w:t>Подготвеност на училиштето за работа</w:t>
      </w:r>
    </w:p>
    <w:p w:rsidR="004463F1" w:rsidRPr="00B2112C" w:rsidRDefault="00DE3954" w:rsidP="00A207F4">
      <w:pPr>
        <w:tabs>
          <w:tab w:val="left" w:pos="0"/>
        </w:tabs>
        <w:spacing w:line="240" w:lineRule="auto"/>
        <w:ind w:firstLine="709"/>
        <w:jc w:val="both"/>
        <w:rPr>
          <w:rFonts w:ascii="Times New Roman" w:hAnsi="Times New Roman" w:cs="Times New Roman"/>
          <w:b/>
          <w:color w:val="000000"/>
          <w:sz w:val="24"/>
          <w:szCs w:val="24"/>
        </w:rPr>
      </w:pPr>
      <w:r w:rsidRPr="00B2112C">
        <w:rPr>
          <w:rFonts w:ascii="Times New Roman" w:hAnsi="Times New Roman" w:cs="Times New Roman"/>
          <w:b/>
          <w:color w:val="000000"/>
          <w:sz w:val="24"/>
          <w:szCs w:val="24"/>
        </w:rPr>
        <w:t>2.1</w:t>
      </w:r>
      <w:r w:rsidR="006544A3" w:rsidRPr="00B2112C">
        <w:rPr>
          <w:rFonts w:ascii="Times New Roman" w:hAnsi="Times New Roman" w:cs="Times New Roman"/>
          <w:b/>
          <w:color w:val="000000"/>
          <w:sz w:val="24"/>
          <w:szCs w:val="24"/>
        </w:rPr>
        <w:t xml:space="preserve"> Материјално-техничка подготвеност</w:t>
      </w:r>
    </w:p>
    <w:p w:rsidR="004463F1" w:rsidRPr="00B2112C" w:rsidRDefault="006544A3">
      <w:pPr>
        <w:ind w:firstLine="709"/>
        <w:jc w:val="both"/>
      </w:pPr>
      <w:r w:rsidRPr="00B2112C">
        <w:rPr>
          <w:rFonts w:ascii="Times New Roman" w:hAnsi="Times New Roman" w:cs="Times New Roman"/>
          <w:color w:val="000000"/>
          <w:sz w:val="24"/>
          <w:szCs w:val="24"/>
        </w:rPr>
        <w:t xml:space="preserve">Во текот на </w:t>
      </w:r>
      <w:r w:rsidR="008110F3" w:rsidRPr="00B2112C">
        <w:rPr>
          <w:rFonts w:ascii="Times New Roman" w:hAnsi="Times New Roman" w:cs="Times New Roman"/>
          <w:color w:val="000000"/>
          <w:sz w:val="24"/>
          <w:szCs w:val="24"/>
        </w:rPr>
        <w:t>првото</w:t>
      </w:r>
      <w:r w:rsidR="000451F2" w:rsidRPr="00B2112C">
        <w:rPr>
          <w:rFonts w:ascii="Times New Roman" w:hAnsi="Times New Roman" w:cs="Times New Roman"/>
          <w:color w:val="000000"/>
          <w:sz w:val="24"/>
          <w:szCs w:val="24"/>
        </w:rPr>
        <w:t xml:space="preserve"> полугодие од</w:t>
      </w:r>
      <w:r w:rsidRPr="00B2112C">
        <w:rPr>
          <w:rFonts w:ascii="Times New Roman" w:hAnsi="Times New Roman" w:cs="Times New Roman"/>
          <w:color w:val="000000"/>
          <w:sz w:val="24"/>
          <w:szCs w:val="24"/>
        </w:rPr>
        <w:t xml:space="preserve"> учебната 202</w:t>
      </w:r>
      <w:r w:rsidR="00F114E6">
        <w:rPr>
          <w:rFonts w:ascii="Times New Roman" w:hAnsi="Times New Roman" w:cs="Times New Roman"/>
          <w:color w:val="000000"/>
          <w:sz w:val="24"/>
          <w:szCs w:val="24"/>
        </w:rPr>
        <w:t>5</w:t>
      </w:r>
      <w:r w:rsidRPr="00B2112C">
        <w:rPr>
          <w:rFonts w:ascii="Times New Roman" w:hAnsi="Times New Roman" w:cs="Times New Roman"/>
          <w:color w:val="000000"/>
          <w:sz w:val="24"/>
          <w:szCs w:val="24"/>
        </w:rPr>
        <w:t>/2</w:t>
      </w:r>
      <w:r w:rsidR="00F114E6">
        <w:rPr>
          <w:rFonts w:ascii="Times New Roman" w:hAnsi="Times New Roman" w:cs="Times New Roman"/>
          <w:color w:val="000000"/>
          <w:sz w:val="24"/>
          <w:szCs w:val="24"/>
        </w:rPr>
        <w:t>6</w:t>
      </w:r>
      <w:r w:rsidRPr="00B2112C">
        <w:rPr>
          <w:rFonts w:ascii="Times New Roman" w:hAnsi="Times New Roman" w:cs="Times New Roman"/>
          <w:color w:val="000000"/>
          <w:sz w:val="24"/>
          <w:szCs w:val="24"/>
        </w:rPr>
        <w:t xml:space="preserve"> година, направени се следните материјално-технички подготовки:</w:t>
      </w:r>
    </w:p>
    <w:p w:rsidR="006E387D" w:rsidRPr="00414F73" w:rsidRDefault="006544A3" w:rsidP="006E387D">
      <w:pPr>
        <w:pStyle w:val="ListParagraph"/>
        <w:numPr>
          <w:ilvl w:val="0"/>
          <w:numId w:val="6"/>
        </w:numPr>
        <w:ind w:left="567" w:hanging="283"/>
        <w:jc w:val="both"/>
      </w:pPr>
      <w:r w:rsidRPr="009B7EAC">
        <w:rPr>
          <w:rFonts w:ascii="Times New Roman" w:hAnsi="Times New Roman" w:cs="Times New Roman"/>
          <w:color w:val="000000"/>
          <w:sz w:val="24"/>
          <w:szCs w:val="24"/>
        </w:rPr>
        <w:t xml:space="preserve">Купени се </w:t>
      </w:r>
      <w:r w:rsidR="006B7B9E" w:rsidRPr="009B7EAC">
        <w:rPr>
          <w:rFonts w:ascii="Times New Roman" w:hAnsi="Times New Roman" w:cs="Times New Roman"/>
          <w:color w:val="000000"/>
          <w:sz w:val="24"/>
          <w:szCs w:val="24"/>
        </w:rPr>
        <w:t>наставни помагала</w:t>
      </w:r>
      <w:r w:rsidR="006E387D" w:rsidRPr="009B7EAC">
        <w:rPr>
          <w:rFonts w:ascii="Times New Roman" w:hAnsi="Times New Roman" w:cs="Times New Roman"/>
          <w:color w:val="000000"/>
          <w:sz w:val="24"/>
          <w:szCs w:val="24"/>
        </w:rPr>
        <w:t xml:space="preserve"> за потребите на училиштето;</w:t>
      </w:r>
    </w:p>
    <w:p w:rsidR="00F80012" w:rsidRPr="00F9271D" w:rsidRDefault="00F80012" w:rsidP="00C424D5">
      <w:pPr>
        <w:pStyle w:val="ListParagraph"/>
        <w:numPr>
          <w:ilvl w:val="0"/>
          <w:numId w:val="6"/>
        </w:numPr>
        <w:ind w:left="567" w:hanging="283"/>
        <w:jc w:val="both"/>
      </w:pPr>
      <w:r>
        <w:rPr>
          <w:rFonts w:ascii="Times New Roman" w:hAnsi="Times New Roman" w:cs="Times New Roman"/>
          <w:color w:val="000000"/>
          <w:sz w:val="24"/>
          <w:szCs w:val="24"/>
        </w:rPr>
        <w:t xml:space="preserve">Изработен е епоксиден под во </w:t>
      </w:r>
      <w:r w:rsidR="00F114E6">
        <w:rPr>
          <w:rFonts w:ascii="Times New Roman" w:hAnsi="Times New Roman" w:cs="Times New Roman"/>
          <w:color w:val="000000"/>
          <w:sz w:val="24"/>
          <w:szCs w:val="24"/>
        </w:rPr>
        <w:t>5</w:t>
      </w:r>
      <w:r>
        <w:rPr>
          <w:rFonts w:ascii="Times New Roman" w:hAnsi="Times New Roman" w:cs="Times New Roman"/>
          <w:color w:val="000000"/>
          <w:sz w:val="24"/>
          <w:szCs w:val="24"/>
        </w:rPr>
        <w:t xml:space="preserve"> училниц</w:t>
      </w:r>
      <w:r w:rsidR="00F114E6">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на 1 кат во училиштето;</w:t>
      </w:r>
    </w:p>
    <w:p w:rsidR="004463F1" w:rsidRPr="003A29C9" w:rsidRDefault="006544A3">
      <w:pPr>
        <w:pStyle w:val="ListParagraph"/>
        <w:numPr>
          <w:ilvl w:val="0"/>
          <w:numId w:val="6"/>
        </w:numPr>
        <w:ind w:left="567" w:hanging="283"/>
        <w:jc w:val="both"/>
        <w:rPr>
          <w:rFonts w:ascii="Times New Roman" w:hAnsi="Times New Roman" w:cs="Times New Roman"/>
          <w:color w:val="000000"/>
          <w:sz w:val="24"/>
          <w:szCs w:val="24"/>
        </w:rPr>
      </w:pPr>
      <w:r w:rsidRPr="003A29C9">
        <w:rPr>
          <w:rFonts w:ascii="Times New Roman" w:hAnsi="Times New Roman" w:cs="Times New Roman"/>
          <w:color w:val="000000"/>
          <w:sz w:val="24"/>
          <w:szCs w:val="24"/>
        </w:rPr>
        <w:t>Биб</w:t>
      </w:r>
      <w:r w:rsidR="00E045F1" w:rsidRPr="003A29C9">
        <w:rPr>
          <w:rFonts w:ascii="Times New Roman" w:hAnsi="Times New Roman" w:cs="Times New Roman"/>
          <w:color w:val="000000"/>
          <w:sz w:val="24"/>
          <w:szCs w:val="24"/>
        </w:rPr>
        <w:t xml:space="preserve">лиотечниот фонд е збогатен со </w:t>
      </w:r>
      <w:r w:rsidR="00414F73">
        <w:rPr>
          <w:rFonts w:ascii="Times New Roman" w:hAnsi="Times New Roman" w:cs="Times New Roman"/>
          <w:color w:val="000000"/>
          <w:sz w:val="24"/>
          <w:szCs w:val="24"/>
        </w:rPr>
        <w:t>25 книги и 43 наставни помагала;</w:t>
      </w:r>
    </w:p>
    <w:p w:rsidR="004463F1" w:rsidRPr="00B2112C" w:rsidRDefault="006544A3" w:rsidP="00937DB8">
      <w:pPr>
        <w:pStyle w:val="ListParagraph"/>
        <w:numPr>
          <w:ilvl w:val="0"/>
          <w:numId w:val="6"/>
        </w:numPr>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На почетокот на учебната година извршена е дезинфекција и дератизација н</w:t>
      </w:r>
      <w:r w:rsidR="00F45A68">
        <w:rPr>
          <w:rFonts w:ascii="Times New Roman" w:hAnsi="Times New Roman" w:cs="Times New Roman"/>
          <w:color w:val="000000"/>
          <w:sz w:val="24"/>
          <w:szCs w:val="24"/>
        </w:rPr>
        <w:t xml:space="preserve">а </w:t>
      </w:r>
      <w:r w:rsidRPr="00B2112C">
        <w:rPr>
          <w:rFonts w:ascii="Times New Roman" w:hAnsi="Times New Roman" w:cs="Times New Roman"/>
          <w:color w:val="000000"/>
          <w:sz w:val="24"/>
          <w:szCs w:val="24"/>
        </w:rPr>
        <w:t>училиш</w:t>
      </w:r>
      <w:r w:rsidR="00F45A68">
        <w:rPr>
          <w:rFonts w:ascii="Times New Roman" w:hAnsi="Times New Roman" w:cs="Times New Roman"/>
          <w:color w:val="000000"/>
          <w:sz w:val="24"/>
          <w:szCs w:val="24"/>
        </w:rPr>
        <w:t xml:space="preserve">ниот </w:t>
      </w:r>
      <w:r w:rsidRPr="00B2112C">
        <w:rPr>
          <w:rFonts w:ascii="Times New Roman" w:hAnsi="Times New Roman" w:cs="Times New Roman"/>
          <w:color w:val="000000"/>
          <w:sz w:val="24"/>
          <w:szCs w:val="24"/>
        </w:rPr>
        <w:t>простор</w:t>
      </w:r>
      <w:r w:rsidR="00F45A68">
        <w:rPr>
          <w:rFonts w:ascii="Times New Roman" w:hAnsi="Times New Roman" w:cs="Times New Roman"/>
          <w:color w:val="000000"/>
          <w:sz w:val="24"/>
          <w:szCs w:val="24"/>
        </w:rPr>
        <w:t xml:space="preserve"> во ПУ - Ѓавото</w:t>
      </w:r>
      <w:r w:rsidRPr="00B2112C">
        <w:rPr>
          <w:rFonts w:ascii="Times New Roman" w:hAnsi="Times New Roman" w:cs="Times New Roman"/>
          <w:color w:val="000000"/>
          <w:sz w:val="24"/>
          <w:szCs w:val="24"/>
        </w:rPr>
        <w:t>;</w:t>
      </w:r>
    </w:p>
    <w:p w:rsidR="004463F1" w:rsidRPr="00B2112C" w:rsidRDefault="006544A3">
      <w:pPr>
        <w:pStyle w:val="ListParagraph"/>
        <w:numPr>
          <w:ilvl w:val="0"/>
          <w:numId w:val="6"/>
        </w:numPr>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Хигиената редовно се одржува со употреба на дезинфекциони средства;</w:t>
      </w:r>
    </w:p>
    <w:p w:rsidR="004463F1" w:rsidRPr="00B2112C" w:rsidRDefault="006544A3">
      <w:pPr>
        <w:pStyle w:val="ListParagraph"/>
        <w:numPr>
          <w:ilvl w:val="0"/>
          <w:numId w:val="6"/>
        </w:numPr>
        <w:ind w:left="567" w:hanging="283"/>
        <w:jc w:val="both"/>
      </w:pPr>
      <w:r w:rsidRPr="00B2112C">
        <w:rPr>
          <w:rFonts w:ascii="Times New Roman" w:eastAsia="Times New Roman" w:hAnsi="Times New Roman" w:cs="Times New Roman"/>
          <w:sz w:val="24"/>
          <w:szCs w:val="24"/>
        </w:rPr>
        <w:t>Училиштето има сопствен видео надзор и физичко лице за патролно обезбедување во вечерните часови кој помага за следе</w:t>
      </w:r>
      <w:r w:rsidR="00293AC4">
        <w:rPr>
          <w:rFonts w:ascii="Times New Roman" w:eastAsia="Times New Roman" w:hAnsi="Times New Roman" w:cs="Times New Roman"/>
          <w:sz w:val="24"/>
          <w:szCs w:val="24"/>
        </w:rPr>
        <w:t>ње на однесувањето на учениците;</w:t>
      </w:r>
    </w:p>
    <w:p w:rsidR="004463F1" w:rsidRPr="001C7898" w:rsidRDefault="006544A3">
      <w:pPr>
        <w:pStyle w:val="ListParagraph"/>
        <w:numPr>
          <w:ilvl w:val="0"/>
          <w:numId w:val="6"/>
        </w:numPr>
        <w:ind w:left="567" w:hanging="283"/>
        <w:jc w:val="both"/>
        <w:rPr>
          <w:rFonts w:ascii="Times New Roman" w:hAnsi="Times New Roman" w:cs="Times New Roman"/>
          <w:color w:val="000000"/>
          <w:sz w:val="24"/>
          <w:szCs w:val="24"/>
        </w:rPr>
      </w:pPr>
      <w:r w:rsidRPr="00B2112C">
        <w:rPr>
          <w:rFonts w:ascii="Times New Roman" w:eastAsia="Times New Roman" w:hAnsi="Times New Roman" w:cs="Times New Roman"/>
          <w:sz w:val="24"/>
          <w:szCs w:val="24"/>
        </w:rPr>
        <w:t>Во рамки на Елаборатот за Заштита и спасување училиштето има планови по ламели за е</w:t>
      </w:r>
      <w:r w:rsidR="006307F7" w:rsidRPr="00B2112C">
        <w:rPr>
          <w:rFonts w:ascii="Times New Roman" w:eastAsia="Times New Roman" w:hAnsi="Times New Roman" w:cs="Times New Roman"/>
          <w:sz w:val="24"/>
          <w:szCs w:val="24"/>
        </w:rPr>
        <w:t>вакуација во случај на опасност;</w:t>
      </w:r>
    </w:p>
    <w:p w:rsidR="005919CC" w:rsidRPr="00BE3DB9" w:rsidRDefault="005919CC" w:rsidP="005919CC">
      <w:pPr>
        <w:pStyle w:val="ListParagraph"/>
        <w:numPr>
          <w:ilvl w:val="0"/>
          <w:numId w:val="12"/>
        </w:numPr>
        <w:ind w:left="567" w:hanging="283"/>
        <w:rPr>
          <w:rFonts w:ascii="Times New Roman" w:hAnsi="Times New Roman" w:cs="Times New Roman"/>
          <w:sz w:val="24"/>
          <w:szCs w:val="24"/>
        </w:rPr>
      </w:pPr>
      <w:r w:rsidRPr="000E3614">
        <w:rPr>
          <w:rFonts w:ascii="Times New Roman" w:hAnsi="Times New Roman" w:cs="Times New Roman"/>
          <w:sz w:val="24"/>
          <w:szCs w:val="24"/>
        </w:rPr>
        <w:t xml:space="preserve">Сеуште не е решен проблемот со  прокиснување на кровот на училиштето после реновирање во 2021, подовите се лизгави и небезбедни по дожд, се користат импровизации за собирање вода по ходниците. Постои влага и мувла во поголем број простории во училиштето. Поради физичката и здравствената небезбедност на сите присутни во училиштето и докази од ИЗИИС за небезбедноста, со Одлука на Наставнички совет, Училишен одбор, Совет на родители и поддршка од Совет на Општина Богданци, Градоначалникот на Општина Богданци и ДПИ, на 26.03.2025 година, наставата продолжи да се изведува во </w:t>
      </w:r>
      <w:r w:rsidRPr="000E3614">
        <w:rPr>
          <w:rFonts w:ascii="Times New Roman" w:hAnsi="Times New Roman" w:cs="Times New Roman"/>
          <w:color w:val="000000" w:themeColor="text1"/>
          <w:sz w:val="24"/>
          <w:szCs w:val="24"/>
        </w:rPr>
        <w:t>зградата на СОУ„Богданци“ Богданци</w:t>
      </w:r>
      <w:r>
        <w:rPr>
          <w:rFonts w:ascii="Times New Roman" w:hAnsi="Times New Roman" w:cs="Times New Roman"/>
          <w:color w:val="000000" w:themeColor="text1"/>
          <w:sz w:val="24"/>
          <w:szCs w:val="24"/>
        </w:rPr>
        <w:t xml:space="preserve"> каде </w:t>
      </w:r>
      <w:r>
        <w:rPr>
          <w:rFonts w:ascii="Times New Roman" w:hAnsi="Times New Roman" w:cs="Times New Roman"/>
          <w:color w:val="000000"/>
          <w:sz w:val="24"/>
          <w:szCs w:val="24"/>
        </w:rPr>
        <w:t>п</w:t>
      </w:r>
      <w:r w:rsidRPr="009920B3">
        <w:rPr>
          <w:rFonts w:ascii="Times New Roman" w:hAnsi="Times New Roman" w:cs="Times New Roman"/>
          <w:color w:val="000000"/>
          <w:sz w:val="24"/>
          <w:szCs w:val="24"/>
        </w:rPr>
        <w:t xml:space="preserve">росторните услови </w:t>
      </w:r>
      <w:r w:rsidRPr="009920B3">
        <w:rPr>
          <w:rFonts w:ascii="Times New Roman" w:hAnsi="Times New Roman" w:cs="Times New Roman"/>
          <w:sz w:val="24"/>
          <w:szCs w:val="24"/>
        </w:rPr>
        <w:t xml:space="preserve">во </w:t>
      </w:r>
      <w:r w:rsidRPr="009920B3">
        <w:rPr>
          <w:rFonts w:ascii="Times New Roman" w:hAnsi="Times New Roman" w:cs="Times New Roman"/>
          <w:color w:val="000000" w:themeColor="text1"/>
          <w:sz w:val="24"/>
          <w:szCs w:val="24"/>
        </w:rPr>
        <w:t xml:space="preserve">зградата </w:t>
      </w:r>
      <w:r>
        <w:rPr>
          <w:rFonts w:ascii="Times New Roman" w:hAnsi="Times New Roman" w:cs="Times New Roman"/>
          <w:color w:val="000000" w:themeColor="text1"/>
          <w:sz w:val="24"/>
          <w:szCs w:val="24"/>
        </w:rPr>
        <w:t xml:space="preserve">се несоодветни на бројот и возраста на учениците, </w:t>
      </w:r>
      <w:r>
        <w:rPr>
          <w:rFonts w:ascii="Times New Roman" w:hAnsi="Times New Roman" w:cs="Times New Roman"/>
          <w:color w:val="000000"/>
          <w:sz w:val="24"/>
          <w:szCs w:val="24"/>
        </w:rPr>
        <w:t>а</w:t>
      </w:r>
      <w:r w:rsidRPr="009920B3">
        <w:rPr>
          <w:rFonts w:ascii="Times New Roman" w:hAnsi="Times New Roman" w:cs="Times New Roman"/>
          <w:color w:val="000000"/>
          <w:sz w:val="24"/>
          <w:szCs w:val="24"/>
        </w:rPr>
        <w:t xml:space="preserve"> времето на започнувањето на часовите (14 часот) има негативно влијание на квалитетот на реализација на наставата</w:t>
      </w:r>
      <w:r>
        <w:rPr>
          <w:rFonts w:ascii="Times New Roman" w:hAnsi="Times New Roman" w:cs="Times New Roman"/>
          <w:color w:val="000000"/>
          <w:sz w:val="24"/>
          <w:szCs w:val="24"/>
        </w:rPr>
        <w:t>, поради опаднати способности за внимание и концентрација на учениците кои континуирано следат настава втора смена во ноќни услови.</w:t>
      </w:r>
      <w:r w:rsidRPr="009920B3">
        <w:rPr>
          <w:rFonts w:ascii="Times New Roman" w:hAnsi="Times New Roman" w:cs="Times New Roman"/>
          <w:color w:val="000000"/>
          <w:sz w:val="24"/>
          <w:szCs w:val="24"/>
        </w:rPr>
        <w:t xml:space="preserve"> (Констатацијата е извлечена врз основа на искажувањата на наставниците и родителите).</w:t>
      </w:r>
    </w:p>
    <w:p w:rsidR="005919CC" w:rsidRDefault="005919CC" w:rsidP="005919CC">
      <w:pPr>
        <w:pStyle w:val="ListParagraph"/>
        <w:ind w:left="567"/>
        <w:rPr>
          <w:rFonts w:ascii="Times New Roman" w:hAnsi="Times New Roman" w:cs="Times New Roman"/>
          <w:color w:val="000000"/>
          <w:sz w:val="24"/>
          <w:szCs w:val="24"/>
        </w:rPr>
      </w:pPr>
    </w:p>
    <w:p w:rsidR="001C7898" w:rsidRDefault="001C7898" w:rsidP="001C7898">
      <w:pPr>
        <w:pStyle w:val="ListParagraph"/>
        <w:ind w:left="567"/>
        <w:jc w:val="both"/>
        <w:rPr>
          <w:rFonts w:ascii="Times New Roman" w:hAnsi="Times New Roman" w:cs="Times New Roman"/>
          <w:color w:val="000000"/>
          <w:sz w:val="24"/>
          <w:szCs w:val="24"/>
        </w:rPr>
      </w:pPr>
    </w:p>
    <w:p w:rsidR="002F4D52" w:rsidRPr="00B2112C" w:rsidRDefault="002F4D52" w:rsidP="001C7898">
      <w:pPr>
        <w:pStyle w:val="ListParagraph"/>
        <w:ind w:left="567"/>
        <w:jc w:val="both"/>
        <w:rPr>
          <w:rFonts w:ascii="Times New Roman" w:hAnsi="Times New Roman" w:cs="Times New Roman"/>
          <w:color w:val="000000"/>
          <w:sz w:val="24"/>
          <w:szCs w:val="24"/>
        </w:rPr>
      </w:pPr>
    </w:p>
    <w:p w:rsidR="005919CC" w:rsidRPr="005919CC" w:rsidRDefault="005919CC" w:rsidP="005919CC">
      <w:pPr>
        <w:pStyle w:val="ListParagraph"/>
        <w:numPr>
          <w:ilvl w:val="0"/>
          <w:numId w:val="16"/>
        </w:numPr>
        <w:rPr>
          <w:rFonts w:ascii="Times New Roman" w:hAnsi="Times New Roman" w:cs="Times New Roman"/>
          <w:color w:val="000000"/>
          <w:sz w:val="24"/>
          <w:szCs w:val="24"/>
        </w:rPr>
      </w:pPr>
      <w:r w:rsidRPr="005919CC">
        <w:rPr>
          <w:rFonts w:ascii="Times New Roman" w:hAnsi="Times New Roman" w:cs="Times New Roman"/>
          <w:color w:val="000000"/>
          <w:sz w:val="24"/>
          <w:szCs w:val="24"/>
        </w:rPr>
        <w:lastRenderedPageBreak/>
        <w:t>Несоодветни физички услови поради прокиснување на кровот на училиштето.</w:t>
      </w:r>
    </w:p>
    <w:p w:rsidR="005919CC" w:rsidRPr="005919CC" w:rsidRDefault="005919CC" w:rsidP="005919CC">
      <w:pPr>
        <w:pStyle w:val="ListParagraph"/>
        <w:numPr>
          <w:ilvl w:val="0"/>
          <w:numId w:val="16"/>
        </w:numPr>
        <w:rPr>
          <w:rFonts w:ascii="Times New Roman" w:hAnsi="Times New Roman" w:cs="Times New Roman"/>
          <w:color w:val="000000"/>
          <w:sz w:val="24"/>
          <w:szCs w:val="24"/>
        </w:rPr>
      </w:pPr>
      <w:r w:rsidRPr="005919CC">
        <w:rPr>
          <w:rFonts w:ascii="Times New Roman" w:hAnsi="Times New Roman" w:cs="Times New Roman"/>
          <w:color w:val="000000"/>
          <w:sz w:val="24"/>
          <w:szCs w:val="24"/>
        </w:rPr>
        <w:t>Замена на подовите;</w:t>
      </w:r>
    </w:p>
    <w:p w:rsidR="005919CC" w:rsidRPr="005919CC" w:rsidRDefault="005919CC" w:rsidP="005919CC">
      <w:pPr>
        <w:pStyle w:val="ListParagraph"/>
        <w:numPr>
          <w:ilvl w:val="0"/>
          <w:numId w:val="16"/>
        </w:numPr>
        <w:rPr>
          <w:rFonts w:ascii="Times New Roman" w:hAnsi="Times New Roman" w:cs="Times New Roman"/>
          <w:color w:val="000000"/>
          <w:sz w:val="24"/>
          <w:szCs w:val="24"/>
        </w:rPr>
      </w:pPr>
      <w:r w:rsidRPr="005919CC">
        <w:rPr>
          <w:rFonts w:ascii="Times New Roman" w:hAnsi="Times New Roman" w:cs="Times New Roman"/>
          <w:color w:val="000000"/>
          <w:sz w:val="24"/>
          <w:szCs w:val="24"/>
        </w:rPr>
        <w:t>Санација на оштетени таваници и ѕидови;</w:t>
      </w:r>
    </w:p>
    <w:p w:rsidR="005919CC" w:rsidRPr="005919CC" w:rsidRDefault="005919CC" w:rsidP="005919CC">
      <w:pPr>
        <w:pStyle w:val="ListParagraph"/>
        <w:numPr>
          <w:ilvl w:val="0"/>
          <w:numId w:val="16"/>
        </w:numPr>
        <w:rPr>
          <w:rFonts w:ascii="Times New Roman" w:hAnsi="Times New Roman" w:cs="Times New Roman"/>
          <w:color w:val="000000"/>
          <w:sz w:val="24"/>
          <w:szCs w:val="24"/>
        </w:rPr>
      </w:pPr>
      <w:r w:rsidRPr="005919CC">
        <w:rPr>
          <w:rFonts w:ascii="Times New Roman" w:hAnsi="Times New Roman" w:cs="Times New Roman"/>
          <w:color w:val="000000"/>
          <w:sz w:val="24"/>
          <w:szCs w:val="24"/>
        </w:rPr>
        <w:t>Целосно реновирање на фасадата на зградата во Богданци;</w:t>
      </w:r>
    </w:p>
    <w:p w:rsidR="005919CC" w:rsidRPr="005919CC" w:rsidRDefault="005919CC" w:rsidP="005919CC">
      <w:pPr>
        <w:pStyle w:val="ListParagraph"/>
        <w:numPr>
          <w:ilvl w:val="0"/>
          <w:numId w:val="16"/>
        </w:numPr>
        <w:rPr>
          <w:rFonts w:ascii="Times New Roman" w:hAnsi="Times New Roman" w:cs="Times New Roman"/>
          <w:color w:val="000000"/>
          <w:sz w:val="24"/>
          <w:szCs w:val="24"/>
        </w:rPr>
      </w:pPr>
      <w:r w:rsidRPr="005919CC">
        <w:rPr>
          <w:rFonts w:ascii="Times New Roman" w:hAnsi="Times New Roman" w:cs="Times New Roman"/>
          <w:color w:val="000000"/>
          <w:sz w:val="24"/>
          <w:szCs w:val="24"/>
        </w:rPr>
        <w:t>Изградба на фискултурна сала;</w:t>
      </w:r>
    </w:p>
    <w:p w:rsidR="005919CC" w:rsidRPr="005919CC" w:rsidRDefault="005919CC" w:rsidP="005919CC">
      <w:pPr>
        <w:pStyle w:val="ListParagraph"/>
        <w:rPr>
          <w:rFonts w:ascii="Times New Roman" w:hAnsi="Times New Roman" w:cs="Times New Roman"/>
          <w:color w:val="000000"/>
          <w:sz w:val="24"/>
          <w:szCs w:val="24"/>
        </w:rPr>
      </w:pPr>
    </w:p>
    <w:p w:rsidR="00B47C69" w:rsidRDefault="00B47C69" w:rsidP="00C92D6E">
      <w:pPr>
        <w:pStyle w:val="ListParagraph"/>
        <w:ind w:left="567"/>
        <w:jc w:val="both"/>
        <w:rPr>
          <w:rFonts w:ascii="Times New Roman" w:hAnsi="Times New Roman" w:cs="Times New Roman"/>
          <w:color w:val="000000"/>
          <w:sz w:val="24"/>
          <w:szCs w:val="24"/>
        </w:rPr>
      </w:pPr>
    </w:p>
    <w:p w:rsidR="00B47C69" w:rsidRPr="00B2112C" w:rsidRDefault="00B47C69" w:rsidP="00C92D6E">
      <w:pPr>
        <w:pStyle w:val="ListParagraph"/>
        <w:ind w:left="567"/>
        <w:jc w:val="both"/>
        <w:rPr>
          <w:rFonts w:ascii="Times New Roman" w:hAnsi="Times New Roman" w:cs="Times New Roman"/>
          <w:color w:val="000000"/>
          <w:sz w:val="24"/>
          <w:szCs w:val="24"/>
        </w:rPr>
      </w:pPr>
    </w:p>
    <w:p w:rsidR="004463F1" w:rsidRPr="00B2112C" w:rsidRDefault="00DE3954" w:rsidP="00A207F4">
      <w:pPr>
        <w:spacing w:line="240" w:lineRule="auto"/>
        <w:ind w:firstLine="709"/>
        <w:jc w:val="both"/>
        <w:rPr>
          <w:rFonts w:ascii="Times New Roman" w:hAnsi="Times New Roman" w:cs="Times New Roman"/>
          <w:b/>
          <w:color w:val="000000"/>
          <w:sz w:val="24"/>
          <w:szCs w:val="24"/>
        </w:rPr>
      </w:pPr>
      <w:r w:rsidRPr="00B2112C">
        <w:rPr>
          <w:rFonts w:ascii="Times New Roman" w:hAnsi="Times New Roman" w:cs="Times New Roman"/>
          <w:b/>
          <w:color w:val="000000"/>
          <w:sz w:val="24"/>
          <w:szCs w:val="24"/>
        </w:rPr>
        <w:t xml:space="preserve">2.2 </w:t>
      </w:r>
      <w:r w:rsidR="00A207F4" w:rsidRPr="00B2112C">
        <w:rPr>
          <w:rFonts w:ascii="Times New Roman" w:hAnsi="Times New Roman" w:cs="Times New Roman"/>
          <w:b/>
          <w:color w:val="000000"/>
          <w:sz w:val="24"/>
          <w:szCs w:val="24"/>
        </w:rPr>
        <w:t>Подготвеност</w:t>
      </w:r>
      <w:r w:rsidR="006544A3" w:rsidRPr="00B2112C">
        <w:rPr>
          <w:rFonts w:ascii="Times New Roman" w:hAnsi="Times New Roman" w:cs="Times New Roman"/>
          <w:b/>
          <w:color w:val="000000"/>
          <w:sz w:val="24"/>
          <w:szCs w:val="24"/>
        </w:rPr>
        <w:t xml:space="preserve"> на училиштето за воспитно образовна работа</w:t>
      </w:r>
    </w:p>
    <w:p w:rsidR="004B4327" w:rsidRPr="009A117D" w:rsidRDefault="006544A3" w:rsidP="00115723">
      <w:pPr>
        <w:pStyle w:val="BodyText"/>
        <w:numPr>
          <w:ilvl w:val="1"/>
          <w:numId w:val="27"/>
        </w:numPr>
        <w:suppressAutoHyphens w:val="0"/>
        <w:spacing w:after="0"/>
        <w:ind w:left="567" w:hanging="283"/>
        <w:jc w:val="both"/>
        <w:rPr>
          <w:rFonts w:ascii="Times New Roman" w:hAnsi="Times New Roman" w:cs="Times New Roman"/>
          <w:color w:val="000000"/>
          <w:sz w:val="24"/>
          <w:szCs w:val="24"/>
        </w:rPr>
      </w:pPr>
      <w:r w:rsidRPr="002F4D52">
        <w:rPr>
          <w:rFonts w:ascii="Times New Roman" w:hAnsi="Times New Roman" w:cs="Times New Roman"/>
          <w:sz w:val="24"/>
          <w:szCs w:val="24"/>
        </w:rPr>
        <w:t>Пред почетокот на учебната година беа извршени сите подготовки за непречена реализација на воспитно-образовната работа и беше изготвен план за организација и хигиена на просторот во училиштето</w:t>
      </w:r>
      <w:r w:rsidR="002F4D52">
        <w:rPr>
          <w:rFonts w:ascii="Times New Roman" w:hAnsi="Times New Roman" w:cs="Times New Roman"/>
          <w:sz w:val="24"/>
          <w:szCs w:val="24"/>
        </w:rPr>
        <w:t>;</w:t>
      </w:r>
    </w:p>
    <w:p w:rsidR="009A117D" w:rsidRPr="009A117D" w:rsidRDefault="009A117D" w:rsidP="009A117D">
      <w:pPr>
        <w:pStyle w:val="BodyText"/>
        <w:numPr>
          <w:ilvl w:val="1"/>
          <w:numId w:val="27"/>
        </w:numPr>
        <w:suppressAutoHyphens w:val="0"/>
        <w:spacing w:after="0"/>
        <w:ind w:left="567" w:hanging="283"/>
        <w:jc w:val="both"/>
        <w:rPr>
          <w:rFonts w:ascii="Times New Roman" w:hAnsi="Times New Roman" w:cs="Times New Roman"/>
          <w:color w:val="000000"/>
          <w:sz w:val="24"/>
          <w:szCs w:val="24"/>
        </w:rPr>
      </w:pPr>
      <w:r>
        <w:rPr>
          <w:rFonts w:ascii="Times New Roman" w:hAnsi="Times New Roman" w:cs="Times New Roman"/>
          <w:sz w:val="24"/>
          <w:szCs w:val="24"/>
        </w:rPr>
        <w:t xml:space="preserve">Имаше кадровски промени, поради боледување на наставникот по граѓанско образование вработен е нов наставник на замена. По основ на пензионирање вработени се 1 одделенски наставник и 1 наставник по биологија. </w:t>
      </w:r>
    </w:p>
    <w:p w:rsidR="004B4327" w:rsidRPr="00115723" w:rsidRDefault="00115723" w:rsidP="00115723">
      <w:pPr>
        <w:pStyle w:val="BodyText"/>
        <w:numPr>
          <w:ilvl w:val="1"/>
          <w:numId w:val="27"/>
        </w:numPr>
        <w:suppressAutoHyphens w:val="0"/>
        <w:spacing w:after="0"/>
        <w:ind w:left="567" w:hanging="283"/>
        <w:jc w:val="both"/>
        <w:rPr>
          <w:rFonts w:ascii="Times New Roman" w:hAnsi="Times New Roman" w:cs="Times New Roman"/>
          <w:color w:val="000000"/>
          <w:sz w:val="24"/>
          <w:szCs w:val="24"/>
        </w:rPr>
      </w:pPr>
      <w:r w:rsidRPr="002F4D52">
        <w:rPr>
          <w:rFonts w:ascii="Times New Roman" w:hAnsi="Times New Roman" w:cs="Times New Roman"/>
          <w:color w:val="000000"/>
          <w:sz w:val="24"/>
          <w:szCs w:val="24"/>
        </w:rPr>
        <w:t>Од страна на ресурсниот центар при ПОУ „К</w:t>
      </w:r>
      <w:r w:rsidR="00C92D6E" w:rsidRPr="002F4D52">
        <w:rPr>
          <w:rFonts w:ascii="Times New Roman" w:hAnsi="Times New Roman" w:cs="Times New Roman"/>
          <w:color w:val="000000"/>
          <w:sz w:val="24"/>
          <w:szCs w:val="24"/>
        </w:rPr>
        <w:t>лимент Охридски“-Ново село ангаж</w:t>
      </w:r>
      <w:r w:rsidRPr="002F4D52">
        <w:rPr>
          <w:rFonts w:ascii="Times New Roman" w:hAnsi="Times New Roman" w:cs="Times New Roman"/>
          <w:color w:val="000000"/>
          <w:sz w:val="24"/>
          <w:szCs w:val="24"/>
        </w:rPr>
        <w:t xml:space="preserve">ирани се </w:t>
      </w:r>
      <w:r w:rsidR="004335F3" w:rsidRPr="002F4D52">
        <w:rPr>
          <w:rFonts w:ascii="Times New Roman" w:hAnsi="Times New Roman" w:cs="Times New Roman"/>
          <w:color w:val="000000"/>
          <w:sz w:val="24"/>
          <w:szCs w:val="24"/>
        </w:rPr>
        <w:t xml:space="preserve">4 </w:t>
      </w:r>
      <w:r w:rsidRPr="002F4D52">
        <w:rPr>
          <w:rFonts w:ascii="Times New Roman" w:hAnsi="Times New Roman" w:cs="Times New Roman"/>
          <w:color w:val="000000"/>
          <w:sz w:val="24"/>
          <w:szCs w:val="24"/>
        </w:rPr>
        <w:t>образовни асистенти заради давање поддршка на учениците со попреченост во согласност со нивните индивидуални потреби, со цел да им се овозможи учество во образовниот процес;</w:t>
      </w:r>
    </w:p>
    <w:p w:rsidR="00E144B7" w:rsidRPr="00B2112C" w:rsidRDefault="00E144B7" w:rsidP="00DF6F81">
      <w:pPr>
        <w:pStyle w:val="BodyText"/>
        <w:numPr>
          <w:ilvl w:val="1"/>
          <w:numId w:val="8"/>
        </w:numPr>
        <w:spacing w:after="0"/>
        <w:ind w:left="567" w:hanging="283"/>
        <w:jc w:val="both"/>
        <w:rPr>
          <w:rFonts w:ascii="Times New Roman" w:hAnsi="Times New Roman" w:cs="Times New Roman"/>
          <w:color w:val="000000"/>
          <w:sz w:val="24"/>
          <w:szCs w:val="24"/>
        </w:rPr>
      </w:pPr>
      <w:r w:rsidRPr="00B2112C">
        <w:rPr>
          <w:rFonts w:ascii="Times New Roman" w:hAnsi="Times New Roman" w:cs="Times New Roman"/>
          <w:sz w:val="24"/>
          <w:szCs w:val="24"/>
          <w:highlight w:val="white"/>
        </w:rPr>
        <w:t>Од страна на Државен санитарен и здравствен инспекторат бе</w:t>
      </w:r>
      <w:r w:rsidR="006D0AC2">
        <w:rPr>
          <w:rFonts w:ascii="Times New Roman" w:hAnsi="Times New Roman" w:cs="Times New Roman"/>
          <w:sz w:val="24"/>
          <w:szCs w:val="24"/>
          <w:highlight w:val="white"/>
        </w:rPr>
        <w:t>ше</w:t>
      </w:r>
      <w:r w:rsidRPr="00B2112C">
        <w:rPr>
          <w:rFonts w:ascii="Times New Roman" w:hAnsi="Times New Roman" w:cs="Times New Roman"/>
          <w:sz w:val="24"/>
          <w:szCs w:val="24"/>
          <w:highlight w:val="white"/>
        </w:rPr>
        <w:t xml:space="preserve"> извршен </w:t>
      </w:r>
      <w:r w:rsidR="006D0AC2">
        <w:rPr>
          <w:rFonts w:ascii="Times New Roman" w:hAnsi="Times New Roman" w:cs="Times New Roman"/>
          <w:sz w:val="24"/>
          <w:szCs w:val="24"/>
          <w:highlight w:val="white"/>
        </w:rPr>
        <w:t xml:space="preserve">1 </w:t>
      </w:r>
      <w:r w:rsidRPr="00B2112C">
        <w:rPr>
          <w:rFonts w:ascii="Times New Roman" w:hAnsi="Times New Roman" w:cs="Times New Roman"/>
          <w:sz w:val="24"/>
          <w:szCs w:val="24"/>
          <w:highlight w:val="white"/>
        </w:rPr>
        <w:t>инспекциски надзор</w:t>
      </w:r>
      <w:r w:rsidR="006D0AC2">
        <w:rPr>
          <w:rFonts w:ascii="Times New Roman" w:hAnsi="Times New Roman" w:cs="Times New Roman"/>
          <w:sz w:val="24"/>
          <w:szCs w:val="24"/>
        </w:rPr>
        <w:t>.</w:t>
      </w:r>
    </w:p>
    <w:p w:rsidR="007E33F4" w:rsidRPr="00B2112C" w:rsidRDefault="00E31CF6" w:rsidP="00DF6F81">
      <w:pPr>
        <w:pStyle w:val="BodyText"/>
        <w:numPr>
          <w:ilvl w:val="1"/>
          <w:numId w:val="8"/>
        </w:numPr>
        <w:spacing w:after="0"/>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 xml:space="preserve">На почетокот од учебната година беше утврден </w:t>
      </w:r>
      <w:r w:rsidR="006544A3" w:rsidRPr="00B2112C">
        <w:rPr>
          <w:rFonts w:ascii="Times New Roman" w:hAnsi="Times New Roman" w:cs="Times New Roman"/>
          <w:color w:val="000000"/>
          <w:sz w:val="24"/>
          <w:szCs w:val="24"/>
        </w:rPr>
        <w:t>бројот на паралелките, фондот на часови за наставниците, дополнителните одговорности и задолжениј</w:t>
      </w:r>
      <w:r w:rsidRPr="00B2112C">
        <w:rPr>
          <w:rFonts w:ascii="Times New Roman" w:hAnsi="Times New Roman" w:cs="Times New Roman"/>
          <w:color w:val="000000"/>
          <w:sz w:val="24"/>
          <w:szCs w:val="24"/>
        </w:rPr>
        <w:t xml:space="preserve">а на наставниците и беа формирани </w:t>
      </w:r>
      <w:r w:rsidR="006544A3" w:rsidRPr="00B2112C">
        <w:rPr>
          <w:rFonts w:ascii="Times New Roman" w:hAnsi="Times New Roman" w:cs="Times New Roman"/>
          <w:color w:val="000000"/>
          <w:sz w:val="24"/>
          <w:szCs w:val="24"/>
        </w:rPr>
        <w:t xml:space="preserve"> стручните активи и тимови за интерни и екстерни проекти;</w:t>
      </w:r>
    </w:p>
    <w:p w:rsidR="007E33F4" w:rsidRPr="00B2112C" w:rsidRDefault="006544A3" w:rsidP="00DF6F81">
      <w:pPr>
        <w:pStyle w:val="BodyText"/>
        <w:numPr>
          <w:ilvl w:val="1"/>
          <w:numId w:val="8"/>
        </w:numPr>
        <w:spacing w:after="0"/>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Распоредот на часови беше навреме подготвен;</w:t>
      </w:r>
    </w:p>
    <w:p w:rsidR="007E33F4" w:rsidRPr="00B2112C" w:rsidRDefault="006544A3" w:rsidP="00DF6F81">
      <w:pPr>
        <w:pStyle w:val="ListParagraph"/>
        <w:numPr>
          <w:ilvl w:val="1"/>
          <w:numId w:val="8"/>
        </w:numPr>
        <w:spacing w:after="0"/>
        <w:ind w:left="567" w:hanging="283"/>
        <w:jc w:val="both"/>
      </w:pPr>
      <w:r w:rsidRPr="00B2112C">
        <w:rPr>
          <w:rFonts w:ascii="Times New Roman" w:hAnsi="Times New Roman" w:cs="Times New Roman"/>
          <w:color w:val="000000"/>
          <w:sz w:val="24"/>
          <w:szCs w:val="24"/>
        </w:rPr>
        <w:t>Годишните глобални и тематски планирања  од поголем број наставници беа доставени  во утврдениот термин;</w:t>
      </w:r>
    </w:p>
    <w:p w:rsidR="004463F1" w:rsidRPr="00B2112C" w:rsidRDefault="006544A3" w:rsidP="00DF6F81">
      <w:pPr>
        <w:pStyle w:val="ListParagraph"/>
        <w:numPr>
          <w:ilvl w:val="1"/>
          <w:numId w:val="8"/>
        </w:numPr>
        <w:spacing w:after="119"/>
        <w:ind w:left="567" w:hanging="283"/>
        <w:jc w:val="both"/>
      </w:pPr>
      <w:r w:rsidRPr="00B2112C">
        <w:rPr>
          <w:rFonts w:ascii="Times New Roman" w:hAnsi="Times New Roman" w:cs="Times New Roman"/>
          <w:color w:val="000000"/>
          <w:sz w:val="24"/>
          <w:szCs w:val="24"/>
        </w:rPr>
        <w:t>Годишната програма за работа, беше доставена до  Општината – Богданци, БРО и ДПИ, согласно Законските нормативи;</w:t>
      </w:r>
    </w:p>
    <w:p w:rsidR="004463F1" w:rsidRPr="00B2112C" w:rsidRDefault="006544A3" w:rsidP="00DF6F81">
      <w:pPr>
        <w:pStyle w:val="ListParagraph"/>
        <w:numPr>
          <w:ilvl w:val="1"/>
          <w:numId w:val="8"/>
        </w:numPr>
        <w:spacing w:after="119"/>
        <w:ind w:left="567" w:hanging="283"/>
        <w:jc w:val="both"/>
      </w:pPr>
      <w:r w:rsidRPr="00B2112C">
        <w:rPr>
          <w:rFonts w:ascii="Times New Roman" w:hAnsi="Times New Roman" w:cs="Times New Roman"/>
          <w:color w:val="000000"/>
          <w:sz w:val="24"/>
          <w:szCs w:val="24"/>
        </w:rPr>
        <w:t>Воспитно образовниот процес се реализира</w:t>
      </w:r>
      <w:r w:rsidR="00E31CF6" w:rsidRPr="00B2112C">
        <w:rPr>
          <w:rFonts w:ascii="Times New Roman" w:hAnsi="Times New Roman" w:cs="Times New Roman"/>
          <w:color w:val="000000"/>
          <w:sz w:val="24"/>
          <w:szCs w:val="24"/>
        </w:rPr>
        <w:t>ше</w:t>
      </w:r>
      <w:r w:rsidRPr="00B2112C">
        <w:rPr>
          <w:rFonts w:ascii="Times New Roman" w:hAnsi="Times New Roman" w:cs="Times New Roman"/>
          <w:color w:val="000000"/>
          <w:sz w:val="24"/>
          <w:szCs w:val="24"/>
        </w:rPr>
        <w:t xml:space="preserve"> согласно Календарот за организација и работа на училиштата согласно Наставниот план за учебната 202</w:t>
      </w:r>
      <w:r w:rsidR="00C410EC">
        <w:rPr>
          <w:rFonts w:ascii="Times New Roman" w:hAnsi="Times New Roman" w:cs="Times New Roman"/>
          <w:color w:val="000000"/>
          <w:sz w:val="24"/>
          <w:szCs w:val="24"/>
        </w:rPr>
        <w:t>5</w:t>
      </w:r>
      <w:r w:rsidRPr="00B2112C">
        <w:rPr>
          <w:rFonts w:ascii="Times New Roman" w:hAnsi="Times New Roman" w:cs="Times New Roman"/>
          <w:color w:val="000000"/>
          <w:sz w:val="24"/>
          <w:szCs w:val="24"/>
        </w:rPr>
        <w:t>/202</w:t>
      </w:r>
      <w:r w:rsidR="00C410EC">
        <w:rPr>
          <w:rFonts w:ascii="Times New Roman" w:hAnsi="Times New Roman" w:cs="Times New Roman"/>
          <w:color w:val="000000"/>
          <w:sz w:val="24"/>
          <w:szCs w:val="24"/>
        </w:rPr>
        <w:t>6</w:t>
      </w:r>
      <w:r w:rsidR="008F536C" w:rsidRPr="00B2112C">
        <w:rPr>
          <w:rFonts w:ascii="Times New Roman" w:hAnsi="Times New Roman" w:cs="Times New Roman"/>
          <w:color w:val="000000"/>
          <w:sz w:val="24"/>
          <w:szCs w:val="24"/>
        </w:rPr>
        <w:t xml:space="preserve"> година</w:t>
      </w:r>
      <w:r w:rsidR="00912D55">
        <w:rPr>
          <w:rFonts w:ascii="Times New Roman" w:hAnsi="Times New Roman" w:cs="Times New Roman"/>
          <w:color w:val="000000"/>
          <w:sz w:val="24"/>
          <w:szCs w:val="24"/>
        </w:rPr>
        <w:t>;</w:t>
      </w:r>
    </w:p>
    <w:p w:rsidR="003E10A4" w:rsidRPr="00B2112C" w:rsidRDefault="003E10A4" w:rsidP="00DF6F81">
      <w:pPr>
        <w:pStyle w:val="ListParagraph"/>
        <w:numPr>
          <w:ilvl w:val="1"/>
          <w:numId w:val="8"/>
        </w:numPr>
        <w:spacing w:after="119"/>
        <w:ind w:left="567" w:hanging="283"/>
        <w:jc w:val="both"/>
      </w:pPr>
      <w:r w:rsidRPr="00B2112C">
        <w:rPr>
          <w:rFonts w:ascii="Times New Roman" w:hAnsi="Times New Roman" w:cs="Times New Roman"/>
          <w:color w:val="000000"/>
          <w:sz w:val="24"/>
          <w:szCs w:val="24"/>
        </w:rPr>
        <w:t xml:space="preserve">Наставата </w:t>
      </w:r>
      <w:r w:rsidR="002F3D11">
        <w:rPr>
          <w:rFonts w:ascii="Times New Roman" w:hAnsi="Times New Roman" w:cs="Times New Roman"/>
          <w:color w:val="000000"/>
          <w:sz w:val="24"/>
          <w:szCs w:val="24"/>
        </w:rPr>
        <w:t>од</w:t>
      </w:r>
      <w:r w:rsidRPr="00B2112C">
        <w:rPr>
          <w:rFonts w:ascii="Times New Roman" w:hAnsi="Times New Roman" w:cs="Times New Roman"/>
          <w:color w:val="000000"/>
          <w:sz w:val="24"/>
          <w:szCs w:val="24"/>
        </w:rPr>
        <w:t xml:space="preserve"> прво</w:t>
      </w:r>
      <w:r w:rsidR="002F3D11">
        <w:rPr>
          <w:rFonts w:ascii="Times New Roman" w:hAnsi="Times New Roman" w:cs="Times New Roman"/>
          <w:color w:val="000000"/>
          <w:sz w:val="24"/>
          <w:szCs w:val="24"/>
        </w:rPr>
        <w:t xml:space="preserve"> до седмо </w:t>
      </w:r>
      <w:r w:rsidRPr="00B2112C">
        <w:rPr>
          <w:rFonts w:ascii="Times New Roman" w:hAnsi="Times New Roman" w:cs="Times New Roman"/>
          <w:color w:val="000000"/>
          <w:sz w:val="24"/>
          <w:szCs w:val="24"/>
        </w:rPr>
        <w:t xml:space="preserve">одделение се реализира согласно </w:t>
      </w:r>
      <w:r w:rsidR="00775EDB">
        <w:rPr>
          <w:rFonts w:ascii="Times New Roman" w:hAnsi="Times New Roman" w:cs="Times New Roman"/>
          <w:color w:val="000000"/>
          <w:sz w:val="24"/>
          <w:szCs w:val="24"/>
        </w:rPr>
        <w:t>н</w:t>
      </w:r>
      <w:r w:rsidRPr="00B2112C">
        <w:rPr>
          <w:rFonts w:ascii="Times New Roman" w:hAnsi="Times New Roman" w:cs="Times New Roman"/>
          <w:color w:val="000000"/>
          <w:sz w:val="24"/>
          <w:szCs w:val="24"/>
        </w:rPr>
        <w:t>овата Концепција за основно образование</w:t>
      </w:r>
      <w:r w:rsidR="00912D55">
        <w:rPr>
          <w:rFonts w:ascii="Times New Roman" w:hAnsi="Times New Roman" w:cs="Times New Roman"/>
          <w:color w:val="000000"/>
          <w:sz w:val="24"/>
          <w:szCs w:val="24"/>
        </w:rPr>
        <w:t>;</w:t>
      </w:r>
    </w:p>
    <w:p w:rsidR="008F536C" w:rsidRPr="00B2112C" w:rsidRDefault="00912D55" w:rsidP="008F536C">
      <w:pPr>
        <w:pStyle w:val="ListParagraph"/>
        <w:numPr>
          <w:ilvl w:val="1"/>
          <w:numId w:val="8"/>
        </w:numPr>
        <w:spacing w:after="119"/>
        <w:ind w:left="567" w:hanging="283"/>
        <w:jc w:val="both"/>
      </w:pPr>
      <w:r>
        <w:rPr>
          <w:rFonts w:ascii="Times New Roman" w:hAnsi="Times New Roman" w:cs="Times New Roman"/>
          <w:color w:val="000000"/>
          <w:sz w:val="24"/>
          <w:szCs w:val="24"/>
        </w:rPr>
        <w:t>У</w:t>
      </w:r>
      <w:r w:rsidR="00FC5C58" w:rsidRPr="00B2112C">
        <w:rPr>
          <w:rFonts w:ascii="Times New Roman" w:hAnsi="Times New Roman" w:cs="Times New Roman"/>
          <w:color w:val="000000"/>
          <w:sz w:val="24"/>
          <w:szCs w:val="24"/>
        </w:rPr>
        <w:t>чебната година започна на 01.09.202</w:t>
      </w:r>
      <w:r w:rsidR="00C410EC">
        <w:rPr>
          <w:rFonts w:ascii="Times New Roman" w:hAnsi="Times New Roman" w:cs="Times New Roman"/>
          <w:color w:val="000000"/>
          <w:sz w:val="24"/>
          <w:szCs w:val="24"/>
        </w:rPr>
        <w:t>5</w:t>
      </w:r>
      <w:r w:rsidR="00B47C69">
        <w:rPr>
          <w:rFonts w:ascii="Times New Roman" w:hAnsi="Times New Roman" w:cs="Times New Roman"/>
          <w:color w:val="000000"/>
          <w:sz w:val="24"/>
          <w:szCs w:val="24"/>
        </w:rPr>
        <w:t xml:space="preserve"> година. </w:t>
      </w:r>
      <w:r w:rsidR="008F536C" w:rsidRPr="00B2112C">
        <w:rPr>
          <w:rFonts w:ascii="Times New Roman" w:hAnsi="Times New Roman" w:cs="Times New Roman"/>
          <w:color w:val="000000"/>
          <w:sz w:val="24"/>
          <w:szCs w:val="24"/>
        </w:rPr>
        <w:t>Н</w:t>
      </w:r>
      <w:r w:rsidR="006544A3" w:rsidRPr="00B2112C">
        <w:rPr>
          <w:rFonts w:ascii="Times New Roman" w:hAnsi="Times New Roman" w:cs="Times New Roman"/>
          <w:color w:val="000000"/>
          <w:sz w:val="24"/>
          <w:szCs w:val="24"/>
        </w:rPr>
        <w:t>аставата се реализирасо физичко присуство</w:t>
      </w:r>
      <w:r w:rsidR="00C410EC">
        <w:rPr>
          <w:rFonts w:ascii="Times New Roman" w:hAnsi="Times New Roman" w:cs="Times New Roman"/>
          <w:color w:val="000000"/>
          <w:sz w:val="24"/>
          <w:szCs w:val="24"/>
        </w:rPr>
        <w:t xml:space="preserve"> во зградата на СОУ „Богданци“-Богданци</w:t>
      </w:r>
      <w:r w:rsidR="006544A3" w:rsidRPr="00B2112C">
        <w:rPr>
          <w:rFonts w:ascii="Times New Roman" w:hAnsi="Times New Roman" w:cs="Times New Roman"/>
          <w:color w:val="000000"/>
          <w:sz w:val="24"/>
          <w:szCs w:val="24"/>
        </w:rPr>
        <w:t xml:space="preserve">. Времетраењето на часот </w:t>
      </w:r>
      <w:r>
        <w:rPr>
          <w:rFonts w:ascii="Times New Roman" w:hAnsi="Times New Roman" w:cs="Times New Roman"/>
          <w:color w:val="000000"/>
          <w:sz w:val="24"/>
          <w:szCs w:val="24"/>
        </w:rPr>
        <w:t>е</w:t>
      </w:r>
      <w:r w:rsidR="008F536C" w:rsidRPr="00B2112C">
        <w:rPr>
          <w:rFonts w:ascii="Times New Roman" w:hAnsi="Times New Roman" w:cs="Times New Roman"/>
          <w:color w:val="000000"/>
          <w:sz w:val="24"/>
          <w:szCs w:val="24"/>
        </w:rPr>
        <w:t xml:space="preserve"> 4</w:t>
      </w:r>
      <w:r w:rsidR="006544A3" w:rsidRPr="00B2112C">
        <w:rPr>
          <w:rFonts w:ascii="Times New Roman" w:hAnsi="Times New Roman" w:cs="Times New Roman"/>
          <w:color w:val="000000"/>
          <w:sz w:val="24"/>
          <w:szCs w:val="24"/>
        </w:rPr>
        <w:t>0 минути</w:t>
      </w:r>
      <w:r>
        <w:rPr>
          <w:rFonts w:ascii="Times New Roman" w:hAnsi="Times New Roman" w:cs="Times New Roman"/>
          <w:color w:val="000000"/>
          <w:sz w:val="24"/>
          <w:szCs w:val="24"/>
        </w:rPr>
        <w:t>;</w:t>
      </w:r>
    </w:p>
    <w:p w:rsidR="004463F1" w:rsidRPr="00B2112C" w:rsidRDefault="006544A3">
      <w:pPr>
        <w:pStyle w:val="ListParagraph"/>
        <w:numPr>
          <w:ilvl w:val="1"/>
          <w:numId w:val="8"/>
        </w:numPr>
        <w:spacing w:after="119"/>
        <w:ind w:left="567" w:hanging="283"/>
        <w:jc w:val="both"/>
      </w:pPr>
      <w:r w:rsidRPr="00B2112C">
        <w:rPr>
          <w:rFonts w:ascii="Times New Roman" w:hAnsi="Times New Roman" w:cs="Times New Roman"/>
          <w:color w:val="000000"/>
          <w:sz w:val="24"/>
          <w:szCs w:val="24"/>
        </w:rPr>
        <w:t>Прв задолжителен странски јази</w:t>
      </w:r>
      <w:r w:rsidR="00D2011A" w:rsidRPr="00B2112C">
        <w:rPr>
          <w:rFonts w:ascii="Times New Roman" w:hAnsi="Times New Roman" w:cs="Times New Roman"/>
          <w:color w:val="000000"/>
          <w:sz w:val="24"/>
          <w:szCs w:val="24"/>
        </w:rPr>
        <w:t>к е англискиот и се изучува од I до IX</w:t>
      </w:r>
      <w:r w:rsidRPr="00B2112C">
        <w:rPr>
          <w:rFonts w:ascii="Times New Roman" w:hAnsi="Times New Roman" w:cs="Times New Roman"/>
          <w:color w:val="000000"/>
          <w:sz w:val="24"/>
          <w:szCs w:val="24"/>
        </w:rPr>
        <w:t xml:space="preserve"> одделение,</w:t>
      </w:r>
      <w:r w:rsidR="008071EF" w:rsidRPr="00B2112C">
        <w:rPr>
          <w:rFonts w:ascii="Times New Roman" w:hAnsi="Times New Roman" w:cs="Times New Roman"/>
          <w:color w:val="000000"/>
          <w:sz w:val="24"/>
          <w:szCs w:val="24"/>
        </w:rPr>
        <w:t xml:space="preserve"> а францускиот јазик е </w:t>
      </w:r>
      <w:r w:rsidRPr="00B2112C">
        <w:rPr>
          <w:rFonts w:ascii="Times New Roman" w:hAnsi="Times New Roman" w:cs="Times New Roman"/>
          <w:color w:val="000000"/>
          <w:sz w:val="24"/>
          <w:szCs w:val="24"/>
        </w:rPr>
        <w:t>втор задолжителен ј</w:t>
      </w:r>
      <w:r w:rsidR="00D2011A" w:rsidRPr="00B2112C">
        <w:rPr>
          <w:rFonts w:ascii="Times New Roman" w:hAnsi="Times New Roman" w:cs="Times New Roman"/>
          <w:color w:val="000000"/>
          <w:sz w:val="24"/>
          <w:szCs w:val="24"/>
        </w:rPr>
        <w:t xml:space="preserve">азик од VI </w:t>
      </w:r>
      <w:r w:rsidR="003E10A4" w:rsidRPr="00B2112C">
        <w:rPr>
          <w:rFonts w:ascii="Times New Roman" w:hAnsi="Times New Roman" w:cs="Times New Roman"/>
          <w:color w:val="000000"/>
          <w:sz w:val="24"/>
          <w:szCs w:val="24"/>
        </w:rPr>
        <w:t xml:space="preserve">– IX </w:t>
      </w:r>
      <w:r w:rsidRPr="00B2112C">
        <w:rPr>
          <w:rFonts w:ascii="Times New Roman" w:hAnsi="Times New Roman" w:cs="Times New Roman"/>
          <w:color w:val="000000"/>
          <w:sz w:val="24"/>
          <w:szCs w:val="24"/>
        </w:rPr>
        <w:t>одделение.</w:t>
      </w:r>
    </w:p>
    <w:p w:rsidR="00B31E3C" w:rsidRPr="00B2112C" w:rsidRDefault="00B31E3C" w:rsidP="00B31E3C">
      <w:pPr>
        <w:pStyle w:val="ListParagraph"/>
        <w:numPr>
          <w:ilvl w:val="1"/>
          <w:numId w:val="8"/>
        </w:numPr>
        <w:spacing w:after="119"/>
        <w:ind w:left="567" w:hanging="283"/>
        <w:jc w:val="both"/>
      </w:pPr>
      <w:r w:rsidRPr="00B2112C">
        <w:rPr>
          <w:rFonts w:ascii="Times New Roman" w:hAnsi="Times New Roman" w:cs="Times New Roman"/>
          <w:sz w:val="24"/>
          <w:szCs w:val="24"/>
        </w:rPr>
        <w:t>Согласно наставниот план за работа по предметот физичко и здравствено образов</w:t>
      </w:r>
      <w:r w:rsidR="008F536C" w:rsidRPr="00B2112C">
        <w:rPr>
          <w:rFonts w:ascii="Times New Roman" w:hAnsi="Times New Roman" w:cs="Times New Roman"/>
          <w:sz w:val="24"/>
          <w:szCs w:val="24"/>
        </w:rPr>
        <w:t>ание, наставата во учебната 202</w:t>
      </w:r>
      <w:r w:rsidR="00894825">
        <w:rPr>
          <w:rFonts w:ascii="Times New Roman" w:hAnsi="Times New Roman" w:cs="Times New Roman"/>
          <w:sz w:val="24"/>
          <w:szCs w:val="24"/>
        </w:rPr>
        <w:t>5</w:t>
      </w:r>
      <w:r w:rsidRPr="00B2112C">
        <w:rPr>
          <w:rFonts w:ascii="Times New Roman" w:hAnsi="Times New Roman" w:cs="Times New Roman"/>
          <w:sz w:val="24"/>
          <w:szCs w:val="24"/>
        </w:rPr>
        <w:t>/2</w:t>
      </w:r>
      <w:r w:rsidR="00894825">
        <w:rPr>
          <w:rFonts w:ascii="Times New Roman" w:hAnsi="Times New Roman" w:cs="Times New Roman"/>
          <w:sz w:val="24"/>
          <w:szCs w:val="24"/>
        </w:rPr>
        <w:t>6</w:t>
      </w:r>
      <w:r w:rsidRPr="00B2112C">
        <w:rPr>
          <w:rFonts w:ascii="Times New Roman" w:hAnsi="Times New Roman" w:cs="Times New Roman"/>
          <w:sz w:val="24"/>
          <w:szCs w:val="24"/>
        </w:rPr>
        <w:t xml:space="preserve"> година се одвива во тандем со о</w:t>
      </w:r>
      <w:r w:rsidR="008F536C" w:rsidRPr="00B2112C">
        <w:rPr>
          <w:rFonts w:ascii="Times New Roman" w:hAnsi="Times New Roman" w:cs="Times New Roman"/>
          <w:sz w:val="24"/>
          <w:szCs w:val="24"/>
        </w:rPr>
        <w:t>дделенските наставници од прво,</w:t>
      </w:r>
      <w:r w:rsidR="008110F3" w:rsidRPr="00B2112C">
        <w:rPr>
          <w:rFonts w:ascii="Times New Roman" w:hAnsi="Times New Roman" w:cs="Times New Roman"/>
          <w:sz w:val="24"/>
          <w:szCs w:val="24"/>
        </w:rPr>
        <w:t xml:space="preserve"> второ, </w:t>
      </w:r>
      <w:r w:rsidR="00DF6F81">
        <w:rPr>
          <w:rFonts w:ascii="Times New Roman" w:hAnsi="Times New Roman" w:cs="Times New Roman"/>
          <w:sz w:val="24"/>
          <w:szCs w:val="24"/>
        </w:rPr>
        <w:t>трето</w:t>
      </w:r>
      <w:r w:rsidR="00DF6F81">
        <w:rPr>
          <w:rFonts w:ascii="Times New Roman" w:hAnsi="Times New Roman" w:cs="Times New Roman"/>
          <w:sz w:val="24"/>
          <w:szCs w:val="24"/>
          <w:lang w:val="en-US"/>
        </w:rPr>
        <w:t>,</w:t>
      </w:r>
      <w:r w:rsidR="008110F3" w:rsidRPr="00B2112C">
        <w:rPr>
          <w:rFonts w:ascii="Times New Roman" w:hAnsi="Times New Roman" w:cs="Times New Roman"/>
          <w:sz w:val="24"/>
          <w:szCs w:val="24"/>
        </w:rPr>
        <w:t xml:space="preserve"> четврто </w:t>
      </w:r>
      <w:r w:rsidR="00DF6F81">
        <w:rPr>
          <w:rFonts w:ascii="Times New Roman" w:hAnsi="Times New Roman" w:cs="Times New Roman"/>
          <w:sz w:val="24"/>
          <w:szCs w:val="24"/>
        </w:rPr>
        <w:t xml:space="preserve">и петто </w:t>
      </w:r>
      <w:r w:rsidRPr="00B2112C">
        <w:rPr>
          <w:rFonts w:ascii="Times New Roman" w:hAnsi="Times New Roman" w:cs="Times New Roman"/>
          <w:sz w:val="24"/>
          <w:szCs w:val="24"/>
        </w:rPr>
        <w:t>одделение, заедно со предметниот наставник по физичко и здравствено образование</w:t>
      </w:r>
      <w:r w:rsidRPr="00B2112C">
        <w:rPr>
          <w:rFonts w:ascii="Times New Roman" w:hAnsi="Times New Roman" w:cs="Times New Roman"/>
        </w:rPr>
        <w:t xml:space="preserve">. </w:t>
      </w:r>
    </w:p>
    <w:p w:rsidR="0060447E" w:rsidRPr="00C410EC" w:rsidRDefault="006544A3" w:rsidP="00B31E3C">
      <w:pPr>
        <w:pStyle w:val="ListParagraph"/>
        <w:numPr>
          <w:ilvl w:val="1"/>
          <w:numId w:val="8"/>
        </w:numPr>
        <w:spacing w:after="119"/>
        <w:ind w:left="567" w:hanging="283"/>
        <w:jc w:val="both"/>
      </w:pPr>
      <w:r w:rsidRPr="00B2112C">
        <w:rPr>
          <w:rFonts w:ascii="Times New Roman" w:eastAsia="Times New Roman" w:hAnsi="Times New Roman" w:cs="Times New Roman"/>
          <w:color w:val="000000"/>
          <w:sz w:val="24"/>
          <w:szCs w:val="24"/>
        </w:rPr>
        <w:lastRenderedPageBreak/>
        <w:t>На крајот на учебна</w:t>
      </w:r>
      <w:r w:rsidR="00D2011A" w:rsidRPr="00B2112C">
        <w:rPr>
          <w:rFonts w:ascii="Times New Roman" w:eastAsia="Times New Roman" w:hAnsi="Times New Roman" w:cs="Times New Roman"/>
          <w:color w:val="000000"/>
          <w:sz w:val="24"/>
          <w:szCs w:val="24"/>
        </w:rPr>
        <w:t>та</w:t>
      </w:r>
      <w:r w:rsidRPr="00B2112C">
        <w:rPr>
          <w:rFonts w:ascii="Times New Roman" w:eastAsia="Times New Roman" w:hAnsi="Times New Roman" w:cs="Times New Roman"/>
          <w:color w:val="000000"/>
          <w:sz w:val="24"/>
          <w:szCs w:val="24"/>
        </w:rPr>
        <w:t xml:space="preserve"> година учениците добиваат анкетен лист за избирање на еден изборен предмет кој ќе го изучуваат наредната учебна година задолжително. Според изборот на учениците се формираа групите. Изборни предмети оваа </w:t>
      </w:r>
      <w:r w:rsidR="00E31CF6" w:rsidRPr="00B2112C">
        <w:rPr>
          <w:rFonts w:ascii="Times New Roman" w:eastAsia="Times New Roman" w:hAnsi="Times New Roman" w:cs="Times New Roman"/>
          <w:color w:val="000000"/>
          <w:sz w:val="24"/>
          <w:szCs w:val="24"/>
        </w:rPr>
        <w:t xml:space="preserve">учебна </w:t>
      </w:r>
      <w:r w:rsidRPr="00B2112C">
        <w:rPr>
          <w:rFonts w:ascii="Times New Roman" w:eastAsia="Times New Roman" w:hAnsi="Times New Roman" w:cs="Times New Roman"/>
          <w:color w:val="000000"/>
          <w:sz w:val="24"/>
          <w:szCs w:val="24"/>
        </w:rPr>
        <w:t xml:space="preserve">година </w:t>
      </w:r>
      <w:r w:rsidR="00E31CF6" w:rsidRPr="00B2112C">
        <w:rPr>
          <w:rFonts w:ascii="Times New Roman" w:eastAsia="Times New Roman" w:hAnsi="Times New Roman" w:cs="Times New Roman"/>
          <w:color w:val="000000"/>
          <w:sz w:val="24"/>
          <w:szCs w:val="24"/>
        </w:rPr>
        <w:t>беа</w:t>
      </w:r>
      <w:r w:rsidR="002F3D11">
        <w:rPr>
          <w:rFonts w:ascii="Times New Roman" w:eastAsia="Times New Roman" w:hAnsi="Times New Roman" w:cs="Times New Roman"/>
          <w:color w:val="000000"/>
          <w:sz w:val="24"/>
          <w:szCs w:val="24"/>
        </w:rPr>
        <w:t xml:space="preserve"> Етика на религиите </w:t>
      </w:r>
      <w:r w:rsidR="00522F94">
        <w:rPr>
          <w:rFonts w:ascii="Times New Roman" w:eastAsia="Times New Roman" w:hAnsi="Times New Roman" w:cs="Times New Roman"/>
          <w:color w:val="000000"/>
          <w:sz w:val="24"/>
          <w:szCs w:val="24"/>
        </w:rPr>
        <w:t xml:space="preserve">во </w:t>
      </w:r>
      <w:r w:rsidR="00522F94">
        <w:rPr>
          <w:rFonts w:ascii="Times New Roman" w:eastAsia="Times New Roman" w:hAnsi="Times New Roman" w:cs="Times New Roman"/>
          <w:color w:val="000000"/>
          <w:sz w:val="24"/>
          <w:szCs w:val="24"/>
          <w:lang w:val="en-US"/>
        </w:rPr>
        <w:t xml:space="preserve">VI </w:t>
      </w:r>
      <w:r w:rsidR="00522F94">
        <w:rPr>
          <w:rFonts w:ascii="Times New Roman" w:eastAsia="Times New Roman" w:hAnsi="Times New Roman" w:cs="Times New Roman"/>
          <w:color w:val="000000"/>
          <w:sz w:val="24"/>
          <w:szCs w:val="24"/>
        </w:rPr>
        <w:t xml:space="preserve">одд., </w:t>
      </w:r>
      <w:r w:rsidR="00743154">
        <w:rPr>
          <w:rFonts w:ascii="Times New Roman" w:eastAsia="Times New Roman" w:hAnsi="Times New Roman" w:cs="Times New Roman"/>
          <w:color w:val="000000"/>
          <w:sz w:val="24"/>
          <w:szCs w:val="24"/>
        </w:rPr>
        <w:t xml:space="preserve">Живите организми и животната средина </w:t>
      </w:r>
      <w:r w:rsidR="002F3D11">
        <w:rPr>
          <w:rFonts w:ascii="Times New Roman" w:eastAsia="Times New Roman" w:hAnsi="Times New Roman" w:cs="Times New Roman"/>
          <w:color w:val="000000"/>
          <w:sz w:val="24"/>
          <w:szCs w:val="24"/>
        </w:rPr>
        <w:t xml:space="preserve">и Етика и морал </w:t>
      </w:r>
      <w:r w:rsidRPr="00B2112C">
        <w:rPr>
          <w:rFonts w:ascii="Times New Roman" w:eastAsia="Times New Roman" w:hAnsi="Times New Roman" w:cs="Times New Roman"/>
          <w:color w:val="000000"/>
          <w:sz w:val="24"/>
          <w:szCs w:val="24"/>
        </w:rPr>
        <w:t xml:space="preserve">во </w:t>
      </w:r>
      <w:r w:rsidR="00E31CF6" w:rsidRPr="00B2112C">
        <w:rPr>
          <w:rFonts w:ascii="Times New Roman" w:eastAsia="Times New Roman" w:hAnsi="Times New Roman" w:cs="Times New Roman"/>
          <w:color w:val="000000"/>
          <w:sz w:val="24"/>
          <w:szCs w:val="24"/>
        </w:rPr>
        <w:t>VII</w:t>
      </w:r>
      <w:r w:rsidRPr="00B2112C">
        <w:rPr>
          <w:rFonts w:ascii="Times New Roman" w:eastAsia="Times New Roman" w:hAnsi="Times New Roman" w:cs="Times New Roman"/>
          <w:color w:val="000000"/>
          <w:sz w:val="24"/>
          <w:szCs w:val="24"/>
        </w:rPr>
        <w:t>одделение,</w:t>
      </w:r>
      <w:r w:rsidR="00E31CF6" w:rsidRPr="00B2112C">
        <w:rPr>
          <w:rFonts w:ascii="Times New Roman" w:eastAsia="Times New Roman" w:hAnsi="Times New Roman" w:cs="Times New Roman"/>
          <w:color w:val="000000"/>
          <w:sz w:val="24"/>
          <w:szCs w:val="24"/>
        </w:rPr>
        <w:t>Вештини на живеењево VII</w:t>
      </w:r>
      <w:r w:rsidR="0041494A">
        <w:rPr>
          <w:rFonts w:ascii="Times New Roman" w:eastAsia="Times New Roman" w:hAnsi="Times New Roman" w:cs="Times New Roman"/>
          <w:color w:val="000000"/>
          <w:sz w:val="24"/>
          <w:szCs w:val="24"/>
          <w:lang w:val="en-US"/>
        </w:rPr>
        <w:t>I</w:t>
      </w:r>
      <w:r w:rsidR="00666462">
        <w:rPr>
          <w:rFonts w:ascii="Times New Roman" w:eastAsia="Times New Roman" w:hAnsi="Times New Roman" w:cs="Times New Roman"/>
          <w:color w:val="000000"/>
          <w:sz w:val="24"/>
          <w:szCs w:val="24"/>
        </w:rPr>
        <w:t xml:space="preserve">и </w:t>
      </w:r>
      <w:r w:rsidR="00CD063A" w:rsidRPr="00B2112C">
        <w:rPr>
          <w:rFonts w:ascii="Times New Roman" w:eastAsia="Times New Roman" w:hAnsi="Times New Roman" w:cs="Times New Roman"/>
          <w:color w:val="000000"/>
          <w:sz w:val="24"/>
          <w:szCs w:val="24"/>
        </w:rPr>
        <w:t>Про</w:t>
      </w:r>
      <w:r w:rsidR="00743154">
        <w:rPr>
          <w:rFonts w:ascii="Times New Roman" w:eastAsia="Times New Roman" w:hAnsi="Times New Roman" w:cs="Times New Roman"/>
          <w:color w:val="000000"/>
          <w:sz w:val="24"/>
          <w:szCs w:val="24"/>
        </w:rPr>
        <w:t>екти од информатика</w:t>
      </w:r>
      <w:r w:rsidRPr="00B2112C">
        <w:rPr>
          <w:rFonts w:ascii="Times New Roman" w:eastAsia="Times New Roman" w:hAnsi="Times New Roman" w:cs="Times New Roman"/>
          <w:color w:val="000000"/>
          <w:sz w:val="24"/>
          <w:szCs w:val="24"/>
        </w:rPr>
        <w:t xml:space="preserve">во </w:t>
      </w:r>
      <w:r w:rsidR="00D2011A" w:rsidRPr="00B2112C">
        <w:rPr>
          <w:rFonts w:ascii="Times New Roman" w:eastAsia="Times New Roman" w:hAnsi="Times New Roman" w:cs="Times New Roman"/>
          <w:color w:val="000000"/>
          <w:sz w:val="24"/>
          <w:szCs w:val="24"/>
        </w:rPr>
        <w:t>IX</w:t>
      </w:r>
      <w:r w:rsidRPr="00B2112C">
        <w:rPr>
          <w:rFonts w:ascii="Times New Roman" w:eastAsia="Times New Roman" w:hAnsi="Times New Roman" w:cs="Times New Roman"/>
          <w:color w:val="000000"/>
          <w:sz w:val="24"/>
          <w:szCs w:val="24"/>
        </w:rPr>
        <w:t xml:space="preserve"> одд</w:t>
      </w:r>
      <w:r w:rsidR="00D2011A" w:rsidRPr="00B2112C">
        <w:rPr>
          <w:rFonts w:ascii="Times New Roman" w:eastAsia="Times New Roman" w:hAnsi="Times New Roman" w:cs="Times New Roman"/>
          <w:color w:val="000000"/>
          <w:sz w:val="24"/>
          <w:szCs w:val="24"/>
        </w:rPr>
        <w:t>еление</w:t>
      </w:r>
      <w:r w:rsidRPr="00B2112C">
        <w:rPr>
          <w:rFonts w:ascii="Times New Roman" w:eastAsia="Times New Roman" w:hAnsi="Times New Roman" w:cs="Times New Roman"/>
          <w:color w:val="000000"/>
          <w:sz w:val="24"/>
          <w:szCs w:val="24"/>
        </w:rPr>
        <w:t>.</w:t>
      </w:r>
    </w:p>
    <w:p w:rsidR="004463F1" w:rsidRPr="00C410EC" w:rsidRDefault="003E10A4" w:rsidP="00C410EC">
      <w:pPr>
        <w:pStyle w:val="ListParagraph"/>
        <w:numPr>
          <w:ilvl w:val="1"/>
          <w:numId w:val="8"/>
        </w:numPr>
        <w:spacing w:after="119"/>
        <w:ind w:left="567" w:hanging="283"/>
        <w:jc w:val="both"/>
      </w:pPr>
      <w:r w:rsidRPr="00C410EC">
        <w:rPr>
          <w:rFonts w:ascii="Times New Roman" w:eastAsia="Times New Roman" w:hAnsi="Times New Roman" w:cs="Times New Roman"/>
          <w:color w:val="000000"/>
          <w:sz w:val="24"/>
          <w:szCs w:val="24"/>
        </w:rPr>
        <w:t xml:space="preserve">Согласно новата Концепција </w:t>
      </w:r>
      <w:r w:rsidR="005F68BD" w:rsidRPr="00C410EC">
        <w:rPr>
          <w:rFonts w:ascii="Times New Roman" w:eastAsia="Times New Roman" w:hAnsi="Times New Roman" w:cs="Times New Roman"/>
          <w:color w:val="000000"/>
          <w:sz w:val="24"/>
          <w:szCs w:val="24"/>
        </w:rPr>
        <w:t>за основно обра</w:t>
      </w:r>
      <w:r w:rsidR="00666462" w:rsidRPr="00C410EC">
        <w:rPr>
          <w:rFonts w:ascii="Times New Roman" w:eastAsia="Times New Roman" w:hAnsi="Times New Roman" w:cs="Times New Roman"/>
          <w:color w:val="000000"/>
          <w:sz w:val="24"/>
          <w:szCs w:val="24"/>
        </w:rPr>
        <w:t xml:space="preserve">зование на учениците од четврто, </w:t>
      </w:r>
      <w:r w:rsidR="00CD063A" w:rsidRPr="00C410EC">
        <w:rPr>
          <w:rFonts w:ascii="Times New Roman" w:eastAsia="Times New Roman" w:hAnsi="Times New Roman" w:cs="Times New Roman"/>
          <w:color w:val="000000"/>
          <w:sz w:val="24"/>
          <w:szCs w:val="24"/>
        </w:rPr>
        <w:t xml:space="preserve">петто </w:t>
      </w:r>
      <w:r w:rsidR="00666462" w:rsidRPr="00C410EC">
        <w:rPr>
          <w:rFonts w:ascii="Times New Roman" w:eastAsia="Times New Roman" w:hAnsi="Times New Roman" w:cs="Times New Roman"/>
          <w:color w:val="000000"/>
          <w:sz w:val="24"/>
          <w:szCs w:val="24"/>
        </w:rPr>
        <w:t>и шесто</w:t>
      </w:r>
      <w:r w:rsidR="005F68BD" w:rsidRPr="00C410EC">
        <w:rPr>
          <w:rFonts w:ascii="Times New Roman" w:eastAsia="Times New Roman" w:hAnsi="Times New Roman" w:cs="Times New Roman"/>
          <w:color w:val="000000"/>
          <w:sz w:val="24"/>
          <w:szCs w:val="24"/>
        </w:rPr>
        <w:t xml:space="preserve">одделение им </w:t>
      </w:r>
      <w:r w:rsidR="00376C8C" w:rsidRPr="00C410EC">
        <w:rPr>
          <w:rFonts w:ascii="Times New Roman" w:eastAsia="Times New Roman" w:hAnsi="Times New Roman" w:cs="Times New Roman"/>
          <w:color w:val="000000"/>
          <w:sz w:val="24"/>
          <w:szCs w:val="24"/>
        </w:rPr>
        <w:t xml:space="preserve">се </w:t>
      </w:r>
      <w:r w:rsidR="0060447E" w:rsidRPr="00C410EC">
        <w:rPr>
          <w:rFonts w:ascii="Times New Roman" w:eastAsia="Times New Roman" w:hAnsi="Times New Roman" w:cs="Times New Roman"/>
          <w:color w:val="000000"/>
          <w:sz w:val="24"/>
          <w:szCs w:val="24"/>
        </w:rPr>
        <w:t>по</w:t>
      </w:r>
      <w:r w:rsidR="005F68BD" w:rsidRPr="00C410EC">
        <w:rPr>
          <w:rFonts w:ascii="Times New Roman" w:eastAsia="Times New Roman" w:hAnsi="Times New Roman" w:cs="Times New Roman"/>
          <w:color w:val="000000"/>
          <w:sz w:val="24"/>
          <w:szCs w:val="24"/>
        </w:rPr>
        <w:t>нуди да изберат еден од четири</w:t>
      </w:r>
      <w:r w:rsidR="0060447E" w:rsidRPr="00C410EC">
        <w:rPr>
          <w:rFonts w:ascii="Times New Roman" w:eastAsia="Times New Roman" w:hAnsi="Times New Roman" w:cs="Times New Roman"/>
          <w:color w:val="000000"/>
          <w:sz w:val="24"/>
          <w:szCs w:val="24"/>
        </w:rPr>
        <w:t>те</w:t>
      </w:r>
      <w:r w:rsidR="005F68BD" w:rsidRPr="00C410EC">
        <w:rPr>
          <w:rFonts w:ascii="Times New Roman" w:eastAsia="Times New Roman" w:hAnsi="Times New Roman" w:cs="Times New Roman"/>
          <w:color w:val="000000"/>
          <w:sz w:val="24"/>
          <w:szCs w:val="24"/>
        </w:rPr>
        <w:t xml:space="preserve"> категории слободни  изборни предмети, (1) изборни предмети за проширување на знаењата од задолжителните наставни предмети, (2) изборни предмети за поддршка на интереси на учениците кои не се дел од наставните предмети, (3)изборни предмети за поддршка на личниот и социјалниот развој на учениците, (4) изборни предмети од спортско рекреативен карактер.</w:t>
      </w:r>
      <w:r w:rsidR="00C86BE2" w:rsidRPr="00C410EC">
        <w:rPr>
          <w:rFonts w:ascii="Times New Roman" w:eastAsia="Times New Roman" w:hAnsi="Times New Roman" w:cs="Times New Roman"/>
          <w:color w:val="000000"/>
          <w:sz w:val="24"/>
          <w:szCs w:val="24"/>
        </w:rPr>
        <w:t>Анкетата беше спроведена во вид на прашалник</w:t>
      </w:r>
      <w:r w:rsidR="0025614C" w:rsidRPr="00C410EC">
        <w:rPr>
          <w:rFonts w:ascii="Times New Roman" w:eastAsia="Times New Roman" w:hAnsi="Times New Roman" w:cs="Times New Roman"/>
          <w:color w:val="000000"/>
          <w:sz w:val="24"/>
          <w:szCs w:val="24"/>
        </w:rPr>
        <w:t xml:space="preserve"> за пројавување првичен интерес</w:t>
      </w:r>
      <w:r w:rsidR="00C86BE2" w:rsidRPr="00C410EC">
        <w:rPr>
          <w:rFonts w:ascii="Times New Roman" w:eastAsia="Times New Roman" w:hAnsi="Times New Roman" w:cs="Times New Roman"/>
          <w:color w:val="000000"/>
          <w:sz w:val="24"/>
          <w:szCs w:val="24"/>
        </w:rPr>
        <w:t xml:space="preserve"> и согласно резултатите од анкетата во нашето училиште се формираа листите на слободни изборни предмети</w:t>
      </w:r>
      <w:r w:rsidR="00C11BE0" w:rsidRPr="00C410EC">
        <w:rPr>
          <w:rFonts w:ascii="Times New Roman" w:eastAsia="Times New Roman" w:hAnsi="Times New Roman" w:cs="Times New Roman"/>
          <w:color w:val="000000"/>
          <w:sz w:val="24"/>
          <w:szCs w:val="24"/>
        </w:rPr>
        <w:t xml:space="preserve"> и за истите наставниците подготвија програми. </w:t>
      </w:r>
      <w:r w:rsidR="00CD063A" w:rsidRPr="00C410EC">
        <w:rPr>
          <w:rFonts w:ascii="Times New Roman" w:eastAsia="Times New Roman" w:hAnsi="Times New Roman" w:cs="Times New Roman"/>
          <w:color w:val="000000"/>
          <w:sz w:val="24"/>
          <w:szCs w:val="24"/>
        </w:rPr>
        <w:t>Во првото полугодие од учебната 202</w:t>
      </w:r>
      <w:r w:rsidR="00522F94">
        <w:rPr>
          <w:rFonts w:ascii="Times New Roman" w:eastAsia="Times New Roman" w:hAnsi="Times New Roman" w:cs="Times New Roman"/>
          <w:color w:val="000000"/>
          <w:sz w:val="24"/>
          <w:szCs w:val="24"/>
        </w:rPr>
        <w:t>5</w:t>
      </w:r>
      <w:r w:rsidR="00DF6F81" w:rsidRPr="00C410EC">
        <w:rPr>
          <w:rFonts w:ascii="Times New Roman" w:eastAsia="Times New Roman" w:hAnsi="Times New Roman" w:cs="Times New Roman"/>
          <w:color w:val="000000"/>
          <w:sz w:val="24"/>
          <w:szCs w:val="24"/>
        </w:rPr>
        <w:t>/</w:t>
      </w:r>
      <w:r w:rsidR="00CD063A" w:rsidRPr="00C410EC">
        <w:rPr>
          <w:rFonts w:ascii="Times New Roman" w:eastAsia="Times New Roman" w:hAnsi="Times New Roman" w:cs="Times New Roman"/>
          <w:color w:val="000000"/>
          <w:sz w:val="24"/>
          <w:szCs w:val="24"/>
        </w:rPr>
        <w:t>2</w:t>
      </w:r>
      <w:r w:rsidR="00522F94">
        <w:rPr>
          <w:rFonts w:ascii="Times New Roman" w:eastAsia="Times New Roman" w:hAnsi="Times New Roman" w:cs="Times New Roman"/>
          <w:color w:val="000000"/>
          <w:sz w:val="24"/>
          <w:szCs w:val="24"/>
        </w:rPr>
        <w:t>6</w:t>
      </w:r>
      <w:r w:rsidR="00CD063A" w:rsidRPr="00C410EC">
        <w:rPr>
          <w:rFonts w:ascii="Times New Roman" w:eastAsia="Times New Roman" w:hAnsi="Times New Roman" w:cs="Times New Roman"/>
          <w:color w:val="000000"/>
          <w:sz w:val="24"/>
          <w:szCs w:val="24"/>
        </w:rPr>
        <w:t xml:space="preserve"> во </w:t>
      </w:r>
      <w:r w:rsidR="0060447E" w:rsidRPr="00C410EC">
        <w:rPr>
          <w:rFonts w:ascii="Times New Roman" w:eastAsia="Times New Roman" w:hAnsi="Times New Roman" w:cs="Times New Roman"/>
          <w:color w:val="000000"/>
          <w:sz w:val="24"/>
          <w:szCs w:val="24"/>
        </w:rPr>
        <w:t xml:space="preserve">IV одделение </w:t>
      </w:r>
      <w:r w:rsidR="00CD063A" w:rsidRPr="00C410EC">
        <w:rPr>
          <w:rFonts w:ascii="Times New Roman" w:eastAsia="Times New Roman" w:hAnsi="Times New Roman" w:cs="Times New Roman"/>
          <w:color w:val="000000"/>
          <w:sz w:val="24"/>
          <w:szCs w:val="24"/>
        </w:rPr>
        <w:t xml:space="preserve">беше </w:t>
      </w:r>
      <w:r w:rsidR="0060447E" w:rsidRPr="00C410EC">
        <w:rPr>
          <w:rFonts w:ascii="Times New Roman" w:eastAsia="Times New Roman" w:hAnsi="Times New Roman" w:cs="Times New Roman"/>
          <w:color w:val="000000"/>
          <w:sz w:val="24"/>
          <w:szCs w:val="24"/>
        </w:rPr>
        <w:t>реализира</w:t>
      </w:r>
      <w:r w:rsidR="00CC430B" w:rsidRPr="00C410EC">
        <w:rPr>
          <w:rFonts w:ascii="Times New Roman" w:eastAsia="Times New Roman" w:hAnsi="Times New Roman" w:cs="Times New Roman"/>
          <w:color w:val="000000"/>
          <w:sz w:val="24"/>
          <w:szCs w:val="24"/>
        </w:rPr>
        <w:t>н</w:t>
      </w:r>
      <w:r w:rsidR="0060447E" w:rsidRPr="00C410EC">
        <w:rPr>
          <w:rFonts w:ascii="Times New Roman" w:eastAsia="Times New Roman" w:hAnsi="Times New Roman" w:cs="Times New Roman"/>
          <w:color w:val="000000"/>
          <w:sz w:val="24"/>
          <w:szCs w:val="24"/>
        </w:rPr>
        <w:t xml:space="preserve"> изборниот предмет „Фудбал“</w:t>
      </w:r>
      <w:r w:rsidR="00CD063A" w:rsidRPr="00C410EC">
        <w:rPr>
          <w:rFonts w:ascii="Times New Roman" w:eastAsia="Times New Roman" w:hAnsi="Times New Roman" w:cs="Times New Roman"/>
          <w:color w:val="000000"/>
          <w:sz w:val="24"/>
          <w:szCs w:val="24"/>
        </w:rPr>
        <w:t>,</w:t>
      </w:r>
      <w:r w:rsidR="00CC430B" w:rsidRPr="00C410EC">
        <w:rPr>
          <w:rFonts w:ascii="Times New Roman" w:eastAsia="Times New Roman" w:hAnsi="Times New Roman" w:cs="Times New Roman"/>
          <w:color w:val="000000"/>
          <w:sz w:val="24"/>
          <w:szCs w:val="24"/>
        </w:rPr>
        <w:t xml:space="preserve">во </w:t>
      </w:r>
      <w:r w:rsidR="00CD063A" w:rsidRPr="00C410EC">
        <w:rPr>
          <w:rFonts w:ascii="Times New Roman" w:eastAsia="Times New Roman" w:hAnsi="Times New Roman" w:cs="Times New Roman"/>
          <w:color w:val="000000"/>
          <w:sz w:val="24"/>
          <w:szCs w:val="24"/>
        </w:rPr>
        <w:t xml:space="preserve">V </w:t>
      </w:r>
      <w:r w:rsidR="00CC430B" w:rsidRPr="00C410EC">
        <w:rPr>
          <w:rFonts w:ascii="Times New Roman" w:eastAsia="Times New Roman" w:hAnsi="Times New Roman" w:cs="Times New Roman"/>
          <w:color w:val="000000"/>
          <w:sz w:val="24"/>
          <w:szCs w:val="24"/>
        </w:rPr>
        <w:t>одделение изборниот предмет „</w:t>
      </w:r>
      <w:r w:rsidR="00522F94">
        <w:rPr>
          <w:rFonts w:ascii="Times New Roman" w:eastAsia="Times New Roman" w:hAnsi="Times New Roman" w:cs="Times New Roman"/>
          <w:color w:val="000000"/>
          <w:sz w:val="24"/>
          <w:szCs w:val="24"/>
        </w:rPr>
        <w:t>Соло пеење“.</w:t>
      </w:r>
    </w:p>
    <w:p w:rsidR="0060447E" w:rsidRPr="00B2112C" w:rsidRDefault="0060447E" w:rsidP="0060447E">
      <w:pPr>
        <w:pStyle w:val="ListParagraph"/>
        <w:spacing w:after="119"/>
        <w:ind w:left="567"/>
        <w:jc w:val="both"/>
      </w:pPr>
      <w:r w:rsidRPr="00B2112C">
        <w:rPr>
          <w:rFonts w:ascii="Times New Roman" w:eastAsia="Times New Roman" w:hAnsi="Times New Roman" w:cs="Times New Roman"/>
          <w:color w:val="000000"/>
          <w:sz w:val="24"/>
          <w:szCs w:val="24"/>
        </w:rPr>
        <w:t>Во прво</w:t>
      </w:r>
      <w:r w:rsidR="0041494A">
        <w:rPr>
          <w:rFonts w:ascii="Times New Roman" w:eastAsia="Times New Roman" w:hAnsi="Times New Roman" w:cs="Times New Roman"/>
          <w:color w:val="000000"/>
          <w:sz w:val="24"/>
          <w:szCs w:val="24"/>
          <w:lang w:val="en-US"/>
        </w:rPr>
        <w:t xml:space="preserve">, </w:t>
      </w:r>
      <w:r w:rsidR="00376C8C">
        <w:rPr>
          <w:rFonts w:ascii="Times New Roman" w:eastAsia="Times New Roman" w:hAnsi="Times New Roman" w:cs="Times New Roman"/>
          <w:color w:val="000000"/>
          <w:sz w:val="24"/>
          <w:szCs w:val="24"/>
        </w:rPr>
        <w:t>второ</w:t>
      </w:r>
      <w:r w:rsidR="0041494A">
        <w:rPr>
          <w:rFonts w:ascii="Times New Roman" w:eastAsia="Times New Roman" w:hAnsi="Times New Roman" w:cs="Times New Roman"/>
          <w:color w:val="000000"/>
          <w:sz w:val="24"/>
          <w:szCs w:val="24"/>
        </w:rPr>
        <w:t xml:space="preserve">и трето </w:t>
      </w:r>
      <w:r w:rsidRPr="00B2112C">
        <w:rPr>
          <w:rFonts w:ascii="Times New Roman" w:eastAsia="Times New Roman" w:hAnsi="Times New Roman" w:cs="Times New Roman"/>
          <w:color w:val="000000"/>
          <w:sz w:val="24"/>
          <w:szCs w:val="24"/>
        </w:rPr>
        <w:t xml:space="preserve">одделение слободните изборни предмети се реализираа во вид на слободни активности кои се организираа во рамки на паралелката во вид на работа во групи или со целата паралелка. Слободните активности се организираа </w:t>
      </w:r>
      <w:r w:rsidR="00C86BE2" w:rsidRPr="00B2112C">
        <w:rPr>
          <w:rFonts w:ascii="Times New Roman" w:eastAsia="Times New Roman" w:hAnsi="Times New Roman" w:cs="Times New Roman"/>
          <w:color w:val="000000"/>
          <w:sz w:val="24"/>
          <w:szCs w:val="24"/>
        </w:rPr>
        <w:t>според искажаниот интерес на мнозинството ученици во паралелката</w:t>
      </w:r>
    </w:p>
    <w:p w:rsidR="00646EF4" w:rsidRPr="00B2112C" w:rsidRDefault="003C0407" w:rsidP="00646EF4">
      <w:pPr>
        <w:pStyle w:val="ListParagraph"/>
        <w:numPr>
          <w:ilvl w:val="1"/>
          <w:numId w:val="8"/>
        </w:numPr>
        <w:spacing w:after="119"/>
        <w:ind w:left="567" w:hanging="283"/>
        <w:jc w:val="both"/>
      </w:pPr>
      <w:r>
        <w:rPr>
          <w:rFonts w:ascii="Times New Roman" w:hAnsi="Times New Roman" w:cs="Times New Roman"/>
          <w:color w:val="000000"/>
          <w:sz w:val="24"/>
          <w:szCs w:val="24"/>
        </w:rPr>
        <w:t>Училиштето реализира проширена</w:t>
      </w:r>
      <w:r w:rsidR="00646EF4" w:rsidRPr="00B2112C">
        <w:rPr>
          <w:rFonts w:ascii="Times New Roman" w:hAnsi="Times New Roman" w:cs="Times New Roman"/>
          <w:color w:val="000000"/>
          <w:sz w:val="24"/>
          <w:szCs w:val="24"/>
        </w:rPr>
        <w:t xml:space="preserve"> пр</w:t>
      </w:r>
      <w:r>
        <w:rPr>
          <w:rFonts w:ascii="Times New Roman" w:hAnsi="Times New Roman" w:cs="Times New Roman"/>
          <w:color w:val="000000"/>
          <w:sz w:val="24"/>
          <w:szCs w:val="24"/>
        </w:rPr>
        <w:t>ограма</w:t>
      </w:r>
      <w:r w:rsidR="00C86BE2" w:rsidRPr="00B2112C">
        <w:rPr>
          <w:rFonts w:ascii="Times New Roman" w:hAnsi="Times New Roman" w:cs="Times New Roman"/>
          <w:color w:val="000000"/>
          <w:sz w:val="24"/>
          <w:szCs w:val="24"/>
        </w:rPr>
        <w:t xml:space="preserve">за учениците од прво до трето одделение </w:t>
      </w:r>
      <w:r w:rsidR="00646EF4" w:rsidRPr="00B2112C">
        <w:rPr>
          <w:rFonts w:ascii="Times New Roman" w:hAnsi="Times New Roman" w:cs="Times New Roman"/>
          <w:color w:val="000000"/>
          <w:sz w:val="24"/>
          <w:szCs w:val="24"/>
        </w:rPr>
        <w:t>согласно законск</w:t>
      </w:r>
      <w:r w:rsidR="00912D55">
        <w:rPr>
          <w:rFonts w:ascii="Times New Roman" w:hAnsi="Times New Roman" w:cs="Times New Roman"/>
          <w:color w:val="000000"/>
          <w:sz w:val="24"/>
          <w:szCs w:val="24"/>
        </w:rPr>
        <w:t>а</w:t>
      </w:r>
      <w:r w:rsidR="00646EF4" w:rsidRPr="00B2112C">
        <w:rPr>
          <w:rFonts w:ascii="Times New Roman" w:hAnsi="Times New Roman" w:cs="Times New Roman"/>
          <w:color w:val="000000"/>
          <w:sz w:val="24"/>
          <w:szCs w:val="24"/>
        </w:rPr>
        <w:t>т</w:t>
      </w:r>
      <w:r w:rsidR="00912D55">
        <w:rPr>
          <w:rFonts w:ascii="Times New Roman" w:hAnsi="Times New Roman" w:cs="Times New Roman"/>
          <w:color w:val="000000"/>
          <w:sz w:val="24"/>
          <w:szCs w:val="24"/>
        </w:rPr>
        <w:t>арегулатива</w:t>
      </w:r>
      <w:r w:rsidR="00646EF4" w:rsidRPr="00B2112C">
        <w:rPr>
          <w:rFonts w:ascii="Times New Roman" w:hAnsi="Times New Roman" w:cs="Times New Roman"/>
          <w:color w:val="000000"/>
          <w:sz w:val="24"/>
          <w:szCs w:val="24"/>
        </w:rPr>
        <w:t>.</w:t>
      </w:r>
    </w:p>
    <w:p w:rsidR="009742DB" w:rsidRPr="00B2112C" w:rsidRDefault="009742DB" w:rsidP="009742DB">
      <w:pPr>
        <w:pStyle w:val="ListParagraph"/>
        <w:numPr>
          <w:ilvl w:val="1"/>
          <w:numId w:val="8"/>
        </w:numPr>
        <w:spacing w:after="119"/>
        <w:ind w:left="567" w:hanging="283"/>
        <w:jc w:val="both"/>
        <w:rPr>
          <w:rFonts w:ascii="Times New Roman" w:hAnsi="Times New Roman" w:cs="Times New Roman"/>
          <w:b/>
          <w:bCs/>
          <w:color w:val="000000"/>
          <w:sz w:val="24"/>
          <w:szCs w:val="24"/>
        </w:rPr>
      </w:pPr>
      <w:r w:rsidRPr="00B2112C">
        <w:rPr>
          <w:rFonts w:ascii="Times New Roman" w:hAnsi="Times New Roman" w:cs="Times New Roman"/>
          <w:b/>
          <w:bCs/>
          <w:sz w:val="24"/>
          <w:szCs w:val="24"/>
        </w:rPr>
        <w:t xml:space="preserve">Дополнителната настава </w:t>
      </w:r>
      <w:r w:rsidR="00CC430B" w:rsidRPr="00B2112C">
        <w:rPr>
          <w:rFonts w:ascii="Times New Roman" w:hAnsi="Times New Roman" w:cs="Times New Roman"/>
          <w:sz w:val="24"/>
          <w:szCs w:val="24"/>
        </w:rPr>
        <w:t xml:space="preserve">во текот на </w:t>
      </w:r>
      <w:r w:rsidR="00F22CEF">
        <w:rPr>
          <w:rFonts w:ascii="Times New Roman" w:hAnsi="Times New Roman" w:cs="Times New Roman"/>
          <w:sz w:val="24"/>
          <w:szCs w:val="24"/>
        </w:rPr>
        <w:t xml:space="preserve">првото полугодие од учебната </w:t>
      </w:r>
      <w:r w:rsidR="00CC430B" w:rsidRPr="00B2112C">
        <w:rPr>
          <w:rFonts w:ascii="Times New Roman" w:hAnsi="Times New Roman" w:cs="Times New Roman"/>
          <w:sz w:val="24"/>
          <w:szCs w:val="24"/>
        </w:rPr>
        <w:t>202</w:t>
      </w:r>
      <w:r w:rsidR="00522F94">
        <w:rPr>
          <w:rFonts w:ascii="Times New Roman" w:hAnsi="Times New Roman" w:cs="Times New Roman"/>
          <w:sz w:val="24"/>
          <w:szCs w:val="24"/>
        </w:rPr>
        <w:t>5</w:t>
      </w:r>
      <w:r w:rsidR="00CC430B" w:rsidRPr="00B2112C">
        <w:rPr>
          <w:rFonts w:ascii="Times New Roman" w:hAnsi="Times New Roman" w:cs="Times New Roman"/>
          <w:sz w:val="24"/>
          <w:szCs w:val="24"/>
        </w:rPr>
        <w:t>/202</w:t>
      </w:r>
      <w:r w:rsidR="00522F94">
        <w:rPr>
          <w:rFonts w:ascii="Times New Roman" w:hAnsi="Times New Roman" w:cs="Times New Roman"/>
          <w:sz w:val="24"/>
          <w:szCs w:val="24"/>
        </w:rPr>
        <w:t xml:space="preserve">6 </w:t>
      </w:r>
      <w:r w:rsidR="00F22CEF">
        <w:rPr>
          <w:rFonts w:ascii="Times New Roman" w:hAnsi="Times New Roman" w:cs="Times New Roman"/>
          <w:sz w:val="24"/>
          <w:szCs w:val="24"/>
        </w:rPr>
        <w:t>година</w:t>
      </w:r>
      <w:r w:rsidRPr="00B2112C">
        <w:rPr>
          <w:rFonts w:ascii="Times New Roman" w:hAnsi="Times New Roman" w:cs="Times New Roman"/>
          <w:sz w:val="24"/>
          <w:szCs w:val="24"/>
        </w:rPr>
        <w:t xml:space="preserve"> се реализираше за учениците кои се соочуваат со повремени тешкотии во учењето, ученици кои побавно напредуваат или заостануваат во усвојувањето на содржините. На почетокот на учебната година се изготви распоред за дополнителна настава</w:t>
      </w:r>
      <w:r w:rsidR="00CC430B" w:rsidRPr="00B2112C">
        <w:rPr>
          <w:rFonts w:ascii="Times New Roman" w:hAnsi="Times New Roman" w:cs="Times New Roman"/>
          <w:sz w:val="24"/>
          <w:szCs w:val="24"/>
        </w:rPr>
        <w:t>, а</w:t>
      </w:r>
      <w:r w:rsidR="00CC430B" w:rsidRPr="00B2112C">
        <w:rPr>
          <w:rFonts w:ascii="Times New Roman" w:hAnsi="Times New Roman" w:cs="Times New Roman"/>
          <w:color w:val="000000"/>
          <w:sz w:val="24"/>
          <w:szCs w:val="24"/>
        </w:rPr>
        <w:t xml:space="preserve"> реализацијата се евидентираше во е-дневникот.</w:t>
      </w:r>
    </w:p>
    <w:p w:rsidR="009742DB" w:rsidRPr="00B2112C" w:rsidRDefault="009742DB" w:rsidP="009742DB">
      <w:pPr>
        <w:pStyle w:val="ListParagraph"/>
        <w:numPr>
          <w:ilvl w:val="1"/>
          <w:numId w:val="8"/>
        </w:numPr>
        <w:spacing w:after="119"/>
        <w:ind w:left="567" w:hanging="283"/>
        <w:jc w:val="both"/>
        <w:rPr>
          <w:rFonts w:ascii="Times New Roman" w:hAnsi="Times New Roman" w:cs="Times New Roman"/>
          <w:sz w:val="24"/>
          <w:szCs w:val="24"/>
        </w:rPr>
      </w:pPr>
      <w:r w:rsidRPr="00B2112C">
        <w:rPr>
          <w:rFonts w:ascii="Times New Roman" w:hAnsi="Times New Roman" w:cs="Times New Roman"/>
          <w:b/>
          <w:bCs/>
          <w:color w:val="000000"/>
          <w:sz w:val="24"/>
          <w:szCs w:val="24"/>
        </w:rPr>
        <w:t xml:space="preserve">Додатна настава </w:t>
      </w:r>
      <w:r w:rsidRPr="00B2112C">
        <w:rPr>
          <w:rFonts w:ascii="Times New Roman" w:hAnsi="Times New Roman" w:cs="Times New Roman"/>
          <w:color w:val="000000"/>
          <w:sz w:val="24"/>
          <w:szCs w:val="24"/>
        </w:rPr>
        <w:t xml:space="preserve">се реализираше за учениците кои покажуваа особен интерес за одреден предмет со цел проширување, систематизирање и збогатување на знаењата и поттикнување на нивните интереси и способности. Преку додатната настава учениците се подготвуваа за општински, регионални, републички и меѓународни натпревари. </w:t>
      </w:r>
    </w:p>
    <w:p w:rsidR="00646EF4" w:rsidRPr="00B2112C" w:rsidRDefault="009742DB" w:rsidP="00646EF4">
      <w:pPr>
        <w:pStyle w:val="ListParagraph"/>
        <w:spacing w:after="119"/>
        <w:ind w:left="567"/>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 xml:space="preserve">Додатната настава по правило се организираше, паралелно со редовната настава по часовите.Реализацијата на додатна настава се евидентира во евиденција на додатна </w:t>
      </w:r>
      <w:r w:rsidR="003A5889">
        <w:rPr>
          <w:rFonts w:ascii="Times New Roman" w:hAnsi="Times New Roman" w:cs="Times New Roman"/>
          <w:color w:val="000000"/>
          <w:sz w:val="24"/>
          <w:szCs w:val="24"/>
        </w:rPr>
        <w:t xml:space="preserve">во </w:t>
      </w:r>
      <w:r w:rsidRPr="00B2112C">
        <w:rPr>
          <w:rFonts w:ascii="Times New Roman" w:hAnsi="Times New Roman" w:cs="Times New Roman"/>
          <w:color w:val="000000"/>
          <w:sz w:val="24"/>
          <w:szCs w:val="24"/>
        </w:rPr>
        <w:t>е-дневникот.</w:t>
      </w:r>
    </w:p>
    <w:p w:rsidR="004463F1" w:rsidRPr="00B2112C" w:rsidRDefault="00CA2BD4">
      <w:pPr>
        <w:pStyle w:val="ListParagraph"/>
        <w:numPr>
          <w:ilvl w:val="1"/>
          <w:numId w:val="8"/>
        </w:numPr>
        <w:spacing w:after="119"/>
        <w:ind w:left="567" w:hanging="283"/>
        <w:jc w:val="both"/>
      </w:pPr>
      <w:r w:rsidRPr="00B2112C">
        <w:rPr>
          <w:rFonts w:ascii="Times New Roman" w:eastAsia="Times New Roman" w:hAnsi="Times New Roman" w:cs="Times New Roman"/>
          <w:sz w:val="24"/>
          <w:szCs w:val="24"/>
        </w:rPr>
        <w:t>У</w:t>
      </w:r>
      <w:r w:rsidR="006544A3" w:rsidRPr="00B2112C">
        <w:rPr>
          <w:rFonts w:ascii="Times New Roman" w:eastAsia="Times New Roman" w:hAnsi="Times New Roman" w:cs="Times New Roman"/>
          <w:sz w:val="24"/>
          <w:szCs w:val="24"/>
        </w:rPr>
        <w:t xml:space="preserve">чилиштето </w:t>
      </w:r>
      <w:r w:rsidR="006544A3" w:rsidRPr="00B2112C">
        <w:rPr>
          <w:rFonts w:ascii="Times New Roman" w:hAnsi="Times New Roman" w:cs="Times New Roman"/>
          <w:sz w:val="24"/>
          <w:szCs w:val="24"/>
        </w:rPr>
        <w:t xml:space="preserve">има </w:t>
      </w:r>
      <w:r w:rsidR="006544A3" w:rsidRPr="00B2112C">
        <w:rPr>
          <w:rFonts w:ascii="Times New Roman" w:eastAsia="Times New Roman" w:hAnsi="Times New Roman" w:cs="Times New Roman"/>
          <w:sz w:val="24"/>
          <w:szCs w:val="24"/>
        </w:rPr>
        <w:t>програми за работа со надарени и талентирани</w:t>
      </w:r>
      <w:r w:rsidR="00C424D5">
        <w:rPr>
          <w:rFonts w:ascii="Times New Roman" w:eastAsia="Times New Roman" w:hAnsi="Times New Roman" w:cs="Times New Roman"/>
          <w:sz w:val="24"/>
          <w:szCs w:val="24"/>
        </w:rPr>
        <w:t xml:space="preserve"> ученици</w:t>
      </w:r>
      <w:r w:rsidR="006544A3" w:rsidRPr="00B2112C">
        <w:rPr>
          <w:rFonts w:ascii="Times New Roman" w:eastAsia="Times New Roman" w:hAnsi="Times New Roman" w:cs="Times New Roman"/>
          <w:sz w:val="24"/>
          <w:szCs w:val="24"/>
        </w:rPr>
        <w:t xml:space="preserve">. Програмите </w:t>
      </w:r>
      <w:r w:rsidR="006544A3" w:rsidRPr="00B2112C">
        <w:rPr>
          <w:rFonts w:ascii="Times New Roman" w:hAnsi="Times New Roman" w:cs="Times New Roman"/>
          <w:sz w:val="24"/>
          <w:szCs w:val="24"/>
        </w:rPr>
        <w:t>се</w:t>
      </w:r>
      <w:r w:rsidR="006544A3" w:rsidRPr="00B2112C">
        <w:rPr>
          <w:rFonts w:ascii="Times New Roman" w:eastAsia="Times New Roman" w:hAnsi="Times New Roman" w:cs="Times New Roman"/>
          <w:sz w:val="24"/>
          <w:szCs w:val="24"/>
        </w:rPr>
        <w:t xml:space="preserve"> индивидуализирани согласно со степенот на напредување на ученикот, во соработка со  стручните соработници</w:t>
      </w:r>
      <w:r w:rsidR="00376C8C">
        <w:rPr>
          <w:rFonts w:ascii="Times New Roman" w:eastAsia="Times New Roman" w:hAnsi="Times New Roman" w:cs="Times New Roman"/>
          <w:sz w:val="24"/>
          <w:szCs w:val="24"/>
        </w:rPr>
        <w:t xml:space="preserve">, </w:t>
      </w:r>
      <w:r w:rsidR="006544A3" w:rsidRPr="00B2112C">
        <w:rPr>
          <w:rFonts w:ascii="Times New Roman" w:eastAsia="Times New Roman" w:hAnsi="Times New Roman" w:cs="Times New Roman"/>
          <w:sz w:val="24"/>
          <w:szCs w:val="24"/>
        </w:rPr>
        <w:t xml:space="preserve"> педагог</w:t>
      </w:r>
      <w:r w:rsidR="00376C8C">
        <w:rPr>
          <w:rFonts w:ascii="Times New Roman" w:eastAsia="Times New Roman" w:hAnsi="Times New Roman" w:cs="Times New Roman"/>
          <w:sz w:val="24"/>
          <w:szCs w:val="24"/>
        </w:rPr>
        <w:t>от</w:t>
      </w:r>
      <w:r w:rsidR="006544A3" w:rsidRPr="00B2112C">
        <w:rPr>
          <w:rFonts w:ascii="Times New Roman" w:eastAsia="Times New Roman" w:hAnsi="Times New Roman" w:cs="Times New Roman"/>
          <w:sz w:val="24"/>
          <w:szCs w:val="24"/>
        </w:rPr>
        <w:t xml:space="preserve"> и психолог</w:t>
      </w:r>
      <w:r w:rsidR="00376C8C">
        <w:rPr>
          <w:rFonts w:ascii="Times New Roman" w:eastAsia="Times New Roman" w:hAnsi="Times New Roman" w:cs="Times New Roman"/>
          <w:sz w:val="24"/>
          <w:szCs w:val="24"/>
        </w:rPr>
        <w:t>от</w:t>
      </w:r>
      <w:r w:rsidR="006544A3" w:rsidRPr="00B2112C">
        <w:rPr>
          <w:rFonts w:ascii="Times New Roman" w:eastAsia="Times New Roman" w:hAnsi="Times New Roman" w:cs="Times New Roman"/>
          <w:sz w:val="24"/>
          <w:szCs w:val="24"/>
        </w:rPr>
        <w:t>;</w:t>
      </w:r>
    </w:p>
    <w:p w:rsidR="004463F1" w:rsidRPr="00B2112C" w:rsidRDefault="006544A3">
      <w:pPr>
        <w:pStyle w:val="ListParagraph"/>
        <w:numPr>
          <w:ilvl w:val="0"/>
          <w:numId w:val="8"/>
        </w:numPr>
        <w:spacing w:after="119"/>
        <w:ind w:left="567"/>
        <w:jc w:val="both"/>
      </w:pPr>
      <w:r w:rsidRPr="00B2112C">
        <w:rPr>
          <w:rFonts w:ascii="Times New Roman" w:eastAsia="Times New Roman" w:hAnsi="Times New Roman" w:cs="Times New Roman"/>
          <w:sz w:val="24"/>
          <w:szCs w:val="24"/>
        </w:rPr>
        <w:t>За учениците со посебни образовни потреби</w:t>
      </w:r>
      <w:r w:rsidR="00D2011A" w:rsidRPr="00B2112C">
        <w:rPr>
          <w:rFonts w:ascii="Times New Roman" w:eastAsia="Times New Roman" w:hAnsi="Times New Roman" w:cs="Times New Roman"/>
          <w:sz w:val="24"/>
          <w:szCs w:val="24"/>
        </w:rPr>
        <w:t>,</w:t>
      </w:r>
      <w:r w:rsidRPr="00B2112C">
        <w:rPr>
          <w:rFonts w:ascii="Times New Roman" w:eastAsia="Times New Roman" w:hAnsi="Times New Roman" w:cs="Times New Roman"/>
          <w:sz w:val="24"/>
          <w:szCs w:val="24"/>
        </w:rPr>
        <w:t xml:space="preserve"> по нивната идентификација во соработка на наставници и стручните соработници: педагог, психолог и дефектолог во текот </w:t>
      </w:r>
      <w:r w:rsidR="009742DB" w:rsidRPr="00B2112C">
        <w:rPr>
          <w:rFonts w:ascii="Times New Roman" w:eastAsia="Times New Roman" w:hAnsi="Times New Roman" w:cs="Times New Roman"/>
          <w:sz w:val="24"/>
          <w:szCs w:val="24"/>
        </w:rPr>
        <w:t xml:space="preserve">на </w:t>
      </w:r>
      <w:r w:rsidR="00376C8C">
        <w:rPr>
          <w:rFonts w:ascii="Times New Roman" w:eastAsia="Times New Roman" w:hAnsi="Times New Roman" w:cs="Times New Roman"/>
          <w:sz w:val="24"/>
          <w:szCs w:val="24"/>
        </w:rPr>
        <w:t xml:space="preserve">првото полугодие од </w:t>
      </w:r>
      <w:r w:rsidR="009742DB" w:rsidRPr="00B2112C">
        <w:rPr>
          <w:rFonts w:ascii="Times New Roman" w:eastAsia="Times New Roman" w:hAnsi="Times New Roman" w:cs="Times New Roman"/>
          <w:sz w:val="24"/>
          <w:szCs w:val="24"/>
        </w:rPr>
        <w:t xml:space="preserve">учебната </w:t>
      </w:r>
      <w:r w:rsidR="003A5889">
        <w:rPr>
          <w:rFonts w:ascii="Times New Roman" w:eastAsia="Times New Roman" w:hAnsi="Times New Roman" w:cs="Times New Roman"/>
          <w:sz w:val="24"/>
          <w:szCs w:val="24"/>
        </w:rPr>
        <w:t>202</w:t>
      </w:r>
      <w:r w:rsidR="00522F94">
        <w:rPr>
          <w:rFonts w:ascii="Times New Roman" w:eastAsia="Times New Roman" w:hAnsi="Times New Roman" w:cs="Times New Roman"/>
          <w:sz w:val="24"/>
          <w:szCs w:val="24"/>
        </w:rPr>
        <w:t>5</w:t>
      </w:r>
      <w:r w:rsidR="003A5889">
        <w:rPr>
          <w:rFonts w:ascii="Times New Roman" w:eastAsia="Times New Roman" w:hAnsi="Times New Roman" w:cs="Times New Roman"/>
          <w:sz w:val="24"/>
          <w:szCs w:val="24"/>
        </w:rPr>
        <w:t>/2</w:t>
      </w:r>
      <w:r w:rsidR="00522F94">
        <w:rPr>
          <w:rFonts w:ascii="Times New Roman" w:eastAsia="Times New Roman" w:hAnsi="Times New Roman" w:cs="Times New Roman"/>
          <w:sz w:val="24"/>
          <w:szCs w:val="24"/>
        </w:rPr>
        <w:t>6</w:t>
      </w:r>
      <w:r w:rsidR="009742DB" w:rsidRPr="00B2112C">
        <w:rPr>
          <w:rFonts w:ascii="Times New Roman" w:eastAsia="Times New Roman" w:hAnsi="Times New Roman" w:cs="Times New Roman"/>
          <w:sz w:val="24"/>
          <w:szCs w:val="24"/>
        </w:rPr>
        <w:t>година се изготвуваа</w:t>
      </w:r>
      <w:r w:rsidRPr="00B2112C">
        <w:rPr>
          <w:rFonts w:ascii="Times New Roman" w:eastAsia="Times New Roman" w:hAnsi="Times New Roman" w:cs="Times New Roman"/>
          <w:sz w:val="24"/>
          <w:szCs w:val="24"/>
        </w:rPr>
        <w:t xml:space="preserve"> индивидуализирани </w:t>
      </w:r>
      <w:r w:rsidR="009742DB" w:rsidRPr="00B2112C">
        <w:rPr>
          <w:rFonts w:ascii="Times New Roman" w:eastAsia="Times New Roman" w:hAnsi="Times New Roman" w:cs="Times New Roman"/>
          <w:sz w:val="24"/>
          <w:szCs w:val="24"/>
        </w:rPr>
        <w:t>образовни програми</w:t>
      </w:r>
      <w:r w:rsidRPr="00B2112C">
        <w:rPr>
          <w:rFonts w:ascii="Times New Roman" w:eastAsia="Times New Roman" w:hAnsi="Times New Roman" w:cs="Times New Roman"/>
          <w:sz w:val="24"/>
          <w:szCs w:val="24"/>
        </w:rPr>
        <w:t xml:space="preserve">. Училиштето е опремено со </w:t>
      </w:r>
      <w:r w:rsidR="00522F94">
        <w:rPr>
          <w:rFonts w:ascii="Times New Roman" w:eastAsia="Times New Roman" w:hAnsi="Times New Roman" w:cs="Times New Roman"/>
          <w:sz w:val="24"/>
          <w:szCs w:val="24"/>
        </w:rPr>
        <w:t xml:space="preserve">импровизирана </w:t>
      </w:r>
      <w:r w:rsidRPr="00B2112C">
        <w:rPr>
          <w:rFonts w:ascii="Times New Roman" w:eastAsia="Times New Roman" w:hAnsi="Times New Roman" w:cs="Times New Roman"/>
          <w:sz w:val="24"/>
          <w:szCs w:val="24"/>
        </w:rPr>
        <w:t xml:space="preserve">сензорна соба каде дефектологот реализира дел од индивидуалните </w:t>
      </w:r>
      <w:r w:rsidR="00376C8C">
        <w:rPr>
          <w:rFonts w:ascii="Times New Roman" w:eastAsia="Times New Roman" w:hAnsi="Times New Roman" w:cs="Times New Roman"/>
          <w:sz w:val="24"/>
          <w:szCs w:val="24"/>
        </w:rPr>
        <w:t xml:space="preserve">образовни </w:t>
      </w:r>
      <w:r w:rsidR="00F14AE4">
        <w:rPr>
          <w:rFonts w:ascii="Times New Roman" w:eastAsia="Times New Roman" w:hAnsi="Times New Roman" w:cs="Times New Roman"/>
          <w:sz w:val="24"/>
          <w:szCs w:val="24"/>
        </w:rPr>
        <w:t>програми. Наставниците</w:t>
      </w:r>
      <w:r w:rsidRPr="00B2112C">
        <w:rPr>
          <w:rFonts w:ascii="Times New Roman" w:eastAsia="Times New Roman" w:hAnsi="Times New Roman" w:cs="Times New Roman"/>
          <w:sz w:val="24"/>
          <w:szCs w:val="24"/>
        </w:rPr>
        <w:t xml:space="preserve"> активностите ги планираат во рамки на часот;</w:t>
      </w:r>
    </w:p>
    <w:p w:rsidR="004463F1" w:rsidRPr="00B2112C" w:rsidRDefault="006544A3">
      <w:pPr>
        <w:pStyle w:val="ListParagraph"/>
        <w:numPr>
          <w:ilvl w:val="0"/>
          <w:numId w:val="8"/>
        </w:numPr>
        <w:spacing w:after="119"/>
        <w:ind w:left="567"/>
        <w:jc w:val="both"/>
      </w:pPr>
      <w:r w:rsidRPr="00B2112C">
        <w:rPr>
          <w:rFonts w:ascii="Times New Roman" w:eastAsia="Times New Roman" w:hAnsi="Times New Roman" w:cs="Times New Roman"/>
          <w:sz w:val="24"/>
          <w:szCs w:val="24"/>
        </w:rPr>
        <w:lastRenderedPageBreak/>
        <w:t>Во тематските планирања се врши интегрирање на еколошките содржини од деветте еколошки теми во предметите, наставните содржини и часовите по соодветното одд</w:t>
      </w:r>
      <w:r w:rsidR="009742DB" w:rsidRPr="00B2112C">
        <w:rPr>
          <w:rFonts w:ascii="Times New Roman" w:eastAsia="Times New Roman" w:hAnsi="Times New Roman" w:cs="Times New Roman"/>
          <w:sz w:val="24"/>
          <w:szCs w:val="24"/>
        </w:rPr>
        <w:t>еление</w:t>
      </w:r>
      <w:r w:rsidRPr="00B2112C">
        <w:rPr>
          <w:rFonts w:ascii="Times New Roman" w:eastAsia="Times New Roman" w:hAnsi="Times New Roman" w:cs="Times New Roman"/>
          <w:sz w:val="24"/>
          <w:szCs w:val="24"/>
        </w:rPr>
        <w:t>. Со тоа се збогатуваат постоечките предмети со еколошки содржини и содржини за заштита на животната средина. Учениците, децата, вработените и пошироката заедница добиваат знаења за конкретните акции кои ги презема училиштето за заштитата на животната средина и реализацијата на Програмата;</w:t>
      </w:r>
    </w:p>
    <w:p w:rsidR="004463F1" w:rsidRPr="00B2112C" w:rsidRDefault="006544A3">
      <w:pPr>
        <w:pStyle w:val="ListParagraph"/>
        <w:numPr>
          <w:ilvl w:val="0"/>
          <w:numId w:val="8"/>
        </w:numPr>
        <w:spacing w:after="198"/>
        <w:ind w:left="567"/>
        <w:jc w:val="both"/>
      </w:pPr>
      <w:r w:rsidRPr="00B2112C">
        <w:rPr>
          <w:rFonts w:ascii="Times New Roman" w:eastAsia="Times New Roman" w:hAnsi="Times New Roman" w:cs="Times New Roman"/>
          <w:sz w:val="24"/>
          <w:szCs w:val="24"/>
        </w:rPr>
        <w:t xml:space="preserve">Секој наставник во своето </w:t>
      </w:r>
      <w:r w:rsidRPr="00B2112C">
        <w:rPr>
          <w:rFonts w:ascii="Times New Roman" w:eastAsia="Times New Roman" w:hAnsi="Times New Roman" w:cs="Times New Roman"/>
          <w:b/>
          <w:sz w:val="24"/>
          <w:szCs w:val="24"/>
        </w:rPr>
        <w:t xml:space="preserve">тематско планирање </w:t>
      </w:r>
      <w:r w:rsidRPr="00B2112C">
        <w:rPr>
          <w:rFonts w:ascii="Times New Roman" w:eastAsia="Times New Roman" w:hAnsi="Times New Roman" w:cs="Times New Roman"/>
          <w:sz w:val="24"/>
          <w:szCs w:val="24"/>
        </w:rPr>
        <w:t xml:space="preserve">ги </w:t>
      </w:r>
      <w:r w:rsidRPr="00B2112C">
        <w:rPr>
          <w:rFonts w:ascii="Times New Roman" w:hAnsi="Times New Roman" w:cs="Times New Roman"/>
          <w:sz w:val="24"/>
          <w:szCs w:val="24"/>
        </w:rPr>
        <w:t xml:space="preserve">планира </w:t>
      </w:r>
      <w:r w:rsidRPr="00B2112C">
        <w:rPr>
          <w:rFonts w:ascii="Times New Roman" w:eastAsia="Times New Roman" w:hAnsi="Times New Roman" w:cs="Times New Roman"/>
          <w:sz w:val="24"/>
          <w:szCs w:val="24"/>
        </w:rPr>
        <w:t>часовите за примена на ИКТ во наставата и тоа минимум 30%;</w:t>
      </w:r>
    </w:p>
    <w:p w:rsidR="004463F1" w:rsidRPr="00B2112C" w:rsidRDefault="006544A3">
      <w:pPr>
        <w:pStyle w:val="ListParagraph"/>
        <w:numPr>
          <w:ilvl w:val="0"/>
          <w:numId w:val="8"/>
        </w:numPr>
        <w:spacing w:after="198"/>
        <w:ind w:left="567"/>
        <w:jc w:val="both"/>
      </w:pPr>
      <w:r w:rsidRPr="00B2112C">
        <w:rPr>
          <w:rFonts w:ascii="Times New Roman" w:hAnsi="Times New Roman"/>
          <w:color w:val="000000"/>
          <w:sz w:val="24"/>
          <w:szCs w:val="24"/>
        </w:rPr>
        <w:t>Воспитно образовниот процес го остваруваат 36 наставника, од кои 24 во предметна и 12  во одделенска настава;</w:t>
      </w:r>
    </w:p>
    <w:p w:rsidR="004463F1" w:rsidRPr="00B2112C" w:rsidRDefault="006544A3" w:rsidP="00B27E66">
      <w:pPr>
        <w:pStyle w:val="ListParagraph"/>
        <w:numPr>
          <w:ilvl w:val="0"/>
          <w:numId w:val="8"/>
        </w:numPr>
        <w:spacing w:after="198"/>
        <w:ind w:left="567"/>
        <w:jc w:val="both"/>
      </w:pPr>
      <w:r w:rsidRPr="00B2112C">
        <w:rPr>
          <w:rFonts w:ascii="Times New Roman" w:hAnsi="Times New Roman"/>
          <w:color w:val="000000"/>
          <w:sz w:val="24"/>
          <w:szCs w:val="24"/>
        </w:rPr>
        <w:t>Стручната подготовка на кадарот е следна: со Високо образование има 3</w:t>
      </w:r>
      <w:r w:rsidR="00B27E66" w:rsidRPr="00B2112C">
        <w:rPr>
          <w:rFonts w:ascii="Times New Roman" w:hAnsi="Times New Roman"/>
          <w:color w:val="000000"/>
          <w:sz w:val="24"/>
          <w:szCs w:val="24"/>
        </w:rPr>
        <w:t>5</w:t>
      </w:r>
      <w:r w:rsidRPr="00B2112C">
        <w:rPr>
          <w:rFonts w:ascii="Times New Roman" w:hAnsi="Times New Roman"/>
          <w:color w:val="000000"/>
          <w:sz w:val="24"/>
          <w:szCs w:val="24"/>
        </w:rPr>
        <w:t xml:space="preserve"> (со директор, педагог, психолог и дефектолог), со Више образование </w:t>
      </w:r>
      <w:r w:rsidR="00952FA6">
        <w:rPr>
          <w:rFonts w:ascii="Times New Roman" w:hAnsi="Times New Roman"/>
          <w:color w:val="000000"/>
          <w:sz w:val="24"/>
          <w:szCs w:val="24"/>
        </w:rPr>
        <w:t>4</w:t>
      </w:r>
      <w:r w:rsidRPr="00B2112C">
        <w:rPr>
          <w:rFonts w:ascii="Times New Roman" w:hAnsi="Times New Roman"/>
          <w:color w:val="000000"/>
          <w:sz w:val="24"/>
          <w:szCs w:val="24"/>
        </w:rPr>
        <w:t xml:space="preserve"> наставника</w:t>
      </w:r>
      <w:r w:rsidR="00B27E66" w:rsidRPr="00B2112C">
        <w:rPr>
          <w:rFonts w:ascii="Times New Roman" w:hAnsi="Times New Roman"/>
          <w:color w:val="000000"/>
          <w:sz w:val="24"/>
          <w:szCs w:val="24"/>
        </w:rPr>
        <w:t>.</w:t>
      </w:r>
      <w:r w:rsidRPr="00B2112C">
        <w:rPr>
          <w:rFonts w:ascii="Times New Roman" w:hAnsi="Times New Roman" w:cs="Times New Roman"/>
          <w:color w:val="000000"/>
          <w:sz w:val="24"/>
          <w:szCs w:val="24"/>
        </w:rPr>
        <w:t xml:space="preserve">Дополнуваат часови во други училишта 3 наставника, а </w:t>
      </w:r>
      <w:r w:rsidR="00B27E66" w:rsidRPr="00B2112C">
        <w:rPr>
          <w:rFonts w:ascii="Times New Roman" w:hAnsi="Times New Roman" w:cs="Times New Roman"/>
          <w:color w:val="000000"/>
          <w:sz w:val="24"/>
          <w:szCs w:val="24"/>
        </w:rPr>
        <w:t>6</w:t>
      </w:r>
      <w:r w:rsidRPr="00B2112C">
        <w:rPr>
          <w:rFonts w:ascii="Times New Roman" w:hAnsi="Times New Roman" w:cs="Times New Roman"/>
          <w:color w:val="000000"/>
          <w:sz w:val="24"/>
          <w:szCs w:val="24"/>
        </w:rPr>
        <w:t xml:space="preserve"> наставника дополнуваат часови во нашето училиште;</w:t>
      </w:r>
    </w:p>
    <w:p w:rsidR="00157662" w:rsidRPr="00B2112C" w:rsidRDefault="006544A3" w:rsidP="003C0407">
      <w:pPr>
        <w:pStyle w:val="ListParagraph"/>
        <w:numPr>
          <w:ilvl w:val="0"/>
          <w:numId w:val="8"/>
        </w:numPr>
        <w:ind w:left="567"/>
        <w:jc w:val="both"/>
      </w:pPr>
      <w:r w:rsidRPr="00B2112C">
        <w:rPr>
          <w:rFonts w:ascii="Times New Roman" w:hAnsi="Times New Roman" w:cs="Times New Roman"/>
          <w:sz w:val="24"/>
          <w:szCs w:val="24"/>
        </w:rPr>
        <w:t>Во</w:t>
      </w:r>
      <w:r w:rsidRPr="00B2112C">
        <w:rPr>
          <w:rFonts w:ascii="Times New Roman" w:hAnsi="Times New Roman" w:cs="Times New Roman"/>
          <w:color w:val="000000"/>
          <w:sz w:val="24"/>
          <w:szCs w:val="24"/>
        </w:rPr>
        <w:t xml:space="preserve"> училиштето работат: 1 секретар, 1 домакин – хаус мајстор и 5 помошен персонал (хигиеничари).</w:t>
      </w:r>
    </w:p>
    <w:p w:rsidR="004463F1" w:rsidRPr="00B2112C" w:rsidRDefault="005B4C4B" w:rsidP="00C45521">
      <w:pPr>
        <w:ind w:firstLine="709"/>
        <w:rPr>
          <w:rFonts w:ascii="Times New Roman" w:hAnsi="Times New Roman" w:cs="Times New Roman"/>
          <w:b/>
          <w:color w:val="000000"/>
          <w:sz w:val="28"/>
          <w:szCs w:val="24"/>
        </w:rPr>
      </w:pPr>
      <w:r w:rsidRPr="00B2112C">
        <w:rPr>
          <w:rFonts w:ascii="Times New Roman" w:hAnsi="Times New Roman" w:cs="Times New Roman"/>
          <w:b/>
          <w:color w:val="000000"/>
          <w:sz w:val="28"/>
          <w:szCs w:val="24"/>
        </w:rPr>
        <w:t xml:space="preserve">3. </w:t>
      </w:r>
      <w:r w:rsidR="006544A3" w:rsidRPr="00B2112C">
        <w:rPr>
          <w:rFonts w:ascii="Times New Roman" w:hAnsi="Times New Roman" w:cs="Times New Roman"/>
          <w:b/>
          <w:color w:val="000000"/>
          <w:sz w:val="28"/>
          <w:szCs w:val="24"/>
        </w:rPr>
        <w:t>Планирање, реализација и унапредување на воспитно-образовната работа</w:t>
      </w:r>
    </w:p>
    <w:p w:rsidR="004463F1" w:rsidRPr="00B2112C" w:rsidRDefault="006544A3">
      <w:pPr>
        <w:ind w:firstLine="709"/>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Годишната програма за работа на Училиштето беше подготвена врз основа на следните документи:</w:t>
      </w:r>
    </w:p>
    <w:p w:rsidR="004463F1" w:rsidRPr="00B2112C" w:rsidRDefault="006544A3">
      <w:pPr>
        <w:ind w:firstLine="709"/>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 xml:space="preserve">Законот за основно образование член 49 став 3 (Сл. </w:t>
      </w:r>
      <w:r w:rsidR="001725A5" w:rsidRPr="00B2112C">
        <w:rPr>
          <w:rFonts w:ascii="Times New Roman" w:hAnsi="Times New Roman" w:cs="Times New Roman"/>
          <w:color w:val="000000"/>
          <w:sz w:val="24"/>
          <w:szCs w:val="24"/>
        </w:rPr>
        <w:t>В</w:t>
      </w:r>
      <w:r w:rsidRPr="00B2112C">
        <w:rPr>
          <w:rFonts w:ascii="Times New Roman" w:hAnsi="Times New Roman" w:cs="Times New Roman"/>
          <w:color w:val="000000"/>
          <w:sz w:val="24"/>
          <w:szCs w:val="24"/>
        </w:rPr>
        <w:t xml:space="preserve">есник на </w:t>
      </w:r>
      <w:r w:rsidRPr="00B2112C">
        <w:rPr>
          <w:rFonts w:ascii="Times New Roman" w:hAnsi="Times New Roman" w:cs="Times New Roman"/>
          <w:sz w:val="24"/>
          <w:szCs w:val="24"/>
        </w:rPr>
        <w:t xml:space="preserve">Република Македонија“ број161/2019,Закон за работни односи, Закон за </w:t>
      </w:r>
      <w:r w:rsidRPr="00B2112C">
        <w:rPr>
          <w:rFonts w:ascii="Times New Roman" w:hAnsi="Times New Roman" w:cs="Times New Roman"/>
          <w:color w:val="000000"/>
          <w:sz w:val="24"/>
          <w:szCs w:val="24"/>
        </w:rPr>
        <w:t>јавни набавки,Закон за организација и работа на органите на државната управа и други закони; Правилникот од МОН за формата и содржината на Годишната програма за работа на основно училиште; Наставни планови и програми; Концепција на деветгодишно образование; Статутот на училиштето член 25,112,120,и 121; Програма за развој на училиштето.</w:t>
      </w:r>
    </w:p>
    <w:p w:rsidR="004463F1" w:rsidRPr="00B2112C" w:rsidRDefault="006544A3">
      <w:pPr>
        <w:ind w:firstLine="709"/>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Основна и приоритетна цел на училиштето е квалитетна организација, настава со примена на компјутери (ИКТ), примена на современи форми и методи на работ</w:t>
      </w:r>
      <w:r w:rsidR="0041494A">
        <w:rPr>
          <w:rFonts w:ascii="Times New Roman" w:hAnsi="Times New Roman" w:cs="Times New Roman"/>
          <w:color w:val="000000"/>
          <w:sz w:val="24"/>
          <w:szCs w:val="24"/>
        </w:rPr>
        <w:t xml:space="preserve">а, креативни техники на учење, </w:t>
      </w:r>
      <w:r w:rsidRPr="00B2112C">
        <w:rPr>
          <w:rFonts w:ascii="Times New Roman" w:hAnsi="Times New Roman" w:cs="Times New Roman"/>
          <w:color w:val="000000"/>
          <w:sz w:val="24"/>
          <w:szCs w:val="24"/>
        </w:rPr>
        <w:t>знаењата на учениците да се квалитетни, трајни и функционални во нивниот понатамошен тек на образование.</w:t>
      </w:r>
    </w:p>
    <w:p w:rsidR="004463F1" w:rsidRPr="00B2112C" w:rsidRDefault="006544A3">
      <w:pPr>
        <w:ind w:firstLine="709"/>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Во училиштето работат следните проекти:</w:t>
      </w:r>
    </w:p>
    <w:p w:rsidR="004463F1" w:rsidRPr="00B2112C" w:rsidRDefault="006544A3">
      <w:pPr>
        <w:numPr>
          <w:ilvl w:val="0"/>
          <w:numId w:val="9"/>
        </w:numPr>
        <w:tabs>
          <w:tab w:val="left" w:pos="928"/>
        </w:tabs>
        <w:spacing w:after="0" w:line="240" w:lineRule="auto"/>
        <w:ind w:left="567" w:hanging="283"/>
        <w:rPr>
          <w:rFonts w:ascii="Times New Roman" w:hAnsi="Times New Roman" w:cs="Times New Roman"/>
          <w:color w:val="000000"/>
          <w:sz w:val="24"/>
          <w:szCs w:val="24"/>
        </w:rPr>
      </w:pPr>
      <w:r w:rsidRPr="00B2112C">
        <w:rPr>
          <w:rFonts w:ascii="Times New Roman" w:hAnsi="Times New Roman" w:cs="Times New Roman"/>
          <w:color w:val="000000"/>
          <w:sz w:val="24"/>
          <w:szCs w:val="24"/>
        </w:rPr>
        <w:t>Чекор по чекор, креативна настава и учење;</w:t>
      </w:r>
    </w:p>
    <w:p w:rsidR="004463F1" w:rsidRPr="00B2112C" w:rsidRDefault="006544A3">
      <w:pPr>
        <w:numPr>
          <w:ilvl w:val="0"/>
          <w:numId w:val="9"/>
        </w:numPr>
        <w:tabs>
          <w:tab w:val="left" w:pos="928"/>
        </w:tabs>
        <w:spacing w:after="0" w:line="240" w:lineRule="auto"/>
        <w:ind w:left="567" w:hanging="283"/>
        <w:rPr>
          <w:rFonts w:ascii="Times New Roman" w:hAnsi="Times New Roman" w:cs="Times New Roman"/>
          <w:color w:val="000000"/>
          <w:sz w:val="24"/>
          <w:szCs w:val="24"/>
        </w:rPr>
      </w:pPr>
      <w:r w:rsidRPr="00B2112C">
        <w:rPr>
          <w:rFonts w:ascii="Times New Roman" w:hAnsi="Times New Roman" w:cs="Times New Roman"/>
          <w:color w:val="000000"/>
          <w:sz w:val="24"/>
          <w:szCs w:val="24"/>
        </w:rPr>
        <w:t>Информатичка технологија и комуникација во образованието;</w:t>
      </w:r>
    </w:p>
    <w:p w:rsidR="004463F1" w:rsidRPr="00B2112C" w:rsidRDefault="006544A3">
      <w:pPr>
        <w:pStyle w:val="ListParagraph"/>
        <w:numPr>
          <w:ilvl w:val="0"/>
          <w:numId w:val="9"/>
        </w:numPr>
        <w:ind w:left="567" w:hanging="283"/>
        <w:rPr>
          <w:rFonts w:ascii="Times New Roman" w:hAnsi="Times New Roman" w:cs="Times New Roman"/>
          <w:color w:val="000000"/>
          <w:sz w:val="24"/>
          <w:szCs w:val="24"/>
        </w:rPr>
      </w:pPr>
      <w:r w:rsidRPr="00B2112C">
        <w:rPr>
          <w:rFonts w:ascii="Times New Roman" w:hAnsi="Times New Roman" w:cs="Times New Roman"/>
          <w:color w:val="000000"/>
          <w:sz w:val="24"/>
          <w:szCs w:val="24"/>
        </w:rPr>
        <w:t>Модернизација на образованието –втора фаза ;</w:t>
      </w:r>
    </w:p>
    <w:p w:rsidR="004463F1" w:rsidRPr="00B2112C" w:rsidRDefault="006544A3">
      <w:pPr>
        <w:pStyle w:val="ListParagraph"/>
        <w:numPr>
          <w:ilvl w:val="0"/>
          <w:numId w:val="9"/>
        </w:numPr>
        <w:spacing w:after="0"/>
        <w:ind w:left="567" w:hanging="283"/>
      </w:pPr>
      <w:r w:rsidRPr="00B2112C">
        <w:rPr>
          <w:rFonts w:ascii="Times New Roman" w:hAnsi="Times New Roman" w:cs="Times New Roman"/>
          <w:color w:val="000000"/>
          <w:sz w:val="24"/>
          <w:szCs w:val="24"/>
        </w:rPr>
        <w:t>ПЕП Проект</w:t>
      </w:r>
    </w:p>
    <w:p w:rsidR="004463F1" w:rsidRPr="00B2112C" w:rsidRDefault="006544A3">
      <w:pPr>
        <w:numPr>
          <w:ilvl w:val="0"/>
          <w:numId w:val="9"/>
        </w:numPr>
        <w:tabs>
          <w:tab w:val="left" w:pos="928"/>
        </w:tabs>
        <w:spacing w:after="0" w:line="240" w:lineRule="auto"/>
        <w:ind w:left="567" w:hanging="283"/>
        <w:rPr>
          <w:rFonts w:ascii="Times New Roman" w:hAnsi="Times New Roman" w:cs="Times New Roman"/>
          <w:sz w:val="24"/>
          <w:szCs w:val="24"/>
        </w:rPr>
      </w:pPr>
      <w:r w:rsidRPr="00B2112C">
        <w:rPr>
          <w:rFonts w:ascii="Times New Roman" w:hAnsi="Times New Roman" w:cs="Times New Roman"/>
          <w:sz w:val="24"/>
          <w:szCs w:val="24"/>
        </w:rPr>
        <w:t>Програма- Образование за животни вештини;</w:t>
      </w:r>
    </w:p>
    <w:p w:rsidR="004463F1" w:rsidRPr="00B2112C" w:rsidRDefault="006544A3">
      <w:pPr>
        <w:numPr>
          <w:ilvl w:val="0"/>
          <w:numId w:val="9"/>
        </w:numPr>
        <w:tabs>
          <w:tab w:val="left" w:pos="928"/>
        </w:tabs>
        <w:spacing w:after="0" w:line="240" w:lineRule="auto"/>
        <w:ind w:left="567" w:hanging="283"/>
        <w:jc w:val="both"/>
        <w:rPr>
          <w:rFonts w:ascii="Times New Roman" w:hAnsi="Times New Roman" w:cs="Times New Roman"/>
          <w:sz w:val="24"/>
          <w:szCs w:val="24"/>
        </w:rPr>
      </w:pPr>
      <w:r w:rsidRPr="00B2112C">
        <w:rPr>
          <w:rFonts w:ascii="Times New Roman" w:hAnsi="Times New Roman" w:cs="Times New Roman"/>
          <w:sz w:val="24"/>
          <w:szCs w:val="24"/>
        </w:rPr>
        <w:t>ЕКО Проект-Интеграција на еколошката едукација во македонскиот образовен систем;</w:t>
      </w:r>
    </w:p>
    <w:p w:rsidR="004463F1" w:rsidRPr="00B2112C" w:rsidRDefault="006544A3">
      <w:pPr>
        <w:numPr>
          <w:ilvl w:val="0"/>
          <w:numId w:val="9"/>
        </w:numPr>
        <w:tabs>
          <w:tab w:val="left" w:pos="928"/>
        </w:tabs>
        <w:spacing w:after="0" w:line="240" w:lineRule="auto"/>
        <w:ind w:left="567" w:hanging="283"/>
        <w:jc w:val="both"/>
        <w:rPr>
          <w:rFonts w:ascii="Times New Roman" w:hAnsi="Times New Roman" w:cs="Times New Roman"/>
          <w:sz w:val="24"/>
          <w:szCs w:val="24"/>
        </w:rPr>
      </w:pPr>
      <w:r w:rsidRPr="00B2112C">
        <w:rPr>
          <w:rFonts w:ascii="Times New Roman" w:hAnsi="Times New Roman" w:cs="Times New Roman"/>
          <w:sz w:val="24"/>
          <w:szCs w:val="24"/>
        </w:rPr>
        <w:t>Проект</w:t>
      </w:r>
      <w:r w:rsidR="00F14AE4">
        <w:rPr>
          <w:rFonts w:ascii="Times New Roman" w:hAnsi="Times New Roman" w:cs="Times New Roman"/>
          <w:sz w:val="24"/>
          <w:szCs w:val="24"/>
        </w:rPr>
        <w:t>-</w:t>
      </w:r>
      <w:r w:rsidRPr="00B2112C">
        <w:rPr>
          <w:rFonts w:ascii="Times New Roman" w:hAnsi="Times New Roman" w:cs="Times New Roman"/>
          <w:sz w:val="24"/>
          <w:szCs w:val="24"/>
        </w:rPr>
        <w:t xml:space="preserve"> Македонска мрежа на училишта што го унапредуваат здравјето;</w:t>
      </w:r>
    </w:p>
    <w:p w:rsidR="004463F1" w:rsidRPr="00B2112C" w:rsidRDefault="006544A3">
      <w:pPr>
        <w:numPr>
          <w:ilvl w:val="0"/>
          <w:numId w:val="9"/>
        </w:numPr>
        <w:tabs>
          <w:tab w:val="left" w:pos="928"/>
        </w:tabs>
        <w:spacing w:after="0" w:line="240" w:lineRule="auto"/>
        <w:ind w:left="567" w:hanging="283"/>
        <w:jc w:val="both"/>
        <w:rPr>
          <w:rFonts w:ascii="Times New Roman" w:hAnsi="Times New Roman" w:cs="Times New Roman"/>
          <w:sz w:val="24"/>
          <w:szCs w:val="24"/>
        </w:rPr>
      </w:pPr>
      <w:r w:rsidRPr="00B2112C">
        <w:rPr>
          <w:rFonts w:ascii="Times New Roman" w:hAnsi="Times New Roman" w:cs="Times New Roman"/>
          <w:sz w:val="24"/>
          <w:szCs w:val="24"/>
        </w:rPr>
        <w:t>Проект за меѓуетничка интеграција во образованието;</w:t>
      </w:r>
    </w:p>
    <w:p w:rsidR="004463F1" w:rsidRPr="00B2112C" w:rsidRDefault="006544A3">
      <w:pPr>
        <w:numPr>
          <w:ilvl w:val="0"/>
          <w:numId w:val="9"/>
        </w:numPr>
        <w:tabs>
          <w:tab w:val="left" w:pos="928"/>
        </w:tabs>
        <w:spacing w:after="0" w:line="240" w:lineRule="auto"/>
        <w:ind w:left="567" w:hanging="283"/>
        <w:jc w:val="both"/>
        <w:rPr>
          <w:rFonts w:ascii="Times New Roman" w:hAnsi="Times New Roman" w:cs="Times New Roman"/>
          <w:sz w:val="24"/>
          <w:szCs w:val="24"/>
        </w:rPr>
      </w:pPr>
      <w:r w:rsidRPr="00B2112C">
        <w:rPr>
          <w:rFonts w:ascii="Times New Roman" w:hAnsi="Times New Roman" w:cs="Times New Roman"/>
          <w:sz w:val="24"/>
          <w:szCs w:val="24"/>
        </w:rPr>
        <w:t>Проект „Заедничка грижа за правилно насочување на учениците“</w:t>
      </w:r>
    </w:p>
    <w:p w:rsidR="004463F1" w:rsidRPr="00B2112C" w:rsidRDefault="006544A3">
      <w:pPr>
        <w:numPr>
          <w:ilvl w:val="0"/>
          <w:numId w:val="9"/>
        </w:numPr>
        <w:tabs>
          <w:tab w:val="left" w:pos="928"/>
        </w:tabs>
        <w:spacing w:after="0" w:line="240" w:lineRule="auto"/>
        <w:ind w:left="567" w:hanging="283"/>
        <w:jc w:val="both"/>
        <w:rPr>
          <w:rFonts w:ascii="Times New Roman" w:hAnsi="Times New Roman" w:cs="Times New Roman"/>
          <w:sz w:val="24"/>
          <w:szCs w:val="24"/>
        </w:rPr>
      </w:pPr>
      <w:r w:rsidRPr="00B2112C">
        <w:rPr>
          <w:rFonts w:ascii="Times New Roman" w:hAnsi="Times New Roman" w:cs="Times New Roman"/>
          <w:sz w:val="24"/>
          <w:szCs w:val="24"/>
        </w:rPr>
        <w:t>Програма – „Математика со размислување“</w:t>
      </w:r>
    </w:p>
    <w:p w:rsidR="004463F1" w:rsidRPr="00B2112C" w:rsidRDefault="006544A3">
      <w:pPr>
        <w:numPr>
          <w:ilvl w:val="0"/>
          <w:numId w:val="9"/>
        </w:numPr>
        <w:tabs>
          <w:tab w:val="left" w:pos="928"/>
        </w:tabs>
        <w:spacing w:after="0" w:line="240" w:lineRule="auto"/>
        <w:ind w:left="567" w:hanging="283"/>
        <w:jc w:val="both"/>
        <w:rPr>
          <w:rFonts w:ascii="Times New Roman" w:hAnsi="Times New Roman" w:cs="Times New Roman"/>
          <w:sz w:val="24"/>
          <w:szCs w:val="24"/>
        </w:rPr>
      </w:pPr>
      <w:r w:rsidRPr="00B2112C">
        <w:rPr>
          <w:rFonts w:ascii="Times New Roman" w:hAnsi="Times New Roman" w:cs="Times New Roman"/>
          <w:sz w:val="24"/>
          <w:szCs w:val="24"/>
        </w:rPr>
        <w:lastRenderedPageBreak/>
        <w:t>Програма – „Јазична писменост во почетните одделенија“</w:t>
      </w:r>
    </w:p>
    <w:p w:rsidR="004463F1" w:rsidRPr="00B2112C" w:rsidRDefault="006544A3">
      <w:pPr>
        <w:numPr>
          <w:ilvl w:val="0"/>
          <w:numId w:val="9"/>
        </w:numPr>
        <w:tabs>
          <w:tab w:val="left" w:pos="928"/>
        </w:tabs>
        <w:spacing w:after="0" w:line="240" w:lineRule="auto"/>
        <w:ind w:left="567" w:hanging="283"/>
        <w:jc w:val="both"/>
        <w:rPr>
          <w:rFonts w:ascii="Times New Roman" w:hAnsi="Times New Roman" w:cs="Times New Roman"/>
          <w:sz w:val="24"/>
          <w:szCs w:val="24"/>
        </w:rPr>
      </w:pPr>
      <w:r w:rsidRPr="00B2112C">
        <w:rPr>
          <w:rFonts w:ascii="Times New Roman" w:hAnsi="Times New Roman" w:cs="Times New Roman"/>
          <w:sz w:val="24"/>
          <w:szCs w:val="24"/>
        </w:rPr>
        <w:t>Проект –„ Со читање до лидерство“</w:t>
      </w:r>
    </w:p>
    <w:p w:rsidR="004463F1" w:rsidRDefault="006544A3">
      <w:pPr>
        <w:numPr>
          <w:ilvl w:val="0"/>
          <w:numId w:val="9"/>
        </w:numPr>
        <w:tabs>
          <w:tab w:val="left" w:pos="928"/>
        </w:tabs>
        <w:spacing w:after="0" w:line="240" w:lineRule="auto"/>
        <w:ind w:left="567" w:hanging="283"/>
        <w:jc w:val="both"/>
        <w:rPr>
          <w:rFonts w:ascii="Times New Roman" w:hAnsi="Times New Roman" w:cs="Times New Roman"/>
          <w:sz w:val="24"/>
          <w:szCs w:val="24"/>
        </w:rPr>
      </w:pPr>
      <w:r w:rsidRPr="00B2112C">
        <w:rPr>
          <w:rFonts w:ascii="Times New Roman" w:hAnsi="Times New Roman" w:cs="Times New Roman"/>
          <w:sz w:val="24"/>
          <w:szCs w:val="24"/>
        </w:rPr>
        <w:t xml:space="preserve">Проект </w:t>
      </w:r>
      <w:r w:rsidR="001725A5">
        <w:rPr>
          <w:rFonts w:ascii="Times New Roman" w:hAnsi="Times New Roman" w:cs="Times New Roman"/>
          <w:sz w:val="24"/>
          <w:szCs w:val="24"/>
        </w:rPr>
        <w:t>–</w:t>
      </w:r>
      <w:r w:rsidRPr="00B2112C">
        <w:rPr>
          <w:rFonts w:ascii="Times New Roman" w:hAnsi="Times New Roman" w:cs="Times New Roman"/>
          <w:sz w:val="24"/>
          <w:szCs w:val="24"/>
        </w:rPr>
        <w:t xml:space="preserve"> „Критичко размислување и решавање проблеми“</w:t>
      </w:r>
    </w:p>
    <w:p w:rsidR="00FE1423" w:rsidRDefault="00FE1423">
      <w:pPr>
        <w:numPr>
          <w:ilvl w:val="0"/>
          <w:numId w:val="9"/>
        </w:numPr>
        <w:tabs>
          <w:tab w:val="left" w:pos="928"/>
        </w:tabs>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Програма „Унапредување на менталното здравје“</w:t>
      </w:r>
    </w:p>
    <w:p w:rsidR="004463F1" w:rsidRPr="00B2112C" w:rsidRDefault="004463F1">
      <w:pPr>
        <w:tabs>
          <w:tab w:val="left" w:pos="928"/>
        </w:tabs>
        <w:spacing w:after="0" w:line="240" w:lineRule="auto"/>
        <w:jc w:val="both"/>
        <w:rPr>
          <w:rFonts w:ascii="Times New Roman" w:hAnsi="Times New Roman" w:cs="Times New Roman"/>
          <w:sz w:val="24"/>
          <w:szCs w:val="24"/>
        </w:rPr>
      </w:pPr>
    </w:p>
    <w:p w:rsidR="004463F1" w:rsidRPr="00B2112C" w:rsidRDefault="006544A3">
      <w:pPr>
        <w:pStyle w:val="BodyText"/>
        <w:ind w:firstLine="709"/>
        <w:jc w:val="both"/>
      </w:pPr>
      <w:r w:rsidRPr="00B2112C">
        <w:rPr>
          <w:rFonts w:ascii="Times New Roman" w:hAnsi="Times New Roman" w:cs="Times New Roman"/>
          <w:sz w:val="24"/>
          <w:szCs w:val="24"/>
        </w:rPr>
        <w:t>Часовите од задолжителната настава се планирани според наставни</w:t>
      </w:r>
      <w:r w:rsidR="004E6BD2" w:rsidRPr="00B2112C">
        <w:rPr>
          <w:rFonts w:ascii="Times New Roman" w:hAnsi="Times New Roman" w:cs="Times New Roman"/>
          <w:sz w:val="24"/>
          <w:szCs w:val="24"/>
        </w:rPr>
        <w:t>те</w:t>
      </w:r>
      <w:r w:rsidRPr="00B2112C">
        <w:rPr>
          <w:rFonts w:ascii="Times New Roman" w:hAnsi="Times New Roman" w:cs="Times New Roman"/>
          <w:sz w:val="24"/>
          <w:szCs w:val="24"/>
        </w:rPr>
        <w:t xml:space="preserve"> програми за учебната 202</w:t>
      </w:r>
      <w:r w:rsidR="00DD12D8">
        <w:rPr>
          <w:rFonts w:ascii="Times New Roman" w:hAnsi="Times New Roman" w:cs="Times New Roman"/>
          <w:sz w:val="24"/>
          <w:szCs w:val="24"/>
        </w:rPr>
        <w:t>5</w:t>
      </w:r>
      <w:r w:rsidRPr="00B2112C">
        <w:rPr>
          <w:rFonts w:ascii="Times New Roman" w:hAnsi="Times New Roman" w:cs="Times New Roman"/>
          <w:sz w:val="24"/>
          <w:szCs w:val="24"/>
        </w:rPr>
        <w:t>/2</w:t>
      </w:r>
      <w:r w:rsidR="00DD12D8">
        <w:rPr>
          <w:rFonts w:ascii="Times New Roman" w:hAnsi="Times New Roman" w:cs="Times New Roman"/>
          <w:sz w:val="24"/>
          <w:szCs w:val="24"/>
        </w:rPr>
        <w:t>6</w:t>
      </w:r>
      <w:r w:rsidRPr="00B2112C">
        <w:rPr>
          <w:rFonts w:ascii="Times New Roman" w:hAnsi="Times New Roman" w:cs="Times New Roman"/>
          <w:sz w:val="24"/>
          <w:szCs w:val="24"/>
        </w:rPr>
        <w:t xml:space="preserve"> година. </w:t>
      </w:r>
    </w:p>
    <w:p w:rsidR="00DD12D8" w:rsidRDefault="006544A3" w:rsidP="00DD12D8">
      <w:pPr>
        <w:ind w:firstLine="709"/>
        <w:jc w:val="both"/>
        <w:rPr>
          <w:rFonts w:ascii="Times New Roman" w:hAnsi="Times New Roman" w:cs="Times New Roman"/>
          <w:sz w:val="24"/>
          <w:szCs w:val="24"/>
        </w:rPr>
      </w:pPr>
      <w:r w:rsidRPr="00B2112C">
        <w:rPr>
          <w:rFonts w:ascii="Times New Roman" w:hAnsi="Times New Roman" w:cs="Times New Roman"/>
          <w:color w:val="000000"/>
          <w:sz w:val="24"/>
          <w:szCs w:val="24"/>
        </w:rPr>
        <w:t xml:space="preserve">Според Календарот за работа во </w:t>
      </w:r>
      <w:r w:rsidR="008F536C" w:rsidRPr="00B2112C">
        <w:rPr>
          <w:rFonts w:ascii="Times New Roman" w:hAnsi="Times New Roman" w:cs="Times New Roman"/>
          <w:color w:val="000000"/>
          <w:sz w:val="24"/>
          <w:szCs w:val="24"/>
        </w:rPr>
        <w:t xml:space="preserve">првото полугодие од учебната </w:t>
      </w:r>
      <w:r w:rsidRPr="00B2112C">
        <w:rPr>
          <w:rFonts w:ascii="Times New Roman" w:hAnsi="Times New Roman" w:cs="Times New Roman"/>
          <w:color w:val="000000"/>
          <w:sz w:val="24"/>
          <w:szCs w:val="24"/>
        </w:rPr>
        <w:t xml:space="preserve"> 202</w:t>
      </w:r>
      <w:r w:rsidR="00DD12D8">
        <w:rPr>
          <w:rFonts w:ascii="Times New Roman" w:hAnsi="Times New Roman" w:cs="Times New Roman"/>
          <w:color w:val="000000"/>
          <w:sz w:val="24"/>
          <w:szCs w:val="24"/>
        </w:rPr>
        <w:t>5</w:t>
      </w:r>
      <w:r w:rsidRPr="00B2112C">
        <w:rPr>
          <w:rFonts w:ascii="Times New Roman" w:hAnsi="Times New Roman" w:cs="Times New Roman"/>
          <w:color w:val="000000"/>
          <w:sz w:val="24"/>
          <w:szCs w:val="24"/>
        </w:rPr>
        <w:t>/2</w:t>
      </w:r>
      <w:r w:rsidR="00DD12D8">
        <w:rPr>
          <w:rFonts w:ascii="Times New Roman" w:hAnsi="Times New Roman" w:cs="Times New Roman"/>
          <w:color w:val="000000"/>
          <w:sz w:val="24"/>
          <w:szCs w:val="24"/>
        </w:rPr>
        <w:t>6</w:t>
      </w:r>
      <w:r w:rsidRPr="00B2112C">
        <w:rPr>
          <w:rFonts w:ascii="Times New Roman" w:hAnsi="Times New Roman" w:cs="Times New Roman"/>
          <w:color w:val="000000"/>
          <w:sz w:val="24"/>
          <w:szCs w:val="24"/>
        </w:rPr>
        <w:t xml:space="preserve"> година, заклучно со </w:t>
      </w:r>
      <w:r w:rsidR="00827778">
        <w:rPr>
          <w:rFonts w:ascii="Times New Roman" w:hAnsi="Times New Roman" w:cs="Times New Roman"/>
          <w:color w:val="000000"/>
          <w:sz w:val="24"/>
          <w:szCs w:val="24"/>
          <w:lang w:val="en-US"/>
        </w:rPr>
        <w:t>3</w:t>
      </w:r>
      <w:r w:rsidR="00DD12D8">
        <w:rPr>
          <w:rFonts w:ascii="Times New Roman" w:hAnsi="Times New Roman" w:cs="Times New Roman"/>
          <w:color w:val="000000"/>
          <w:sz w:val="24"/>
          <w:szCs w:val="24"/>
        </w:rPr>
        <w:t>0</w:t>
      </w:r>
      <w:r w:rsidR="00D12A48" w:rsidRPr="00B2112C">
        <w:rPr>
          <w:rFonts w:ascii="Times New Roman" w:hAnsi="Times New Roman" w:cs="Times New Roman"/>
          <w:color w:val="000000"/>
          <w:sz w:val="24"/>
          <w:szCs w:val="24"/>
        </w:rPr>
        <w:t>.</w:t>
      </w:r>
      <w:r w:rsidR="008F536C" w:rsidRPr="00B2112C">
        <w:rPr>
          <w:rFonts w:ascii="Times New Roman" w:hAnsi="Times New Roman" w:cs="Times New Roman"/>
          <w:color w:val="000000"/>
          <w:sz w:val="24"/>
          <w:szCs w:val="24"/>
        </w:rPr>
        <w:t>12</w:t>
      </w:r>
      <w:r w:rsidR="00D12A48" w:rsidRPr="00B2112C">
        <w:rPr>
          <w:rFonts w:ascii="Times New Roman" w:hAnsi="Times New Roman" w:cs="Times New Roman"/>
          <w:color w:val="000000"/>
          <w:sz w:val="24"/>
          <w:szCs w:val="24"/>
        </w:rPr>
        <w:t>.202</w:t>
      </w:r>
      <w:r w:rsidR="00DD12D8">
        <w:rPr>
          <w:rFonts w:ascii="Times New Roman" w:hAnsi="Times New Roman" w:cs="Times New Roman"/>
          <w:color w:val="000000"/>
          <w:sz w:val="24"/>
          <w:szCs w:val="24"/>
        </w:rPr>
        <w:t>5</w:t>
      </w:r>
      <w:r w:rsidR="00D12A48" w:rsidRPr="00B2112C">
        <w:rPr>
          <w:rFonts w:ascii="Times New Roman" w:hAnsi="Times New Roman" w:cs="Times New Roman"/>
          <w:color w:val="000000"/>
          <w:sz w:val="24"/>
          <w:szCs w:val="24"/>
        </w:rPr>
        <w:t xml:space="preserve"> реализирани се </w:t>
      </w:r>
      <w:r w:rsidR="008F536C" w:rsidRPr="00B2112C">
        <w:rPr>
          <w:rFonts w:ascii="Times New Roman" w:hAnsi="Times New Roman" w:cs="Times New Roman"/>
          <w:color w:val="000000"/>
          <w:sz w:val="24"/>
          <w:szCs w:val="24"/>
        </w:rPr>
        <w:t>8</w:t>
      </w:r>
      <w:r w:rsidR="00DD12D8">
        <w:rPr>
          <w:rFonts w:ascii="Times New Roman" w:hAnsi="Times New Roman" w:cs="Times New Roman"/>
          <w:color w:val="000000"/>
          <w:sz w:val="24"/>
          <w:szCs w:val="24"/>
        </w:rPr>
        <w:t>4</w:t>
      </w:r>
      <w:r w:rsidRPr="00B2112C">
        <w:rPr>
          <w:rFonts w:ascii="Times New Roman" w:hAnsi="Times New Roman" w:cs="Times New Roman"/>
          <w:sz w:val="24"/>
          <w:szCs w:val="24"/>
        </w:rPr>
        <w:t>наставни дена.</w:t>
      </w:r>
    </w:p>
    <w:p w:rsidR="008649E6" w:rsidRPr="008649E6" w:rsidRDefault="008649E6" w:rsidP="008649E6">
      <w:pPr>
        <w:spacing w:line="360" w:lineRule="auto"/>
        <w:ind w:firstLine="709"/>
        <w:jc w:val="both"/>
        <w:rPr>
          <w:rFonts w:ascii="Times New Roman" w:hAnsi="Times New Roman" w:cs="Times New Roman"/>
        </w:rPr>
      </w:pPr>
      <w:r w:rsidRPr="008649E6">
        <w:rPr>
          <w:rFonts w:ascii="Times New Roman" w:hAnsi="Times New Roman" w:cs="Times New Roman"/>
        </w:rPr>
        <w:t xml:space="preserve">Во рамки на следењето на воспитно-образовната работа во текот на првото полугодие од учебната година 2025/26 година имаше интерно  следење на реализација на наставниот процес </w:t>
      </w:r>
      <w:r w:rsidR="006258CA">
        <w:rPr>
          <w:rFonts w:ascii="Times New Roman" w:hAnsi="Times New Roman" w:cs="Times New Roman"/>
        </w:rPr>
        <w:t xml:space="preserve">кај наставници почетници </w:t>
      </w:r>
      <w:r w:rsidRPr="008649E6">
        <w:rPr>
          <w:rFonts w:ascii="Times New Roman" w:hAnsi="Times New Roman" w:cs="Times New Roman"/>
        </w:rPr>
        <w:t>од страна на стручната служба</w:t>
      </w:r>
      <w:r w:rsidR="00725FC4">
        <w:rPr>
          <w:rFonts w:ascii="Times New Roman" w:hAnsi="Times New Roman" w:cs="Times New Roman"/>
        </w:rPr>
        <w:t xml:space="preserve"> (психолог</w:t>
      </w:r>
      <w:r w:rsidRPr="008649E6">
        <w:rPr>
          <w:rFonts w:ascii="Times New Roman" w:hAnsi="Times New Roman" w:cs="Times New Roman"/>
        </w:rPr>
        <w:t>,</w:t>
      </w:r>
      <w:r w:rsidR="00725FC4">
        <w:rPr>
          <w:rFonts w:ascii="Times New Roman" w:hAnsi="Times New Roman" w:cs="Times New Roman"/>
        </w:rPr>
        <w:t>педагог),</w:t>
      </w:r>
      <w:r w:rsidRPr="008649E6">
        <w:rPr>
          <w:rFonts w:ascii="Times New Roman" w:hAnsi="Times New Roman" w:cs="Times New Roman"/>
        </w:rPr>
        <w:t xml:space="preserve"> следење на адаптацијата на учениците во прво и шесто одделение, следење на адаптацијата на учениците со попреченост и увид во работата по ИОП кај наставници кои имаат инклудирано ученици со ПОП во нивното одделение. Констатациите и водените разговори по извршениот увид од следењето на воспитно образовниот процес се во функција за подобрување на воспитно -образовниот процес.</w:t>
      </w:r>
    </w:p>
    <w:p w:rsidR="00DD12D8" w:rsidRDefault="00DD12D8" w:rsidP="00DD12D8">
      <w:pPr>
        <w:ind w:firstLine="709"/>
        <w:jc w:val="both"/>
      </w:pPr>
    </w:p>
    <w:p w:rsidR="008649E6" w:rsidRDefault="008649E6" w:rsidP="00DD12D8">
      <w:pPr>
        <w:ind w:firstLine="709"/>
        <w:jc w:val="both"/>
      </w:pPr>
    </w:p>
    <w:p w:rsidR="008649E6" w:rsidRDefault="008649E6" w:rsidP="00DD12D8">
      <w:pPr>
        <w:ind w:firstLine="709"/>
        <w:jc w:val="both"/>
      </w:pPr>
    </w:p>
    <w:p w:rsidR="008649E6" w:rsidRDefault="008649E6" w:rsidP="00DD12D8">
      <w:pPr>
        <w:ind w:firstLine="709"/>
        <w:jc w:val="both"/>
      </w:pPr>
    </w:p>
    <w:p w:rsidR="008649E6" w:rsidRDefault="008649E6" w:rsidP="00DD12D8">
      <w:pPr>
        <w:ind w:firstLine="709"/>
        <w:jc w:val="both"/>
      </w:pPr>
    </w:p>
    <w:p w:rsidR="008649E6" w:rsidRDefault="008649E6" w:rsidP="00DD12D8">
      <w:pPr>
        <w:ind w:firstLine="709"/>
        <w:jc w:val="both"/>
      </w:pPr>
    </w:p>
    <w:p w:rsidR="008649E6" w:rsidRDefault="008649E6" w:rsidP="00DD12D8">
      <w:pPr>
        <w:ind w:firstLine="709"/>
        <w:jc w:val="both"/>
      </w:pPr>
    </w:p>
    <w:p w:rsidR="008649E6" w:rsidRDefault="008649E6" w:rsidP="00DD12D8">
      <w:pPr>
        <w:ind w:firstLine="709"/>
        <w:jc w:val="both"/>
      </w:pPr>
    </w:p>
    <w:p w:rsidR="008649E6" w:rsidRDefault="008649E6" w:rsidP="00DD12D8">
      <w:pPr>
        <w:ind w:firstLine="709"/>
        <w:jc w:val="both"/>
      </w:pPr>
    </w:p>
    <w:p w:rsidR="008649E6" w:rsidRDefault="008649E6" w:rsidP="00DD12D8">
      <w:pPr>
        <w:ind w:firstLine="709"/>
        <w:jc w:val="both"/>
      </w:pPr>
    </w:p>
    <w:p w:rsidR="008649E6" w:rsidRDefault="008649E6" w:rsidP="00DD12D8">
      <w:pPr>
        <w:ind w:firstLine="709"/>
        <w:jc w:val="both"/>
      </w:pPr>
    </w:p>
    <w:p w:rsidR="008649E6" w:rsidRDefault="008649E6" w:rsidP="00DD12D8">
      <w:pPr>
        <w:ind w:firstLine="709"/>
        <w:jc w:val="both"/>
      </w:pPr>
    </w:p>
    <w:p w:rsidR="008649E6" w:rsidRDefault="008649E6" w:rsidP="00DD12D8">
      <w:pPr>
        <w:ind w:firstLine="709"/>
        <w:jc w:val="both"/>
      </w:pPr>
    </w:p>
    <w:p w:rsidR="008649E6" w:rsidRDefault="008649E6" w:rsidP="00DD12D8">
      <w:pPr>
        <w:ind w:firstLine="709"/>
        <w:jc w:val="both"/>
      </w:pPr>
    </w:p>
    <w:p w:rsidR="008649E6" w:rsidRDefault="008649E6" w:rsidP="00DD12D8">
      <w:pPr>
        <w:ind w:firstLine="709"/>
        <w:jc w:val="both"/>
      </w:pPr>
    </w:p>
    <w:p w:rsidR="008649E6" w:rsidRDefault="008649E6" w:rsidP="00DD12D8">
      <w:pPr>
        <w:ind w:firstLine="709"/>
        <w:jc w:val="both"/>
      </w:pPr>
    </w:p>
    <w:p w:rsidR="00725FC4" w:rsidRPr="00DD12D8" w:rsidRDefault="00725FC4" w:rsidP="001B7CA1">
      <w:pPr>
        <w:jc w:val="both"/>
      </w:pPr>
    </w:p>
    <w:p w:rsidR="004463F1" w:rsidRDefault="00E21732" w:rsidP="00A207F4">
      <w:pPr>
        <w:ind w:firstLine="709"/>
        <w:rPr>
          <w:rFonts w:ascii="Times New Roman" w:hAnsi="Times New Roman" w:cs="Times New Roman"/>
          <w:b/>
          <w:sz w:val="24"/>
          <w:szCs w:val="24"/>
        </w:rPr>
      </w:pPr>
      <w:r w:rsidRPr="00B2112C">
        <w:rPr>
          <w:rFonts w:ascii="Times New Roman" w:hAnsi="Times New Roman" w:cs="Times New Roman"/>
          <w:b/>
          <w:sz w:val="24"/>
          <w:szCs w:val="24"/>
        </w:rPr>
        <w:lastRenderedPageBreak/>
        <w:t>3</w:t>
      </w:r>
      <w:r w:rsidR="006544A3" w:rsidRPr="00B2112C">
        <w:rPr>
          <w:rFonts w:ascii="Times New Roman" w:hAnsi="Times New Roman" w:cs="Times New Roman"/>
          <w:b/>
          <w:sz w:val="24"/>
          <w:szCs w:val="24"/>
        </w:rPr>
        <w:t>.</w:t>
      </w:r>
      <w:r w:rsidRPr="00B2112C">
        <w:rPr>
          <w:rFonts w:ascii="Times New Roman" w:hAnsi="Times New Roman" w:cs="Times New Roman"/>
          <w:b/>
          <w:sz w:val="24"/>
          <w:szCs w:val="24"/>
        </w:rPr>
        <w:t>1</w:t>
      </w:r>
      <w:r w:rsidR="006544A3" w:rsidRPr="00B2112C">
        <w:rPr>
          <w:rFonts w:ascii="Times New Roman" w:hAnsi="Times New Roman" w:cs="Times New Roman"/>
          <w:b/>
          <w:sz w:val="24"/>
          <w:szCs w:val="24"/>
        </w:rPr>
        <w:t xml:space="preserve"> Планирани и реализирани часови</w:t>
      </w:r>
      <w:r w:rsidR="00F24F51" w:rsidRPr="00B2112C">
        <w:rPr>
          <w:rFonts w:ascii="Times New Roman" w:hAnsi="Times New Roman" w:cs="Times New Roman"/>
          <w:b/>
          <w:sz w:val="24"/>
          <w:szCs w:val="24"/>
        </w:rPr>
        <w:t xml:space="preserve"> во првото полугодие од </w:t>
      </w:r>
      <w:r w:rsidR="006544A3" w:rsidRPr="00B2112C">
        <w:rPr>
          <w:rFonts w:ascii="Times New Roman" w:hAnsi="Times New Roman" w:cs="Times New Roman"/>
          <w:b/>
          <w:sz w:val="24"/>
          <w:szCs w:val="24"/>
        </w:rPr>
        <w:t xml:space="preserve"> учебната 202</w:t>
      </w:r>
      <w:r w:rsidR="00103413">
        <w:rPr>
          <w:rFonts w:ascii="Times New Roman" w:hAnsi="Times New Roman" w:cs="Times New Roman"/>
          <w:b/>
          <w:sz w:val="24"/>
          <w:szCs w:val="24"/>
          <w:lang w:val="en-US"/>
        </w:rPr>
        <w:t>5</w:t>
      </w:r>
      <w:r w:rsidR="00484832" w:rsidRPr="00B2112C">
        <w:rPr>
          <w:rFonts w:ascii="Times New Roman" w:hAnsi="Times New Roman" w:cs="Times New Roman"/>
          <w:b/>
          <w:sz w:val="24"/>
          <w:szCs w:val="24"/>
        </w:rPr>
        <w:t>/2</w:t>
      </w:r>
      <w:r w:rsidR="00103413">
        <w:rPr>
          <w:rFonts w:ascii="Times New Roman" w:hAnsi="Times New Roman" w:cs="Times New Roman"/>
          <w:b/>
          <w:sz w:val="24"/>
          <w:szCs w:val="24"/>
          <w:lang w:val="en-US"/>
        </w:rPr>
        <w:t>6</w:t>
      </w:r>
      <w:r w:rsidR="006544A3" w:rsidRPr="00B2112C">
        <w:rPr>
          <w:rFonts w:ascii="Times New Roman" w:hAnsi="Times New Roman" w:cs="Times New Roman"/>
          <w:b/>
          <w:sz w:val="24"/>
          <w:szCs w:val="24"/>
        </w:rPr>
        <w:t>година</w:t>
      </w:r>
    </w:p>
    <w:p w:rsidR="00A66388" w:rsidRPr="00B2112C" w:rsidRDefault="00A66388" w:rsidP="00A207F4">
      <w:pPr>
        <w:ind w:firstLine="709"/>
        <w:rPr>
          <w:sz w:val="24"/>
          <w:szCs w:val="24"/>
        </w:rPr>
      </w:pPr>
    </w:p>
    <w:p w:rsidR="004463F1" w:rsidRPr="00B2112C" w:rsidRDefault="00F14AE4">
      <w:pPr>
        <w:rPr>
          <w:rFonts w:ascii="Times New Roman" w:hAnsi="Times New Roman" w:cs="Times New Roman"/>
          <w:b/>
        </w:rPr>
      </w:pPr>
      <w:r>
        <w:rPr>
          <w:rFonts w:ascii="Times New Roman" w:hAnsi="Times New Roman" w:cs="Times New Roman"/>
          <w:b/>
        </w:rPr>
        <w:tab/>
      </w:r>
      <w:r w:rsidR="006544A3" w:rsidRPr="00C45521">
        <w:rPr>
          <w:rFonts w:ascii="Times New Roman" w:hAnsi="Times New Roman" w:cs="Times New Roman"/>
          <w:b/>
          <w:sz w:val="24"/>
        </w:rPr>
        <w:t>Табела 1. Планирани и реа</w:t>
      </w:r>
      <w:r w:rsidR="00F24F51" w:rsidRPr="00C45521">
        <w:rPr>
          <w:rFonts w:ascii="Times New Roman" w:hAnsi="Times New Roman" w:cs="Times New Roman"/>
          <w:b/>
          <w:sz w:val="24"/>
        </w:rPr>
        <w:t>лизирани часови за учебната 202</w:t>
      </w:r>
      <w:r w:rsidR="00DD12D8">
        <w:rPr>
          <w:rFonts w:ascii="Times New Roman" w:hAnsi="Times New Roman" w:cs="Times New Roman"/>
          <w:b/>
          <w:sz w:val="24"/>
        </w:rPr>
        <w:t>5</w:t>
      </w:r>
      <w:r w:rsidR="00F24F51" w:rsidRPr="00C45521">
        <w:rPr>
          <w:rFonts w:ascii="Times New Roman" w:hAnsi="Times New Roman" w:cs="Times New Roman"/>
          <w:b/>
          <w:sz w:val="24"/>
        </w:rPr>
        <w:t>/2</w:t>
      </w:r>
      <w:r w:rsidR="00DD12D8">
        <w:rPr>
          <w:rFonts w:ascii="Times New Roman" w:hAnsi="Times New Roman" w:cs="Times New Roman"/>
          <w:b/>
          <w:sz w:val="24"/>
        </w:rPr>
        <w:t>6</w:t>
      </w:r>
      <w:r w:rsidR="006544A3" w:rsidRPr="00C45521">
        <w:rPr>
          <w:rFonts w:ascii="Times New Roman" w:hAnsi="Times New Roman" w:cs="Times New Roman"/>
          <w:b/>
          <w:sz w:val="24"/>
        </w:rPr>
        <w:t xml:space="preserve"> година</w:t>
      </w:r>
    </w:p>
    <w:tbl>
      <w:tblPr>
        <w:tblW w:w="8785" w:type="dxa"/>
        <w:jc w:val="center"/>
        <w:tblCellMar>
          <w:top w:w="11" w:type="dxa"/>
          <w:left w:w="56" w:type="dxa"/>
          <w:bottom w:w="11" w:type="dxa"/>
          <w:right w:w="57" w:type="dxa"/>
        </w:tblCellMar>
        <w:tblLook w:val="04A0"/>
      </w:tblPr>
      <w:tblGrid>
        <w:gridCol w:w="4225"/>
        <w:gridCol w:w="1519"/>
        <w:gridCol w:w="1524"/>
        <w:gridCol w:w="1517"/>
      </w:tblGrid>
      <w:tr w:rsidR="00AF1F6A" w:rsidRPr="00B2112C" w:rsidTr="00157662">
        <w:trPr>
          <w:jc w:val="center"/>
        </w:trPr>
        <w:tc>
          <w:tcPr>
            <w:tcW w:w="8785" w:type="dxa"/>
            <w:gridSpan w:val="4"/>
            <w:tcBorders>
              <w:top w:val="single" w:sz="2" w:space="0" w:color="000000"/>
              <w:left w:val="single" w:sz="2" w:space="0" w:color="000000"/>
              <w:bottom w:val="single" w:sz="2" w:space="0" w:color="000000"/>
              <w:right w:val="single" w:sz="2" w:space="0" w:color="000000"/>
            </w:tcBorders>
            <w:shd w:val="clear" w:color="auto" w:fill="D6E3BC" w:themeFill="accent3" w:themeFillTint="66"/>
            <w:vAlign w:val="center"/>
          </w:tcPr>
          <w:p w:rsidR="00AF1F6A" w:rsidRPr="00C45521" w:rsidRDefault="00AF1F6A" w:rsidP="00AF1F6A">
            <w:pPr>
              <w:keepNext/>
              <w:suppressAutoHyphens w:val="0"/>
              <w:spacing w:after="0"/>
              <w:jc w:val="center"/>
              <w:rPr>
                <w:rFonts w:eastAsia="Times New Roman" w:cstheme="minorHAnsi"/>
                <w:b/>
                <w:color w:val="000000"/>
                <w:sz w:val="24"/>
                <w:szCs w:val="24"/>
              </w:rPr>
            </w:pPr>
            <w:r w:rsidRPr="00C45521">
              <w:rPr>
                <w:rFonts w:eastAsia="Times New Roman" w:cstheme="minorHAnsi"/>
                <w:b/>
                <w:color w:val="000000"/>
                <w:sz w:val="24"/>
                <w:szCs w:val="24"/>
              </w:rPr>
              <w:t>I – IX 22 паралелки</w:t>
            </w:r>
          </w:p>
        </w:tc>
      </w:tr>
      <w:tr w:rsidR="00AF1F6A" w:rsidRPr="00B2112C" w:rsidTr="0054168F">
        <w:trPr>
          <w:jc w:val="center"/>
        </w:trPr>
        <w:tc>
          <w:tcPr>
            <w:tcW w:w="4225" w:type="dxa"/>
            <w:tcBorders>
              <w:top w:val="single" w:sz="2" w:space="0" w:color="000000"/>
              <w:left w:val="single" w:sz="2" w:space="0" w:color="000000"/>
              <w:bottom w:val="single" w:sz="2" w:space="0" w:color="000000"/>
              <w:right w:val="single" w:sz="2" w:space="0" w:color="000000"/>
            </w:tcBorders>
            <w:shd w:val="clear" w:color="auto" w:fill="F2DBDB" w:themeFill="accent2" w:themeFillTint="33"/>
            <w:vAlign w:val="center"/>
          </w:tcPr>
          <w:p w:rsidR="00AF1F6A" w:rsidRPr="00C45521" w:rsidRDefault="00AF1F6A" w:rsidP="00DD12D8">
            <w:pPr>
              <w:keepNext/>
              <w:suppressAutoHyphens w:val="0"/>
              <w:spacing w:after="0"/>
              <w:rPr>
                <w:rFonts w:cstheme="minorHAnsi"/>
                <w:sz w:val="24"/>
                <w:szCs w:val="24"/>
              </w:rPr>
            </w:pPr>
            <w:r w:rsidRPr="00C45521">
              <w:rPr>
                <w:rFonts w:eastAsia="Times New Roman" w:cstheme="minorHAnsi"/>
                <w:b/>
                <w:color w:val="000000"/>
                <w:sz w:val="24"/>
                <w:szCs w:val="24"/>
              </w:rPr>
              <w:t xml:space="preserve">Настава, воннаст. </w:t>
            </w:r>
            <w:r w:rsidR="00DD12D8">
              <w:rPr>
                <w:rFonts w:eastAsia="Times New Roman" w:cstheme="minorHAnsi"/>
                <w:b/>
                <w:color w:val="000000"/>
                <w:sz w:val="24"/>
                <w:szCs w:val="24"/>
              </w:rPr>
              <w:t>в</w:t>
            </w:r>
            <w:r w:rsidRPr="00C45521">
              <w:rPr>
                <w:rFonts w:eastAsia="Times New Roman" w:cstheme="minorHAnsi"/>
                <w:b/>
                <w:color w:val="000000"/>
                <w:sz w:val="24"/>
                <w:szCs w:val="24"/>
              </w:rPr>
              <w:t>.о. дејност</w:t>
            </w:r>
          </w:p>
        </w:tc>
        <w:tc>
          <w:tcPr>
            <w:tcW w:w="1519" w:type="dxa"/>
            <w:tcBorders>
              <w:top w:val="single" w:sz="2" w:space="0" w:color="000000"/>
              <w:left w:val="single" w:sz="2" w:space="0" w:color="000000"/>
              <w:bottom w:val="single" w:sz="2" w:space="0" w:color="000000"/>
              <w:right w:val="single" w:sz="2" w:space="0" w:color="000000"/>
            </w:tcBorders>
            <w:shd w:val="clear" w:color="auto" w:fill="F2DBDB" w:themeFill="accent2" w:themeFillTint="33"/>
            <w:vAlign w:val="center"/>
          </w:tcPr>
          <w:p w:rsidR="00AF1F6A" w:rsidRPr="00C45521" w:rsidRDefault="00AF1F6A" w:rsidP="00AF1F6A">
            <w:pPr>
              <w:suppressAutoHyphens w:val="0"/>
              <w:spacing w:after="0"/>
              <w:jc w:val="center"/>
              <w:rPr>
                <w:rFonts w:cstheme="minorHAnsi"/>
                <w:sz w:val="24"/>
                <w:szCs w:val="24"/>
              </w:rPr>
            </w:pPr>
            <w:r w:rsidRPr="00C45521">
              <w:rPr>
                <w:rFonts w:cstheme="minorHAnsi"/>
                <w:b/>
                <w:color w:val="000000"/>
                <w:sz w:val="24"/>
                <w:szCs w:val="24"/>
              </w:rPr>
              <w:t>Планирани</w:t>
            </w:r>
          </w:p>
        </w:tc>
        <w:tc>
          <w:tcPr>
            <w:tcW w:w="1524" w:type="dxa"/>
            <w:tcBorders>
              <w:top w:val="single" w:sz="2" w:space="0" w:color="000000"/>
              <w:left w:val="single" w:sz="2" w:space="0" w:color="000000"/>
              <w:bottom w:val="single" w:sz="2" w:space="0" w:color="000000"/>
              <w:right w:val="single" w:sz="2" w:space="0" w:color="000000"/>
            </w:tcBorders>
            <w:shd w:val="clear" w:color="auto" w:fill="F2DBDB" w:themeFill="accent2" w:themeFillTint="33"/>
            <w:vAlign w:val="center"/>
          </w:tcPr>
          <w:p w:rsidR="00AF1F6A" w:rsidRPr="00C45521" w:rsidRDefault="00AF1F6A" w:rsidP="00AF1F6A">
            <w:pPr>
              <w:suppressAutoHyphens w:val="0"/>
              <w:spacing w:after="0"/>
              <w:jc w:val="center"/>
              <w:rPr>
                <w:rFonts w:cstheme="minorHAnsi"/>
                <w:sz w:val="24"/>
                <w:szCs w:val="24"/>
              </w:rPr>
            </w:pPr>
            <w:r w:rsidRPr="00C45521">
              <w:rPr>
                <w:rFonts w:cstheme="minorHAnsi"/>
                <w:b/>
                <w:color w:val="000000"/>
                <w:sz w:val="24"/>
                <w:szCs w:val="24"/>
              </w:rPr>
              <w:t>Реализирани</w:t>
            </w:r>
          </w:p>
        </w:tc>
        <w:tc>
          <w:tcPr>
            <w:tcW w:w="1517" w:type="dxa"/>
            <w:tcBorders>
              <w:top w:val="single" w:sz="2" w:space="0" w:color="000000"/>
              <w:left w:val="single" w:sz="2" w:space="0" w:color="000000"/>
              <w:bottom w:val="single" w:sz="2" w:space="0" w:color="000000"/>
              <w:right w:val="single" w:sz="2" w:space="0" w:color="000000"/>
            </w:tcBorders>
            <w:shd w:val="clear" w:color="auto" w:fill="F2DBDB" w:themeFill="accent2" w:themeFillTint="33"/>
            <w:vAlign w:val="center"/>
          </w:tcPr>
          <w:p w:rsidR="00AF1F6A" w:rsidRPr="00C45521" w:rsidRDefault="00AF1F6A" w:rsidP="00AF1F6A">
            <w:pPr>
              <w:suppressAutoHyphens w:val="0"/>
              <w:spacing w:after="0"/>
              <w:jc w:val="center"/>
              <w:rPr>
                <w:rFonts w:cstheme="minorHAnsi"/>
                <w:sz w:val="24"/>
                <w:szCs w:val="24"/>
              </w:rPr>
            </w:pPr>
            <w:r w:rsidRPr="00C45521">
              <w:rPr>
                <w:rFonts w:cstheme="minorHAnsi"/>
                <w:b/>
                <w:color w:val="000000"/>
                <w:sz w:val="24"/>
                <w:szCs w:val="24"/>
              </w:rPr>
              <w:t>Процент</w:t>
            </w:r>
          </w:p>
        </w:tc>
      </w:tr>
      <w:tr w:rsidR="00DD615D" w:rsidRPr="00B2112C" w:rsidTr="0054168F">
        <w:trPr>
          <w:jc w:val="center"/>
        </w:trPr>
        <w:tc>
          <w:tcPr>
            <w:tcW w:w="4225" w:type="dxa"/>
            <w:tcBorders>
              <w:top w:val="single" w:sz="2" w:space="0" w:color="000000"/>
              <w:left w:val="single" w:sz="2" w:space="0" w:color="000000"/>
              <w:bottom w:val="single" w:sz="2" w:space="0" w:color="000000"/>
              <w:right w:val="single" w:sz="2" w:space="0" w:color="000000"/>
            </w:tcBorders>
            <w:vAlign w:val="center"/>
          </w:tcPr>
          <w:p w:rsidR="00DD615D" w:rsidRPr="00B2112C" w:rsidRDefault="00DD615D" w:rsidP="00AF1F6A">
            <w:pPr>
              <w:keepNext/>
              <w:suppressAutoHyphens w:val="0"/>
              <w:spacing w:after="0"/>
            </w:pPr>
            <w:r w:rsidRPr="00B2112C">
              <w:rPr>
                <w:rFonts w:eastAsia="Times New Roman" w:cstheme="minorHAnsi"/>
                <w:color w:val="000000"/>
              </w:rPr>
              <w:t>Задолжителна настава</w:t>
            </w:r>
          </w:p>
        </w:tc>
        <w:tc>
          <w:tcPr>
            <w:tcW w:w="1519" w:type="dxa"/>
            <w:tcBorders>
              <w:top w:val="single" w:sz="2" w:space="0" w:color="000000"/>
              <w:left w:val="single" w:sz="2" w:space="0" w:color="000000"/>
              <w:bottom w:val="single" w:sz="2" w:space="0" w:color="000000"/>
              <w:right w:val="single" w:sz="2" w:space="0" w:color="000000"/>
            </w:tcBorders>
            <w:vAlign w:val="bottom"/>
          </w:tcPr>
          <w:p w:rsidR="00DD615D" w:rsidRPr="00D478D0" w:rsidRDefault="00D478D0" w:rsidP="00E44D53">
            <w:pPr>
              <w:jc w:val="center"/>
              <w:rPr>
                <w:rFonts w:ascii="Calibri" w:hAnsi="Calibri" w:cs="Calibri"/>
                <w:color w:val="000000"/>
              </w:rPr>
            </w:pPr>
            <w:r>
              <w:rPr>
                <w:rFonts w:ascii="Calibri" w:hAnsi="Calibri" w:cs="Calibri"/>
                <w:color w:val="000000"/>
              </w:rPr>
              <w:t>19</w:t>
            </w:r>
            <w:r w:rsidR="00E44D53">
              <w:rPr>
                <w:rFonts w:ascii="Calibri" w:hAnsi="Calibri" w:cs="Calibri"/>
                <w:color w:val="000000"/>
              </w:rPr>
              <w:t>514</w:t>
            </w:r>
          </w:p>
        </w:tc>
        <w:tc>
          <w:tcPr>
            <w:tcW w:w="1524" w:type="dxa"/>
            <w:tcBorders>
              <w:top w:val="single" w:sz="2" w:space="0" w:color="000000"/>
              <w:left w:val="single" w:sz="2" w:space="0" w:color="000000"/>
              <w:bottom w:val="single" w:sz="2" w:space="0" w:color="000000"/>
              <w:right w:val="single" w:sz="2" w:space="0" w:color="000000"/>
            </w:tcBorders>
            <w:vAlign w:val="bottom"/>
          </w:tcPr>
          <w:p w:rsidR="00DD615D" w:rsidRPr="00D478D0" w:rsidRDefault="00E44D53" w:rsidP="00DD615D">
            <w:pPr>
              <w:jc w:val="center"/>
              <w:rPr>
                <w:rFonts w:ascii="Calibri" w:hAnsi="Calibri" w:cs="Calibri"/>
                <w:color w:val="000000"/>
              </w:rPr>
            </w:pPr>
            <w:r>
              <w:rPr>
                <w:rFonts w:ascii="Calibri" w:hAnsi="Calibri" w:cs="Calibri"/>
                <w:color w:val="000000"/>
              </w:rPr>
              <w:t>9203</w:t>
            </w:r>
          </w:p>
        </w:tc>
        <w:tc>
          <w:tcPr>
            <w:tcW w:w="1517" w:type="dxa"/>
            <w:tcBorders>
              <w:top w:val="single" w:sz="2" w:space="0" w:color="000000"/>
              <w:left w:val="single" w:sz="2" w:space="0" w:color="000000"/>
              <w:bottom w:val="single" w:sz="2" w:space="0" w:color="000000"/>
              <w:right w:val="single" w:sz="2" w:space="0" w:color="000000"/>
            </w:tcBorders>
            <w:vAlign w:val="bottom"/>
          </w:tcPr>
          <w:p w:rsidR="00DD615D" w:rsidRPr="00B2112C" w:rsidRDefault="00D478D0" w:rsidP="00E44D53">
            <w:pPr>
              <w:jc w:val="center"/>
              <w:rPr>
                <w:rFonts w:ascii="Calibri" w:hAnsi="Calibri" w:cs="Calibri"/>
                <w:color w:val="000000"/>
              </w:rPr>
            </w:pPr>
            <w:r>
              <w:rPr>
                <w:rFonts w:ascii="Calibri" w:hAnsi="Calibri" w:cs="Calibri"/>
                <w:color w:val="000000"/>
              </w:rPr>
              <w:t>4</w:t>
            </w:r>
            <w:r w:rsidR="00E44D53">
              <w:rPr>
                <w:rFonts w:ascii="Calibri" w:hAnsi="Calibri" w:cs="Calibri"/>
                <w:color w:val="000000"/>
              </w:rPr>
              <w:t>7</w:t>
            </w:r>
            <w:r>
              <w:rPr>
                <w:rFonts w:ascii="Calibri" w:hAnsi="Calibri" w:cs="Calibri"/>
                <w:color w:val="000000"/>
              </w:rPr>
              <w:t>,</w:t>
            </w:r>
            <w:r w:rsidR="00E44D53">
              <w:rPr>
                <w:rFonts w:ascii="Calibri" w:hAnsi="Calibri" w:cs="Calibri"/>
                <w:color w:val="000000"/>
              </w:rPr>
              <w:t>16</w:t>
            </w:r>
            <w:r>
              <w:rPr>
                <w:rFonts w:ascii="Calibri" w:hAnsi="Calibri" w:cs="Calibri"/>
                <w:color w:val="000000"/>
              </w:rPr>
              <w:t>%</w:t>
            </w:r>
          </w:p>
        </w:tc>
      </w:tr>
      <w:tr w:rsidR="00DD615D" w:rsidRPr="00B2112C" w:rsidTr="0054168F">
        <w:trPr>
          <w:jc w:val="center"/>
        </w:trPr>
        <w:tc>
          <w:tcPr>
            <w:tcW w:w="4225" w:type="dxa"/>
            <w:tcBorders>
              <w:top w:val="single" w:sz="2" w:space="0" w:color="000000"/>
              <w:left w:val="single" w:sz="2" w:space="0" w:color="000000"/>
              <w:bottom w:val="single" w:sz="2" w:space="0" w:color="000000"/>
              <w:right w:val="single" w:sz="2" w:space="0" w:color="000000"/>
            </w:tcBorders>
            <w:vAlign w:val="center"/>
          </w:tcPr>
          <w:p w:rsidR="00DD615D" w:rsidRPr="00B2112C" w:rsidRDefault="00DD615D" w:rsidP="00AF1F6A">
            <w:pPr>
              <w:keepNext/>
              <w:suppressAutoHyphens w:val="0"/>
              <w:spacing w:after="0"/>
            </w:pPr>
            <w:r w:rsidRPr="00B2112C">
              <w:rPr>
                <w:rFonts w:eastAsia="Times New Roman" w:cstheme="minorHAnsi"/>
                <w:color w:val="000000"/>
              </w:rPr>
              <w:t>Изборна настава</w:t>
            </w:r>
          </w:p>
        </w:tc>
        <w:tc>
          <w:tcPr>
            <w:tcW w:w="1519" w:type="dxa"/>
            <w:tcBorders>
              <w:top w:val="single" w:sz="2" w:space="0" w:color="000000"/>
              <w:left w:val="single" w:sz="2" w:space="0" w:color="000000"/>
              <w:bottom w:val="single" w:sz="2" w:space="0" w:color="000000"/>
              <w:right w:val="single" w:sz="2" w:space="0" w:color="000000"/>
            </w:tcBorders>
            <w:vAlign w:val="bottom"/>
          </w:tcPr>
          <w:p w:rsidR="00DD615D" w:rsidRPr="00D478D0" w:rsidRDefault="00D478D0" w:rsidP="00DD615D">
            <w:pPr>
              <w:jc w:val="center"/>
              <w:rPr>
                <w:rFonts w:ascii="Calibri" w:hAnsi="Calibri" w:cs="Calibri"/>
                <w:color w:val="000000"/>
              </w:rPr>
            </w:pPr>
            <w:r>
              <w:rPr>
                <w:rFonts w:ascii="Calibri" w:hAnsi="Calibri" w:cs="Calibri"/>
                <w:color w:val="000000"/>
              </w:rPr>
              <w:t>1584</w:t>
            </w:r>
          </w:p>
        </w:tc>
        <w:tc>
          <w:tcPr>
            <w:tcW w:w="1524" w:type="dxa"/>
            <w:tcBorders>
              <w:top w:val="single" w:sz="2" w:space="0" w:color="000000"/>
              <w:left w:val="single" w:sz="2" w:space="0" w:color="000000"/>
              <w:bottom w:val="single" w:sz="2" w:space="0" w:color="000000"/>
              <w:right w:val="single" w:sz="2" w:space="0" w:color="000000"/>
            </w:tcBorders>
            <w:vAlign w:val="bottom"/>
          </w:tcPr>
          <w:p w:rsidR="00DD615D" w:rsidRPr="00D478D0" w:rsidRDefault="0063739C" w:rsidP="00E44D53">
            <w:pPr>
              <w:jc w:val="center"/>
              <w:rPr>
                <w:rFonts w:ascii="Calibri" w:hAnsi="Calibri" w:cs="Calibri"/>
                <w:color w:val="000000"/>
              </w:rPr>
            </w:pPr>
            <w:r>
              <w:rPr>
                <w:rFonts w:ascii="Calibri" w:hAnsi="Calibri" w:cs="Calibri"/>
                <w:color w:val="000000"/>
              </w:rPr>
              <w:t>7</w:t>
            </w:r>
            <w:r w:rsidR="00E44D53">
              <w:rPr>
                <w:rFonts w:ascii="Calibri" w:hAnsi="Calibri" w:cs="Calibri"/>
                <w:color w:val="000000"/>
              </w:rPr>
              <w:t>38</w:t>
            </w:r>
          </w:p>
        </w:tc>
        <w:tc>
          <w:tcPr>
            <w:tcW w:w="1517" w:type="dxa"/>
            <w:tcBorders>
              <w:top w:val="single" w:sz="2" w:space="0" w:color="000000"/>
              <w:left w:val="single" w:sz="2" w:space="0" w:color="000000"/>
              <w:bottom w:val="single" w:sz="2" w:space="0" w:color="000000"/>
              <w:right w:val="single" w:sz="2" w:space="0" w:color="000000"/>
            </w:tcBorders>
            <w:vAlign w:val="bottom"/>
          </w:tcPr>
          <w:p w:rsidR="00DD615D" w:rsidRPr="00B2112C" w:rsidRDefault="00D478D0" w:rsidP="00E44D53">
            <w:pPr>
              <w:jc w:val="center"/>
              <w:rPr>
                <w:rFonts w:ascii="Calibri" w:hAnsi="Calibri" w:cs="Calibri"/>
                <w:color w:val="000000"/>
              </w:rPr>
            </w:pPr>
            <w:r>
              <w:rPr>
                <w:rFonts w:ascii="Calibri" w:hAnsi="Calibri" w:cs="Calibri"/>
                <w:color w:val="000000"/>
                <w:lang w:val="en-US"/>
              </w:rPr>
              <w:t>4</w:t>
            </w:r>
            <w:r w:rsidR="00E44D53">
              <w:rPr>
                <w:rFonts w:ascii="Calibri" w:hAnsi="Calibri" w:cs="Calibri"/>
                <w:color w:val="000000"/>
              </w:rPr>
              <w:t>6,59</w:t>
            </w:r>
            <w:r w:rsidR="00DD615D" w:rsidRPr="00B2112C">
              <w:rPr>
                <w:rFonts w:ascii="Calibri" w:hAnsi="Calibri" w:cs="Calibri"/>
                <w:color w:val="000000"/>
              </w:rPr>
              <w:t>%</w:t>
            </w:r>
          </w:p>
        </w:tc>
      </w:tr>
      <w:tr w:rsidR="00DD615D" w:rsidRPr="00B2112C" w:rsidTr="0054168F">
        <w:trPr>
          <w:jc w:val="center"/>
        </w:trPr>
        <w:tc>
          <w:tcPr>
            <w:tcW w:w="4225" w:type="dxa"/>
            <w:tcBorders>
              <w:top w:val="single" w:sz="2" w:space="0" w:color="000000"/>
              <w:left w:val="single" w:sz="2" w:space="0" w:color="000000"/>
              <w:bottom w:val="single" w:sz="2" w:space="0" w:color="000000"/>
              <w:right w:val="single" w:sz="2" w:space="0" w:color="000000"/>
            </w:tcBorders>
            <w:vAlign w:val="center"/>
          </w:tcPr>
          <w:p w:rsidR="00DD615D" w:rsidRPr="00B2112C" w:rsidRDefault="00DD615D" w:rsidP="00AF1F6A">
            <w:pPr>
              <w:keepNext/>
              <w:suppressAutoHyphens w:val="0"/>
              <w:spacing w:after="0"/>
            </w:pPr>
            <w:r w:rsidRPr="00B2112C">
              <w:rPr>
                <w:rFonts w:eastAsia="Times New Roman" w:cstheme="minorHAnsi"/>
                <w:color w:val="000000"/>
              </w:rPr>
              <w:t>Додатна настава</w:t>
            </w:r>
          </w:p>
        </w:tc>
        <w:tc>
          <w:tcPr>
            <w:tcW w:w="1519" w:type="dxa"/>
            <w:tcBorders>
              <w:top w:val="single" w:sz="2" w:space="0" w:color="000000"/>
              <w:left w:val="single" w:sz="2" w:space="0" w:color="000000"/>
              <w:bottom w:val="single" w:sz="2" w:space="0" w:color="000000"/>
              <w:right w:val="single" w:sz="2" w:space="0" w:color="000000"/>
            </w:tcBorders>
            <w:vAlign w:val="bottom"/>
          </w:tcPr>
          <w:p w:rsidR="00DD615D" w:rsidRPr="00D478D0" w:rsidRDefault="0063739C" w:rsidP="00DD615D">
            <w:pPr>
              <w:jc w:val="center"/>
              <w:rPr>
                <w:rFonts w:ascii="Calibri" w:hAnsi="Calibri" w:cs="Calibri"/>
                <w:color w:val="000000"/>
              </w:rPr>
            </w:pPr>
            <w:r>
              <w:rPr>
                <w:rFonts w:ascii="Calibri" w:hAnsi="Calibri" w:cs="Calibri"/>
                <w:color w:val="000000"/>
              </w:rPr>
              <w:t>684</w:t>
            </w:r>
          </w:p>
        </w:tc>
        <w:tc>
          <w:tcPr>
            <w:tcW w:w="1524" w:type="dxa"/>
            <w:tcBorders>
              <w:top w:val="single" w:sz="2" w:space="0" w:color="000000"/>
              <w:left w:val="single" w:sz="2" w:space="0" w:color="000000"/>
              <w:bottom w:val="single" w:sz="2" w:space="0" w:color="000000"/>
              <w:right w:val="single" w:sz="2" w:space="0" w:color="000000"/>
            </w:tcBorders>
            <w:vAlign w:val="bottom"/>
          </w:tcPr>
          <w:p w:rsidR="00DD615D" w:rsidRPr="00D478D0" w:rsidRDefault="0063739C" w:rsidP="00E44D53">
            <w:pPr>
              <w:jc w:val="center"/>
              <w:rPr>
                <w:rFonts w:ascii="Calibri" w:hAnsi="Calibri" w:cs="Calibri"/>
                <w:color w:val="000000"/>
              </w:rPr>
            </w:pPr>
            <w:r>
              <w:rPr>
                <w:rFonts w:ascii="Calibri" w:hAnsi="Calibri" w:cs="Calibri"/>
                <w:color w:val="000000"/>
              </w:rPr>
              <w:t>3</w:t>
            </w:r>
            <w:r w:rsidR="00E44D53">
              <w:rPr>
                <w:rFonts w:ascii="Calibri" w:hAnsi="Calibri" w:cs="Calibri"/>
                <w:color w:val="000000"/>
              </w:rPr>
              <w:t>56</w:t>
            </w:r>
          </w:p>
        </w:tc>
        <w:tc>
          <w:tcPr>
            <w:tcW w:w="1517" w:type="dxa"/>
            <w:tcBorders>
              <w:top w:val="single" w:sz="2" w:space="0" w:color="000000"/>
              <w:left w:val="single" w:sz="2" w:space="0" w:color="000000"/>
              <w:bottom w:val="single" w:sz="2" w:space="0" w:color="000000"/>
              <w:right w:val="single" w:sz="2" w:space="0" w:color="000000"/>
            </w:tcBorders>
            <w:vAlign w:val="bottom"/>
          </w:tcPr>
          <w:p w:rsidR="00DD615D" w:rsidRPr="00B2112C" w:rsidRDefault="00E44D53" w:rsidP="00E44D53">
            <w:pPr>
              <w:jc w:val="center"/>
              <w:rPr>
                <w:rFonts w:ascii="Calibri" w:hAnsi="Calibri" w:cs="Calibri"/>
                <w:color w:val="000000"/>
              </w:rPr>
            </w:pPr>
            <w:r>
              <w:rPr>
                <w:rFonts w:ascii="Calibri" w:hAnsi="Calibri" w:cs="Calibri"/>
                <w:color w:val="000000"/>
              </w:rPr>
              <w:t>52</w:t>
            </w:r>
            <w:r w:rsidR="00D478D0">
              <w:rPr>
                <w:rFonts w:ascii="Calibri" w:hAnsi="Calibri" w:cs="Calibri"/>
                <w:color w:val="000000"/>
              </w:rPr>
              <w:t>,</w:t>
            </w:r>
            <w:r>
              <w:rPr>
                <w:rFonts w:ascii="Calibri" w:hAnsi="Calibri" w:cs="Calibri"/>
                <w:color w:val="000000"/>
              </w:rPr>
              <w:t>05</w:t>
            </w:r>
            <w:r w:rsidR="00DD615D" w:rsidRPr="00B2112C">
              <w:rPr>
                <w:rFonts w:ascii="Calibri" w:hAnsi="Calibri" w:cs="Calibri"/>
                <w:color w:val="000000"/>
              </w:rPr>
              <w:t>%</w:t>
            </w:r>
          </w:p>
        </w:tc>
      </w:tr>
      <w:tr w:rsidR="00DD615D" w:rsidRPr="00B2112C" w:rsidTr="0054168F">
        <w:trPr>
          <w:jc w:val="center"/>
        </w:trPr>
        <w:tc>
          <w:tcPr>
            <w:tcW w:w="4225" w:type="dxa"/>
            <w:tcBorders>
              <w:top w:val="single" w:sz="2" w:space="0" w:color="000000"/>
              <w:left w:val="single" w:sz="2" w:space="0" w:color="000000"/>
              <w:bottom w:val="single" w:sz="2" w:space="0" w:color="000000"/>
              <w:right w:val="single" w:sz="2" w:space="0" w:color="000000"/>
            </w:tcBorders>
            <w:vAlign w:val="center"/>
          </w:tcPr>
          <w:p w:rsidR="00DD615D" w:rsidRPr="00B2112C" w:rsidRDefault="00DD615D" w:rsidP="00AF1F6A">
            <w:pPr>
              <w:keepNext/>
              <w:suppressAutoHyphens w:val="0"/>
              <w:spacing w:after="0"/>
            </w:pPr>
            <w:r w:rsidRPr="00B2112C">
              <w:rPr>
                <w:rFonts w:eastAsia="Times New Roman" w:cstheme="minorHAnsi"/>
                <w:color w:val="000000"/>
              </w:rPr>
              <w:t>Дополнителна настава</w:t>
            </w:r>
          </w:p>
        </w:tc>
        <w:tc>
          <w:tcPr>
            <w:tcW w:w="1519" w:type="dxa"/>
            <w:tcBorders>
              <w:top w:val="single" w:sz="2" w:space="0" w:color="000000"/>
              <w:left w:val="single" w:sz="2" w:space="0" w:color="000000"/>
              <w:bottom w:val="single" w:sz="2" w:space="0" w:color="000000"/>
              <w:right w:val="single" w:sz="2" w:space="0" w:color="000000"/>
            </w:tcBorders>
            <w:vAlign w:val="bottom"/>
          </w:tcPr>
          <w:p w:rsidR="00DD615D" w:rsidRPr="00D478D0" w:rsidRDefault="0063739C" w:rsidP="00DD615D">
            <w:pPr>
              <w:jc w:val="center"/>
              <w:rPr>
                <w:rFonts w:ascii="Calibri" w:hAnsi="Calibri" w:cs="Calibri"/>
                <w:color w:val="000000"/>
              </w:rPr>
            </w:pPr>
            <w:r>
              <w:rPr>
                <w:rFonts w:ascii="Calibri" w:hAnsi="Calibri" w:cs="Calibri"/>
                <w:color w:val="000000"/>
              </w:rPr>
              <w:t>684</w:t>
            </w:r>
          </w:p>
        </w:tc>
        <w:tc>
          <w:tcPr>
            <w:tcW w:w="1524" w:type="dxa"/>
            <w:tcBorders>
              <w:top w:val="single" w:sz="2" w:space="0" w:color="000000"/>
              <w:left w:val="single" w:sz="2" w:space="0" w:color="000000"/>
              <w:bottom w:val="single" w:sz="2" w:space="0" w:color="000000"/>
              <w:right w:val="single" w:sz="2" w:space="0" w:color="000000"/>
            </w:tcBorders>
            <w:vAlign w:val="bottom"/>
          </w:tcPr>
          <w:p w:rsidR="00DD615D" w:rsidRPr="00D478D0" w:rsidRDefault="0063739C" w:rsidP="00E44D53">
            <w:pPr>
              <w:jc w:val="center"/>
              <w:rPr>
                <w:rFonts w:ascii="Calibri" w:hAnsi="Calibri" w:cs="Calibri"/>
                <w:color w:val="000000"/>
              </w:rPr>
            </w:pPr>
            <w:r>
              <w:rPr>
                <w:rFonts w:ascii="Calibri" w:hAnsi="Calibri" w:cs="Calibri"/>
                <w:color w:val="000000"/>
              </w:rPr>
              <w:t>33</w:t>
            </w:r>
            <w:r w:rsidR="00E44D53">
              <w:rPr>
                <w:rFonts w:ascii="Calibri" w:hAnsi="Calibri" w:cs="Calibri"/>
                <w:color w:val="000000"/>
              </w:rPr>
              <w:t>8</w:t>
            </w:r>
          </w:p>
        </w:tc>
        <w:tc>
          <w:tcPr>
            <w:tcW w:w="1517" w:type="dxa"/>
            <w:tcBorders>
              <w:top w:val="single" w:sz="2" w:space="0" w:color="000000"/>
              <w:left w:val="single" w:sz="2" w:space="0" w:color="000000"/>
              <w:bottom w:val="single" w:sz="2" w:space="0" w:color="000000"/>
              <w:right w:val="single" w:sz="2" w:space="0" w:color="000000"/>
            </w:tcBorders>
            <w:vAlign w:val="bottom"/>
          </w:tcPr>
          <w:p w:rsidR="00DD615D" w:rsidRPr="00B2112C" w:rsidRDefault="00D478D0" w:rsidP="00E44D53">
            <w:pPr>
              <w:jc w:val="center"/>
              <w:rPr>
                <w:rFonts w:ascii="Calibri" w:hAnsi="Calibri" w:cs="Calibri"/>
                <w:color w:val="000000"/>
              </w:rPr>
            </w:pPr>
            <w:r>
              <w:rPr>
                <w:rFonts w:ascii="Calibri" w:hAnsi="Calibri" w:cs="Calibri"/>
                <w:color w:val="000000"/>
              </w:rPr>
              <w:t>4</w:t>
            </w:r>
            <w:r w:rsidR="0063739C">
              <w:rPr>
                <w:rFonts w:ascii="Calibri" w:hAnsi="Calibri" w:cs="Calibri"/>
                <w:color w:val="000000"/>
              </w:rPr>
              <w:t>9</w:t>
            </w:r>
            <w:r w:rsidR="00870665" w:rsidRPr="00B2112C">
              <w:rPr>
                <w:rFonts w:ascii="Calibri" w:hAnsi="Calibri" w:cs="Calibri"/>
                <w:color w:val="000000"/>
              </w:rPr>
              <w:t>,</w:t>
            </w:r>
            <w:r w:rsidR="00E44D53">
              <w:rPr>
                <w:rFonts w:ascii="Calibri" w:hAnsi="Calibri" w:cs="Calibri"/>
                <w:color w:val="000000"/>
              </w:rPr>
              <w:t>42</w:t>
            </w:r>
            <w:r w:rsidR="00DD615D" w:rsidRPr="00B2112C">
              <w:rPr>
                <w:rFonts w:ascii="Calibri" w:hAnsi="Calibri" w:cs="Calibri"/>
                <w:color w:val="000000"/>
              </w:rPr>
              <w:t>%</w:t>
            </w:r>
          </w:p>
        </w:tc>
      </w:tr>
      <w:tr w:rsidR="00DD615D" w:rsidRPr="00B2112C" w:rsidTr="0054168F">
        <w:trPr>
          <w:jc w:val="center"/>
        </w:trPr>
        <w:tc>
          <w:tcPr>
            <w:tcW w:w="4225" w:type="dxa"/>
            <w:tcBorders>
              <w:top w:val="single" w:sz="2" w:space="0" w:color="000000"/>
              <w:left w:val="single" w:sz="2" w:space="0" w:color="000000"/>
              <w:bottom w:val="single" w:sz="2" w:space="0" w:color="000000"/>
              <w:right w:val="single" w:sz="2" w:space="0" w:color="000000"/>
            </w:tcBorders>
            <w:vAlign w:val="center"/>
          </w:tcPr>
          <w:p w:rsidR="00DD615D" w:rsidRPr="00B2112C" w:rsidRDefault="00DD615D" w:rsidP="00AF1F6A">
            <w:pPr>
              <w:keepNext/>
              <w:suppressAutoHyphens w:val="0"/>
              <w:spacing w:after="0"/>
            </w:pPr>
            <w:r w:rsidRPr="00B2112C">
              <w:rPr>
                <w:rFonts w:eastAsia="Times New Roman" w:cstheme="minorHAnsi"/>
                <w:color w:val="000000"/>
              </w:rPr>
              <w:t>Одделенски час</w:t>
            </w:r>
          </w:p>
        </w:tc>
        <w:tc>
          <w:tcPr>
            <w:tcW w:w="1519" w:type="dxa"/>
            <w:tcBorders>
              <w:top w:val="single" w:sz="2" w:space="0" w:color="000000"/>
              <w:left w:val="single" w:sz="2" w:space="0" w:color="000000"/>
              <w:bottom w:val="single" w:sz="2" w:space="0" w:color="000000"/>
              <w:right w:val="single" w:sz="2" w:space="0" w:color="000000"/>
            </w:tcBorders>
            <w:vAlign w:val="bottom"/>
          </w:tcPr>
          <w:p w:rsidR="00DD615D" w:rsidRPr="00D478D0" w:rsidRDefault="0063739C" w:rsidP="00E44D53">
            <w:pPr>
              <w:jc w:val="center"/>
              <w:rPr>
                <w:rFonts w:ascii="Calibri" w:hAnsi="Calibri" w:cs="Calibri"/>
                <w:color w:val="000000"/>
              </w:rPr>
            </w:pPr>
            <w:r>
              <w:rPr>
                <w:rFonts w:ascii="Calibri" w:hAnsi="Calibri" w:cs="Calibri"/>
                <w:color w:val="000000"/>
              </w:rPr>
              <w:t>7</w:t>
            </w:r>
            <w:r w:rsidR="00E44D53">
              <w:rPr>
                <w:rFonts w:ascii="Calibri" w:hAnsi="Calibri" w:cs="Calibri"/>
                <w:color w:val="000000"/>
              </w:rPr>
              <w:t>92</w:t>
            </w:r>
          </w:p>
        </w:tc>
        <w:tc>
          <w:tcPr>
            <w:tcW w:w="1524" w:type="dxa"/>
            <w:tcBorders>
              <w:top w:val="single" w:sz="2" w:space="0" w:color="000000"/>
              <w:left w:val="single" w:sz="2" w:space="0" w:color="000000"/>
              <w:bottom w:val="single" w:sz="2" w:space="0" w:color="000000"/>
              <w:right w:val="single" w:sz="2" w:space="0" w:color="000000"/>
            </w:tcBorders>
            <w:vAlign w:val="bottom"/>
          </w:tcPr>
          <w:p w:rsidR="00DD615D" w:rsidRPr="00D478D0" w:rsidRDefault="0063739C" w:rsidP="00E44D53">
            <w:pPr>
              <w:jc w:val="center"/>
              <w:rPr>
                <w:rFonts w:ascii="Calibri" w:hAnsi="Calibri" w:cs="Calibri"/>
                <w:color w:val="000000"/>
              </w:rPr>
            </w:pPr>
            <w:r>
              <w:rPr>
                <w:rFonts w:ascii="Calibri" w:hAnsi="Calibri" w:cs="Calibri"/>
                <w:color w:val="000000"/>
              </w:rPr>
              <w:t>3</w:t>
            </w:r>
            <w:r w:rsidR="00E44D53">
              <w:rPr>
                <w:rFonts w:ascii="Calibri" w:hAnsi="Calibri" w:cs="Calibri"/>
                <w:color w:val="000000"/>
              </w:rPr>
              <w:t>31</w:t>
            </w:r>
          </w:p>
        </w:tc>
        <w:tc>
          <w:tcPr>
            <w:tcW w:w="1517" w:type="dxa"/>
            <w:tcBorders>
              <w:top w:val="single" w:sz="2" w:space="0" w:color="000000"/>
              <w:left w:val="single" w:sz="2" w:space="0" w:color="000000"/>
              <w:bottom w:val="single" w:sz="2" w:space="0" w:color="000000"/>
              <w:right w:val="single" w:sz="2" w:space="0" w:color="000000"/>
            </w:tcBorders>
            <w:vAlign w:val="bottom"/>
          </w:tcPr>
          <w:p w:rsidR="00DD615D" w:rsidRPr="00B2112C" w:rsidRDefault="00870665" w:rsidP="00E44D53">
            <w:pPr>
              <w:jc w:val="center"/>
              <w:rPr>
                <w:rFonts w:ascii="Calibri" w:hAnsi="Calibri" w:cs="Calibri"/>
                <w:color w:val="000000"/>
              </w:rPr>
            </w:pPr>
            <w:r w:rsidRPr="00B2112C">
              <w:rPr>
                <w:rFonts w:ascii="Calibri" w:hAnsi="Calibri" w:cs="Calibri"/>
                <w:color w:val="000000"/>
              </w:rPr>
              <w:t>4</w:t>
            </w:r>
            <w:r w:rsidR="00E44D53">
              <w:rPr>
                <w:rFonts w:ascii="Calibri" w:hAnsi="Calibri" w:cs="Calibri"/>
                <w:color w:val="000000"/>
              </w:rPr>
              <w:t>1</w:t>
            </w:r>
            <w:r w:rsidR="00DD615D" w:rsidRPr="00B2112C">
              <w:rPr>
                <w:rFonts w:ascii="Calibri" w:hAnsi="Calibri" w:cs="Calibri"/>
                <w:color w:val="000000"/>
              </w:rPr>
              <w:t>,</w:t>
            </w:r>
            <w:r w:rsidR="00E44D53">
              <w:rPr>
                <w:rFonts w:ascii="Calibri" w:hAnsi="Calibri" w:cs="Calibri"/>
                <w:color w:val="000000"/>
              </w:rPr>
              <w:t>7</w:t>
            </w:r>
            <w:r w:rsidR="0063739C">
              <w:rPr>
                <w:rFonts w:ascii="Calibri" w:hAnsi="Calibri" w:cs="Calibri"/>
                <w:color w:val="000000"/>
              </w:rPr>
              <w:t>9</w:t>
            </w:r>
            <w:r w:rsidR="00DD615D" w:rsidRPr="00B2112C">
              <w:rPr>
                <w:rFonts w:ascii="Calibri" w:hAnsi="Calibri" w:cs="Calibri"/>
                <w:color w:val="000000"/>
              </w:rPr>
              <w:t>%</w:t>
            </w:r>
          </w:p>
        </w:tc>
      </w:tr>
      <w:tr w:rsidR="00870665" w:rsidRPr="00B2112C" w:rsidTr="0054168F">
        <w:trPr>
          <w:jc w:val="center"/>
        </w:trPr>
        <w:tc>
          <w:tcPr>
            <w:tcW w:w="4225" w:type="dxa"/>
            <w:tcBorders>
              <w:top w:val="single" w:sz="2" w:space="0" w:color="000000"/>
              <w:left w:val="single" w:sz="2" w:space="0" w:color="000000"/>
              <w:bottom w:val="single" w:sz="2" w:space="0" w:color="000000"/>
              <w:right w:val="single" w:sz="2" w:space="0" w:color="000000"/>
            </w:tcBorders>
            <w:shd w:val="clear" w:color="auto" w:fill="D6E3BC" w:themeFill="accent3" w:themeFillTint="66"/>
            <w:vAlign w:val="center"/>
          </w:tcPr>
          <w:p w:rsidR="00870665" w:rsidRPr="00B2112C" w:rsidRDefault="00870665" w:rsidP="00AF1F6A">
            <w:pPr>
              <w:keepNext/>
              <w:suppressAutoHyphens w:val="0"/>
              <w:spacing w:after="0"/>
              <w:rPr>
                <w:rFonts w:eastAsia="Times New Roman" w:cstheme="minorHAnsi"/>
                <w:b/>
                <w:color w:val="000000"/>
              </w:rPr>
            </w:pPr>
            <w:r w:rsidRPr="00B2112C">
              <w:rPr>
                <w:rFonts w:eastAsia="Times New Roman" w:cstheme="minorHAnsi"/>
                <w:b/>
                <w:color w:val="000000"/>
              </w:rPr>
              <w:t>Вкупно</w:t>
            </w:r>
          </w:p>
        </w:tc>
        <w:tc>
          <w:tcPr>
            <w:tcW w:w="1519" w:type="dxa"/>
            <w:tcBorders>
              <w:top w:val="single" w:sz="2" w:space="0" w:color="000000"/>
              <w:left w:val="single" w:sz="2" w:space="0" w:color="000000"/>
              <w:bottom w:val="single" w:sz="2" w:space="0" w:color="000000"/>
              <w:right w:val="single" w:sz="2" w:space="0" w:color="000000"/>
            </w:tcBorders>
            <w:shd w:val="clear" w:color="auto" w:fill="D6E3BC" w:themeFill="accent3" w:themeFillTint="66"/>
            <w:vAlign w:val="bottom"/>
          </w:tcPr>
          <w:p w:rsidR="00870665" w:rsidRPr="00D478D0" w:rsidRDefault="00FA4EBC" w:rsidP="00E44D53">
            <w:pPr>
              <w:jc w:val="center"/>
              <w:rPr>
                <w:rFonts w:ascii="Calibri" w:hAnsi="Calibri" w:cs="Calibri"/>
                <w:color w:val="000000"/>
              </w:rPr>
            </w:pPr>
            <w:r>
              <w:rPr>
                <w:rFonts w:ascii="Calibri" w:hAnsi="Calibri" w:cs="Calibri"/>
                <w:color w:val="000000"/>
                <w:lang w:val="en-US"/>
              </w:rPr>
              <w:t>23</w:t>
            </w:r>
            <w:r w:rsidR="00E44D53">
              <w:rPr>
                <w:rFonts w:ascii="Calibri" w:hAnsi="Calibri" w:cs="Calibri"/>
                <w:color w:val="000000"/>
              </w:rPr>
              <w:t>258</w:t>
            </w:r>
          </w:p>
        </w:tc>
        <w:tc>
          <w:tcPr>
            <w:tcW w:w="1524" w:type="dxa"/>
            <w:tcBorders>
              <w:top w:val="single" w:sz="2" w:space="0" w:color="000000"/>
              <w:left w:val="single" w:sz="2" w:space="0" w:color="000000"/>
              <w:bottom w:val="single" w:sz="2" w:space="0" w:color="000000"/>
              <w:right w:val="single" w:sz="2" w:space="0" w:color="000000"/>
            </w:tcBorders>
            <w:shd w:val="clear" w:color="auto" w:fill="D6E3BC" w:themeFill="accent3" w:themeFillTint="66"/>
            <w:vAlign w:val="bottom"/>
          </w:tcPr>
          <w:p w:rsidR="00870665" w:rsidRPr="00D478D0" w:rsidRDefault="00FA4EBC" w:rsidP="00E44D53">
            <w:pPr>
              <w:jc w:val="center"/>
              <w:rPr>
                <w:rFonts w:ascii="Calibri" w:hAnsi="Calibri" w:cs="Calibri"/>
                <w:color w:val="000000"/>
              </w:rPr>
            </w:pPr>
            <w:r>
              <w:rPr>
                <w:rFonts w:ascii="Calibri" w:hAnsi="Calibri" w:cs="Calibri"/>
                <w:color w:val="000000"/>
                <w:lang w:val="en-US"/>
              </w:rPr>
              <w:t>10</w:t>
            </w:r>
            <w:r w:rsidR="00E44D53">
              <w:rPr>
                <w:rFonts w:ascii="Calibri" w:hAnsi="Calibri" w:cs="Calibri"/>
                <w:color w:val="000000"/>
              </w:rPr>
              <w:t>966</w:t>
            </w:r>
          </w:p>
        </w:tc>
        <w:tc>
          <w:tcPr>
            <w:tcW w:w="1517" w:type="dxa"/>
            <w:tcBorders>
              <w:top w:val="single" w:sz="2" w:space="0" w:color="000000"/>
              <w:left w:val="single" w:sz="2" w:space="0" w:color="000000"/>
              <w:bottom w:val="single" w:sz="2" w:space="0" w:color="000000"/>
              <w:right w:val="single" w:sz="2" w:space="0" w:color="000000"/>
            </w:tcBorders>
            <w:shd w:val="clear" w:color="auto" w:fill="D6E3BC" w:themeFill="accent3" w:themeFillTint="66"/>
            <w:vAlign w:val="bottom"/>
          </w:tcPr>
          <w:p w:rsidR="00870665" w:rsidRPr="00B2112C" w:rsidRDefault="00870665" w:rsidP="00E44D53">
            <w:pPr>
              <w:jc w:val="center"/>
              <w:rPr>
                <w:rFonts w:ascii="Calibri" w:hAnsi="Calibri" w:cs="Calibri"/>
                <w:color w:val="000000"/>
              </w:rPr>
            </w:pPr>
            <w:r w:rsidRPr="00B2112C">
              <w:rPr>
                <w:rFonts w:ascii="Calibri" w:hAnsi="Calibri" w:cs="Calibri"/>
                <w:color w:val="000000"/>
              </w:rPr>
              <w:t>4</w:t>
            </w:r>
            <w:r w:rsidR="00E44D53">
              <w:rPr>
                <w:rFonts w:ascii="Calibri" w:hAnsi="Calibri" w:cs="Calibri"/>
                <w:color w:val="000000"/>
              </w:rPr>
              <w:t>7,15</w:t>
            </w:r>
            <w:r w:rsidRPr="00B2112C">
              <w:rPr>
                <w:rFonts w:ascii="Calibri" w:hAnsi="Calibri" w:cs="Calibri"/>
                <w:color w:val="000000"/>
              </w:rPr>
              <w:t>%</w:t>
            </w:r>
          </w:p>
        </w:tc>
      </w:tr>
      <w:tr w:rsidR="00AF1F6A" w:rsidRPr="00B2112C" w:rsidTr="0054168F">
        <w:trPr>
          <w:jc w:val="center"/>
        </w:trPr>
        <w:tc>
          <w:tcPr>
            <w:tcW w:w="4225" w:type="dxa"/>
            <w:tcBorders>
              <w:top w:val="single" w:sz="2" w:space="0" w:color="000000"/>
              <w:left w:val="single" w:sz="2" w:space="0" w:color="000000"/>
              <w:bottom w:val="single" w:sz="2" w:space="0" w:color="000000"/>
              <w:right w:val="single" w:sz="2" w:space="0" w:color="000000"/>
            </w:tcBorders>
            <w:vAlign w:val="center"/>
          </w:tcPr>
          <w:p w:rsidR="00AF1F6A" w:rsidRPr="00B2112C" w:rsidRDefault="00DD615D" w:rsidP="00AF1F6A">
            <w:pPr>
              <w:keepNext/>
              <w:suppressAutoHyphens w:val="0"/>
              <w:spacing w:after="0"/>
              <w:rPr>
                <w:rFonts w:ascii="Times New Roman" w:hAnsi="Times New Roman" w:cs="Times New Roman"/>
                <w:sz w:val="24"/>
                <w:szCs w:val="24"/>
              </w:rPr>
            </w:pPr>
            <w:r w:rsidRPr="00B2112C">
              <w:rPr>
                <w:rFonts w:ascii="Times New Roman" w:eastAsia="Times New Roman" w:hAnsi="Times New Roman" w:cs="Times New Roman"/>
                <w:color w:val="000000"/>
                <w:sz w:val="24"/>
                <w:szCs w:val="24"/>
              </w:rPr>
              <w:t>Грижа за здравјето на учениците</w:t>
            </w:r>
          </w:p>
        </w:tc>
        <w:tc>
          <w:tcPr>
            <w:tcW w:w="1519" w:type="dxa"/>
            <w:tcBorders>
              <w:top w:val="single" w:sz="2" w:space="0" w:color="000000"/>
              <w:left w:val="single" w:sz="2" w:space="0" w:color="000000"/>
              <w:bottom w:val="single" w:sz="2" w:space="0" w:color="000000"/>
              <w:right w:val="single" w:sz="2" w:space="0" w:color="000000"/>
            </w:tcBorders>
            <w:vAlign w:val="center"/>
          </w:tcPr>
          <w:p w:rsidR="00AF1F6A" w:rsidRPr="00B2112C" w:rsidRDefault="00D478D0" w:rsidP="00720487">
            <w:pPr>
              <w:suppressAutoHyphens w:val="0"/>
              <w:jc w:val="center"/>
              <w:rPr>
                <w:rFonts w:ascii="Calibri" w:hAnsi="Calibri" w:cs="Calibri"/>
                <w:b/>
                <w:bCs/>
                <w:color w:val="000000"/>
              </w:rPr>
            </w:pPr>
            <w:r>
              <w:rPr>
                <w:rFonts w:cs="Calibri"/>
                <w:b/>
                <w:bCs/>
                <w:color w:val="000000"/>
              </w:rPr>
              <w:t>5</w:t>
            </w:r>
            <w:r w:rsidR="00720487">
              <w:rPr>
                <w:rFonts w:cs="Calibri"/>
                <w:b/>
                <w:bCs/>
                <w:color w:val="000000"/>
              </w:rPr>
              <w:t>72</w:t>
            </w:r>
          </w:p>
        </w:tc>
        <w:tc>
          <w:tcPr>
            <w:tcW w:w="1524" w:type="dxa"/>
            <w:tcBorders>
              <w:top w:val="single" w:sz="2" w:space="0" w:color="000000"/>
              <w:left w:val="single" w:sz="2" w:space="0" w:color="000000"/>
              <w:bottom w:val="single" w:sz="2" w:space="0" w:color="000000"/>
              <w:right w:val="single" w:sz="2" w:space="0" w:color="000000"/>
            </w:tcBorders>
            <w:vAlign w:val="center"/>
          </w:tcPr>
          <w:p w:rsidR="00AF1F6A" w:rsidRPr="00B2112C" w:rsidRDefault="00720487" w:rsidP="00870665">
            <w:pPr>
              <w:suppressAutoHyphens w:val="0"/>
              <w:jc w:val="center"/>
              <w:rPr>
                <w:rFonts w:ascii="Calibri" w:hAnsi="Calibri" w:cs="Calibri"/>
                <w:b/>
                <w:bCs/>
                <w:color w:val="000000"/>
              </w:rPr>
            </w:pPr>
            <w:r>
              <w:rPr>
                <w:rFonts w:cs="Calibri"/>
                <w:b/>
                <w:bCs/>
                <w:color w:val="000000"/>
              </w:rPr>
              <w:t>190</w:t>
            </w:r>
          </w:p>
        </w:tc>
        <w:tc>
          <w:tcPr>
            <w:tcW w:w="1517" w:type="dxa"/>
            <w:tcBorders>
              <w:top w:val="single" w:sz="2" w:space="0" w:color="000000"/>
              <w:left w:val="single" w:sz="2" w:space="0" w:color="000000"/>
              <w:bottom w:val="single" w:sz="2" w:space="0" w:color="000000"/>
              <w:right w:val="single" w:sz="2" w:space="0" w:color="000000"/>
            </w:tcBorders>
            <w:vAlign w:val="bottom"/>
          </w:tcPr>
          <w:p w:rsidR="00AF1F6A" w:rsidRPr="00B2112C" w:rsidRDefault="00720487" w:rsidP="00720487">
            <w:pPr>
              <w:suppressAutoHyphens w:val="0"/>
              <w:jc w:val="center"/>
              <w:rPr>
                <w:rFonts w:ascii="Calibri" w:hAnsi="Calibri" w:cs="Calibri"/>
                <w:b/>
                <w:bCs/>
                <w:color w:val="000000"/>
              </w:rPr>
            </w:pPr>
            <w:r>
              <w:rPr>
                <w:rFonts w:ascii="Calibri" w:hAnsi="Calibri" w:cs="Calibri"/>
                <w:color w:val="000000"/>
              </w:rPr>
              <w:t>33,22</w:t>
            </w:r>
            <w:r w:rsidR="001B39B1" w:rsidRPr="00B2112C">
              <w:rPr>
                <w:rFonts w:ascii="Calibri" w:hAnsi="Calibri" w:cs="Calibri"/>
                <w:color w:val="000000"/>
              </w:rPr>
              <w:t>%</w:t>
            </w:r>
          </w:p>
        </w:tc>
      </w:tr>
      <w:tr w:rsidR="00870665" w:rsidRPr="00B2112C" w:rsidTr="0054168F">
        <w:trPr>
          <w:jc w:val="center"/>
        </w:trPr>
        <w:tc>
          <w:tcPr>
            <w:tcW w:w="4225" w:type="dxa"/>
            <w:tcBorders>
              <w:top w:val="single" w:sz="2" w:space="0" w:color="000000"/>
              <w:left w:val="single" w:sz="2" w:space="0" w:color="000000"/>
              <w:bottom w:val="single" w:sz="2" w:space="0" w:color="000000"/>
              <w:right w:val="single" w:sz="2" w:space="0" w:color="000000"/>
            </w:tcBorders>
            <w:vAlign w:val="center"/>
          </w:tcPr>
          <w:p w:rsidR="00870665" w:rsidRPr="00B2112C" w:rsidRDefault="00870665" w:rsidP="00AF1F6A">
            <w:pPr>
              <w:keepNext/>
              <w:suppressAutoHyphens w:val="0"/>
              <w:spacing w:after="0"/>
              <w:rPr>
                <w:rFonts w:ascii="Times New Roman" w:eastAsia="Times New Roman" w:hAnsi="Times New Roman" w:cs="Times New Roman"/>
                <w:color w:val="000000"/>
                <w:sz w:val="24"/>
                <w:szCs w:val="24"/>
              </w:rPr>
            </w:pPr>
            <w:r w:rsidRPr="00B2112C">
              <w:rPr>
                <w:rFonts w:ascii="Times New Roman" w:eastAsia="Times New Roman" w:hAnsi="Times New Roman" w:cs="Times New Roman"/>
                <w:color w:val="000000"/>
                <w:sz w:val="24"/>
                <w:szCs w:val="24"/>
              </w:rPr>
              <w:t>ВНВОА</w:t>
            </w:r>
          </w:p>
        </w:tc>
        <w:tc>
          <w:tcPr>
            <w:tcW w:w="1519" w:type="dxa"/>
            <w:tcBorders>
              <w:top w:val="single" w:sz="2" w:space="0" w:color="000000"/>
              <w:left w:val="single" w:sz="2" w:space="0" w:color="000000"/>
              <w:bottom w:val="single" w:sz="2" w:space="0" w:color="000000"/>
              <w:right w:val="single" w:sz="2" w:space="0" w:color="000000"/>
            </w:tcBorders>
            <w:vAlign w:val="center"/>
          </w:tcPr>
          <w:p w:rsidR="00870665" w:rsidRPr="00B2112C" w:rsidRDefault="0063739C" w:rsidP="00AF1F6A">
            <w:pPr>
              <w:suppressAutoHyphens w:val="0"/>
              <w:jc w:val="center"/>
              <w:rPr>
                <w:rFonts w:cs="Calibri"/>
                <w:b/>
                <w:bCs/>
                <w:color w:val="000000"/>
              </w:rPr>
            </w:pPr>
            <w:r>
              <w:rPr>
                <w:rFonts w:cs="Calibri"/>
                <w:b/>
                <w:bCs/>
                <w:color w:val="000000"/>
              </w:rPr>
              <w:t>980</w:t>
            </w:r>
          </w:p>
        </w:tc>
        <w:tc>
          <w:tcPr>
            <w:tcW w:w="1524" w:type="dxa"/>
            <w:tcBorders>
              <w:top w:val="single" w:sz="2" w:space="0" w:color="000000"/>
              <w:left w:val="single" w:sz="2" w:space="0" w:color="000000"/>
              <w:bottom w:val="single" w:sz="2" w:space="0" w:color="000000"/>
              <w:right w:val="single" w:sz="2" w:space="0" w:color="000000"/>
            </w:tcBorders>
            <w:vAlign w:val="center"/>
          </w:tcPr>
          <w:p w:rsidR="00870665" w:rsidRPr="00B2112C" w:rsidRDefault="00720487" w:rsidP="0063739C">
            <w:pPr>
              <w:suppressAutoHyphens w:val="0"/>
              <w:jc w:val="center"/>
              <w:rPr>
                <w:rFonts w:cs="Calibri"/>
                <w:b/>
                <w:bCs/>
                <w:color w:val="000000"/>
              </w:rPr>
            </w:pPr>
            <w:r>
              <w:rPr>
                <w:rFonts w:cs="Calibri"/>
                <w:b/>
                <w:bCs/>
                <w:color w:val="000000"/>
              </w:rPr>
              <w:t>323</w:t>
            </w:r>
          </w:p>
        </w:tc>
        <w:tc>
          <w:tcPr>
            <w:tcW w:w="1517" w:type="dxa"/>
            <w:tcBorders>
              <w:top w:val="single" w:sz="2" w:space="0" w:color="000000"/>
              <w:left w:val="single" w:sz="2" w:space="0" w:color="000000"/>
              <w:bottom w:val="single" w:sz="2" w:space="0" w:color="000000"/>
              <w:right w:val="single" w:sz="2" w:space="0" w:color="000000"/>
            </w:tcBorders>
            <w:vAlign w:val="bottom"/>
          </w:tcPr>
          <w:p w:rsidR="00870665" w:rsidRPr="00B2112C" w:rsidRDefault="00720487" w:rsidP="00D478D0">
            <w:pPr>
              <w:suppressAutoHyphens w:val="0"/>
              <w:jc w:val="center"/>
              <w:rPr>
                <w:rFonts w:ascii="Calibri" w:hAnsi="Calibri" w:cs="Calibri"/>
                <w:color w:val="000000"/>
              </w:rPr>
            </w:pPr>
            <w:r>
              <w:rPr>
                <w:rFonts w:ascii="Calibri" w:hAnsi="Calibri" w:cs="Calibri"/>
                <w:color w:val="000000"/>
              </w:rPr>
              <w:t>32,96</w:t>
            </w:r>
            <w:r w:rsidR="00912D55">
              <w:rPr>
                <w:rFonts w:ascii="Calibri" w:hAnsi="Calibri" w:cs="Calibri"/>
                <w:color w:val="000000"/>
              </w:rPr>
              <w:t>%</w:t>
            </w:r>
          </w:p>
        </w:tc>
      </w:tr>
      <w:tr w:rsidR="003E4887" w:rsidRPr="00B2112C" w:rsidTr="0054168F">
        <w:trPr>
          <w:jc w:val="center"/>
        </w:trPr>
        <w:tc>
          <w:tcPr>
            <w:tcW w:w="4225" w:type="dxa"/>
            <w:tcBorders>
              <w:top w:val="single" w:sz="2" w:space="0" w:color="000000"/>
              <w:left w:val="single" w:sz="2" w:space="0" w:color="000000"/>
              <w:bottom w:val="single" w:sz="2" w:space="0" w:color="000000"/>
              <w:right w:val="single" w:sz="2" w:space="0" w:color="000000"/>
            </w:tcBorders>
            <w:vAlign w:val="center"/>
          </w:tcPr>
          <w:p w:rsidR="003E4887" w:rsidRPr="00FA4EBC" w:rsidRDefault="003E4887" w:rsidP="00AF1F6A">
            <w:pPr>
              <w:keepNext/>
              <w:suppressAutoHyphens w:val="0"/>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СУА</w:t>
            </w:r>
            <w:r w:rsidR="00513AEA">
              <w:rPr>
                <w:rFonts w:ascii="Times New Roman" w:eastAsia="Times New Roman" w:hAnsi="Times New Roman" w:cs="Times New Roman"/>
                <w:color w:val="000000"/>
                <w:sz w:val="24"/>
                <w:szCs w:val="24"/>
              </w:rPr>
              <w:t xml:space="preserve"> + Хор и оркестар</w:t>
            </w:r>
          </w:p>
        </w:tc>
        <w:tc>
          <w:tcPr>
            <w:tcW w:w="1519" w:type="dxa"/>
            <w:tcBorders>
              <w:top w:val="single" w:sz="2" w:space="0" w:color="000000"/>
              <w:left w:val="single" w:sz="2" w:space="0" w:color="000000"/>
              <w:bottom w:val="single" w:sz="2" w:space="0" w:color="000000"/>
              <w:right w:val="single" w:sz="2" w:space="0" w:color="000000"/>
            </w:tcBorders>
            <w:vAlign w:val="center"/>
          </w:tcPr>
          <w:p w:rsidR="003E4887" w:rsidRPr="00B2112C" w:rsidRDefault="0054168F" w:rsidP="0063739C">
            <w:pPr>
              <w:suppressAutoHyphens w:val="0"/>
              <w:jc w:val="center"/>
              <w:rPr>
                <w:rFonts w:cs="Calibri"/>
                <w:b/>
                <w:bCs/>
                <w:color w:val="000000"/>
              </w:rPr>
            </w:pPr>
            <w:r>
              <w:rPr>
                <w:rFonts w:cs="Calibri"/>
                <w:b/>
                <w:bCs/>
                <w:color w:val="000000"/>
              </w:rPr>
              <w:t>2</w:t>
            </w:r>
            <w:r w:rsidR="0063739C">
              <w:rPr>
                <w:rFonts w:cs="Calibri"/>
                <w:b/>
                <w:bCs/>
                <w:color w:val="000000"/>
              </w:rPr>
              <w:t>16</w:t>
            </w:r>
          </w:p>
        </w:tc>
        <w:tc>
          <w:tcPr>
            <w:tcW w:w="1524" w:type="dxa"/>
            <w:tcBorders>
              <w:top w:val="single" w:sz="2" w:space="0" w:color="000000"/>
              <w:left w:val="single" w:sz="2" w:space="0" w:color="000000"/>
              <w:bottom w:val="single" w:sz="2" w:space="0" w:color="000000"/>
              <w:right w:val="single" w:sz="2" w:space="0" w:color="000000"/>
            </w:tcBorders>
            <w:vAlign w:val="center"/>
          </w:tcPr>
          <w:p w:rsidR="003E4887" w:rsidRPr="00B2112C" w:rsidRDefault="00D4468E" w:rsidP="0063739C">
            <w:pPr>
              <w:suppressAutoHyphens w:val="0"/>
              <w:jc w:val="center"/>
              <w:rPr>
                <w:rFonts w:cs="Calibri"/>
                <w:b/>
                <w:bCs/>
                <w:color w:val="000000"/>
              </w:rPr>
            </w:pPr>
            <w:r>
              <w:rPr>
                <w:rFonts w:cs="Calibri"/>
                <w:b/>
                <w:bCs/>
                <w:color w:val="000000"/>
              </w:rPr>
              <w:t>1</w:t>
            </w:r>
            <w:r w:rsidR="0063739C">
              <w:rPr>
                <w:rFonts w:cs="Calibri"/>
                <w:b/>
                <w:bCs/>
                <w:color w:val="000000"/>
              </w:rPr>
              <w:t>02</w:t>
            </w:r>
          </w:p>
        </w:tc>
        <w:tc>
          <w:tcPr>
            <w:tcW w:w="1517" w:type="dxa"/>
            <w:tcBorders>
              <w:top w:val="single" w:sz="2" w:space="0" w:color="000000"/>
              <w:left w:val="single" w:sz="2" w:space="0" w:color="000000"/>
              <w:bottom w:val="single" w:sz="2" w:space="0" w:color="000000"/>
              <w:right w:val="single" w:sz="2" w:space="0" w:color="000000"/>
            </w:tcBorders>
            <w:vAlign w:val="bottom"/>
          </w:tcPr>
          <w:p w:rsidR="003E4887" w:rsidRPr="00B2112C" w:rsidRDefault="00D4468E" w:rsidP="000064F9">
            <w:pPr>
              <w:suppressAutoHyphens w:val="0"/>
              <w:jc w:val="center"/>
              <w:rPr>
                <w:rFonts w:ascii="Calibri" w:hAnsi="Calibri" w:cs="Calibri"/>
                <w:color w:val="000000"/>
              </w:rPr>
            </w:pPr>
            <w:r>
              <w:rPr>
                <w:rFonts w:ascii="Calibri" w:hAnsi="Calibri" w:cs="Calibri"/>
                <w:color w:val="000000"/>
              </w:rPr>
              <w:t>4</w:t>
            </w:r>
            <w:r w:rsidR="000064F9">
              <w:rPr>
                <w:rFonts w:ascii="Calibri" w:hAnsi="Calibri" w:cs="Calibri"/>
                <w:color w:val="000000"/>
              </w:rPr>
              <w:t>7</w:t>
            </w:r>
            <w:r w:rsidR="00CE0215">
              <w:rPr>
                <w:rFonts w:ascii="Calibri" w:hAnsi="Calibri" w:cs="Calibri"/>
                <w:color w:val="000000"/>
              </w:rPr>
              <w:t>,</w:t>
            </w:r>
            <w:r w:rsidR="000064F9">
              <w:rPr>
                <w:rFonts w:ascii="Calibri" w:hAnsi="Calibri" w:cs="Calibri"/>
                <w:color w:val="000000"/>
              </w:rPr>
              <w:t>22</w:t>
            </w:r>
            <w:r w:rsidR="00CE0215">
              <w:rPr>
                <w:rFonts w:ascii="Calibri" w:hAnsi="Calibri" w:cs="Calibri"/>
                <w:color w:val="000000"/>
              </w:rPr>
              <w:t>%</w:t>
            </w:r>
          </w:p>
        </w:tc>
      </w:tr>
      <w:tr w:rsidR="00DD615D" w:rsidRPr="00B2112C" w:rsidTr="0054168F">
        <w:trPr>
          <w:jc w:val="center"/>
        </w:trPr>
        <w:tc>
          <w:tcPr>
            <w:tcW w:w="4225" w:type="dxa"/>
            <w:tcBorders>
              <w:top w:val="single" w:sz="2" w:space="0" w:color="000000"/>
              <w:left w:val="single" w:sz="2" w:space="0" w:color="000000"/>
              <w:bottom w:val="single" w:sz="2" w:space="0" w:color="000000"/>
              <w:right w:val="single" w:sz="2" w:space="0" w:color="000000"/>
            </w:tcBorders>
            <w:shd w:val="clear" w:color="auto" w:fill="D6E3BC" w:themeFill="accent3" w:themeFillTint="66"/>
            <w:vAlign w:val="center"/>
          </w:tcPr>
          <w:p w:rsidR="00DD615D" w:rsidRPr="00B2112C" w:rsidRDefault="00DD615D" w:rsidP="00AF1F6A">
            <w:pPr>
              <w:keepNext/>
              <w:suppressAutoHyphens w:val="0"/>
              <w:spacing w:after="0"/>
            </w:pPr>
            <w:r w:rsidRPr="00B2112C">
              <w:rPr>
                <w:rFonts w:eastAsia="Times New Roman" w:cstheme="minorHAnsi"/>
                <w:b/>
                <w:bCs/>
                <w:color w:val="000000"/>
              </w:rPr>
              <w:t>Вкупно</w:t>
            </w:r>
          </w:p>
        </w:tc>
        <w:tc>
          <w:tcPr>
            <w:tcW w:w="1519" w:type="dxa"/>
            <w:tcBorders>
              <w:top w:val="single" w:sz="2" w:space="0" w:color="000000"/>
              <w:left w:val="single" w:sz="2" w:space="0" w:color="000000"/>
              <w:bottom w:val="single" w:sz="2" w:space="0" w:color="000000"/>
              <w:right w:val="single" w:sz="2" w:space="0" w:color="000000"/>
            </w:tcBorders>
            <w:shd w:val="clear" w:color="auto" w:fill="D6E3BC" w:themeFill="accent3" w:themeFillTint="66"/>
            <w:vAlign w:val="bottom"/>
          </w:tcPr>
          <w:p w:rsidR="00DD615D" w:rsidRPr="00B2112C" w:rsidRDefault="00CE0215" w:rsidP="00720487">
            <w:pPr>
              <w:jc w:val="center"/>
              <w:rPr>
                <w:rFonts w:ascii="Calibri" w:hAnsi="Calibri" w:cs="Calibri"/>
                <w:color w:val="000000"/>
              </w:rPr>
            </w:pPr>
            <w:r>
              <w:rPr>
                <w:rFonts w:ascii="Calibri" w:hAnsi="Calibri" w:cs="Calibri"/>
                <w:color w:val="000000"/>
              </w:rPr>
              <w:t>25</w:t>
            </w:r>
            <w:r w:rsidR="00720487">
              <w:rPr>
                <w:rFonts w:ascii="Calibri" w:hAnsi="Calibri" w:cs="Calibri"/>
                <w:color w:val="000000"/>
              </w:rPr>
              <w:t>026</w:t>
            </w:r>
          </w:p>
        </w:tc>
        <w:tc>
          <w:tcPr>
            <w:tcW w:w="1524" w:type="dxa"/>
            <w:tcBorders>
              <w:top w:val="single" w:sz="2" w:space="0" w:color="000000"/>
              <w:left w:val="single" w:sz="2" w:space="0" w:color="000000"/>
              <w:bottom w:val="single" w:sz="2" w:space="0" w:color="000000"/>
              <w:right w:val="single" w:sz="2" w:space="0" w:color="000000"/>
            </w:tcBorders>
            <w:shd w:val="clear" w:color="auto" w:fill="D6E3BC" w:themeFill="accent3" w:themeFillTint="66"/>
            <w:vAlign w:val="bottom"/>
          </w:tcPr>
          <w:p w:rsidR="00DD615D" w:rsidRPr="00B2112C" w:rsidRDefault="00CE0215" w:rsidP="00720487">
            <w:pPr>
              <w:jc w:val="center"/>
              <w:rPr>
                <w:rFonts w:ascii="Calibri" w:hAnsi="Calibri" w:cs="Calibri"/>
                <w:color w:val="000000"/>
              </w:rPr>
            </w:pPr>
            <w:r>
              <w:rPr>
                <w:rFonts w:ascii="Calibri" w:hAnsi="Calibri" w:cs="Calibri"/>
                <w:color w:val="000000"/>
              </w:rPr>
              <w:t>11</w:t>
            </w:r>
            <w:r w:rsidR="00720487">
              <w:rPr>
                <w:rFonts w:ascii="Calibri" w:hAnsi="Calibri" w:cs="Calibri"/>
                <w:color w:val="000000"/>
              </w:rPr>
              <w:t>581</w:t>
            </w:r>
          </w:p>
        </w:tc>
        <w:tc>
          <w:tcPr>
            <w:tcW w:w="1517" w:type="dxa"/>
            <w:tcBorders>
              <w:top w:val="single" w:sz="2" w:space="0" w:color="000000"/>
              <w:left w:val="single" w:sz="2" w:space="0" w:color="000000"/>
              <w:bottom w:val="single" w:sz="2" w:space="0" w:color="000000"/>
              <w:right w:val="single" w:sz="2" w:space="0" w:color="000000"/>
            </w:tcBorders>
            <w:shd w:val="clear" w:color="auto" w:fill="D6E3BC" w:themeFill="accent3" w:themeFillTint="66"/>
            <w:vAlign w:val="bottom"/>
          </w:tcPr>
          <w:p w:rsidR="00DD615D" w:rsidRPr="00B2112C" w:rsidRDefault="00870665" w:rsidP="00720487">
            <w:pPr>
              <w:jc w:val="center"/>
              <w:rPr>
                <w:rFonts w:ascii="Calibri" w:hAnsi="Calibri" w:cs="Calibri"/>
                <w:color w:val="000000"/>
              </w:rPr>
            </w:pPr>
            <w:r w:rsidRPr="00B2112C">
              <w:rPr>
                <w:rFonts w:ascii="Calibri" w:hAnsi="Calibri" w:cs="Calibri"/>
                <w:color w:val="000000"/>
              </w:rPr>
              <w:t>4</w:t>
            </w:r>
            <w:r w:rsidR="00720487">
              <w:rPr>
                <w:rFonts w:ascii="Calibri" w:hAnsi="Calibri" w:cs="Calibri"/>
                <w:color w:val="000000"/>
              </w:rPr>
              <w:t>6</w:t>
            </w:r>
            <w:r w:rsidR="001B39B1" w:rsidRPr="00B2112C">
              <w:rPr>
                <w:rFonts w:ascii="Calibri" w:hAnsi="Calibri" w:cs="Calibri"/>
                <w:color w:val="000000"/>
              </w:rPr>
              <w:t>,</w:t>
            </w:r>
            <w:r w:rsidR="00720487">
              <w:rPr>
                <w:rFonts w:ascii="Calibri" w:hAnsi="Calibri" w:cs="Calibri"/>
                <w:color w:val="000000"/>
              </w:rPr>
              <w:t>28</w:t>
            </w:r>
            <w:r w:rsidR="00D00EDB" w:rsidRPr="00B2112C">
              <w:rPr>
                <w:rFonts w:ascii="Calibri" w:hAnsi="Calibri" w:cs="Calibri"/>
                <w:color w:val="000000"/>
              </w:rPr>
              <w:t>%</w:t>
            </w:r>
          </w:p>
        </w:tc>
      </w:tr>
    </w:tbl>
    <w:p w:rsidR="001511FF" w:rsidRPr="00B2112C" w:rsidRDefault="001511FF" w:rsidP="00157662">
      <w:pPr>
        <w:jc w:val="both"/>
        <w:rPr>
          <w:rFonts w:ascii="Times New Roman" w:hAnsi="Times New Roman" w:cs="Times New Roman"/>
          <w:b/>
          <w:color w:val="000000"/>
          <w:sz w:val="24"/>
          <w:szCs w:val="24"/>
        </w:rPr>
      </w:pPr>
    </w:p>
    <w:p w:rsidR="004463F1" w:rsidRPr="00B2112C" w:rsidRDefault="006544A3" w:rsidP="00A207F4">
      <w:pPr>
        <w:ind w:firstLine="709"/>
        <w:jc w:val="both"/>
        <w:rPr>
          <w:rFonts w:ascii="Times New Roman" w:hAnsi="Times New Roman" w:cs="Times New Roman"/>
        </w:rPr>
      </w:pPr>
      <w:r w:rsidRPr="00B2112C">
        <w:rPr>
          <w:rFonts w:ascii="Times New Roman" w:hAnsi="Times New Roman" w:cs="Times New Roman"/>
          <w:b/>
          <w:color w:val="000000"/>
          <w:sz w:val="24"/>
          <w:szCs w:val="24"/>
        </w:rPr>
        <w:t>Констатации</w:t>
      </w:r>
      <w:r w:rsidRPr="00B2112C">
        <w:rPr>
          <w:rFonts w:ascii="Times New Roman" w:hAnsi="Times New Roman" w:cs="Times New Roman"/>
          <w:color w:val="000000"/>
          <w:sz w:val="24"/>
          <w:szCs w:val="24"/>
        </w:rPr>
        <w:t xml:space="preserve">:   </w:t>
      </w:r>
    </w:p>
    <w:p w:rsidR="004463F1" w:rsidRPr="00B2112C" w:rsidRDefault="006544A3" w:rsidP="00A207F4">
      <w:pPr>
        <w:ind w:firstLine="709"/>
        <w:jc w:val="both"/>
        <w:rPr>
          <w:rFonts w:ascii="Times New Roman" w:hAnsi="Times New Roman" w:cs="Times New Roman"/>
        </w:rPr>
      </w:pPr>
      <w:bookmarkStart w:id="0" w:name="__DdeLink__4112_14989917"/>
      <w:r w:rsidRPr="001553C7">
        <w:rPr>
          <w:rFonts w:ascii="Times New Roman" w:hAnsi="Times New Roman" w:cs="Times New Roman"/>
          <w:b/>
          <w:sz w:val="24"/>
          <w:szCs w:val="24"/>
        </w:rPr>
        <w:t xml:space="preserve">На основа Наставниот план и програма од I </w:t>
      </w:r>
      <w:r w:rsidR="001725A5">
        <w:rPr>
          <w:rFonts w:ascii="Times New Roman" w:hAnsi="Times New Roman" w:cs="Times New Roman"/>
          <w:b/>
          <w:sz w:val="24"/>
          <w:szCs w:val="24"/>
        </w:rPr>
        <w:t>–</w:t>
      </w:r>
      <w:r w:rsidRPr="001553C7">
        <w:rPr>
          <w:rFonts w:ascii="Times New Roman" w:hAnsi="Times New Roman" w:cs="Times New Roman"/>
          <w:b/>
          <w:sz w:val="24"/>
          <w:szCs w:val="24"/>
        </w:rPr>
        <w:t xml:space="preserve"> IX одделение </w:t>
      </w:r>
      <w:r w:rsidR="00C92FA5" w:rsidRPr="001553C7">
        <w:rPr>
          <w:rFonts w:ascii="Times New Roman" w:hAnsi="Times New Roman" w:cs="Times New Roman"/>
          <w:b/>
          <w:sz w:val="24"/>
          <w:szCs w:val="24"/>
        </w:rPr>
        <w:t xml:space="preserve">во првото полугодие </w:t>
      </w:r>
      <w:r w:rsidR="00C92FA5">
        <w:rPr>
          <w:rFonts w:ascii="Times New Roman" w:hAnsi="Times New Roman" w:cs="Times New Roman"/>
          <w:b/>
          <w:sz w:val="24"/>
          <w:szCs w:val="24"/>
        </w:rPr>
        <w:t>н</w:t>
      </w:r>
      <w:r w:rsidRPr="001553C7">
        <w:rPr>
          <w:rFonts w:ascii="Times New Roman" w:hAnsi="Times New Roman" w:cs="Times New Roman"/>
          <w:b/>
          <w:sz w:val="24"/>
          <w:szCs w:val="24"/>
        </w:rPr>
        <w:t>а учебната 202</w:t>
      </w:r>
      <w:r w:rsidR="00DD12D8">
        <w:rPr>
          <w:rFonts w:ascii="Times New Roman" w:hAnsi="Times New Roman" w:cs="Times New Roman"/>
          <w:b/>
          <w:sz w:val="24"/>
          <w:szCs w:val="24"/>
        </w:rPr>
        <w:t>5</w:t>
      </w:r>
      <w:r w:rsidR="00C92FA5">
        <w:rPr>
          <w:rFonts w:ascii="Times New Roman" w:hAnsi="Times New Roman" w:cs="Times New Roman"/>
          <w:b/>
          <w:sz w:val="24"/>
          <w:szCs w:val="24"/>
        </w:rPr>
        <w:t>/</w:t>
      </w:r>
      <w:r w:rsidRPr="001553C7">
        <w:rPr>
          <w:rFonts w:ascii="Times New Roman" w:hAnsi="Times New Roman" w:cs="Times New Roman"/>
          <w:b/>
          <w:sz w:val="24"/>
          <w:szCs w:val="24"/>
        </w:rPr>
        <w:t>2</w:t>
      </w:r>
      <w:r w:rsidR="00DD12D8">
        <w:rPr>
          <w:rFonts w:ascii="Times New Roman" w:hAnsi="Times New Roman" w:cs="Times New Roman"/>
          <w:b/>
          <w:sz w:val="24"/>
          <w:szCs w:val="24"/>
        </w:rPr>
        <w:t xml:space="preserve">6 </w:t>
      </w:r>
      <w:r w:rsidRPr="001553C7">
        <w:rPr>
          <w:rFonts w:ascii="Times New Roman" w:hAnsi="Times New Roman" w:cs="Times New Roman"/>
          <w:b/>
          <w:sz w:val="24"/>
          <w:szCs w:val="24"/>
        </w:rPr>
        <w:t xml:space="preserve">година планирани се </w:t>
      </w:r>
      <w:r w:rsidR="00870665" w:rsidRPr="001553C7">
        <w:rPr>
          <w:rFonts w:ascii="Times New Roman" w:hAnsi="Times New Roman" w:cs="Times New Roman"/>
          <w:b/>
          <w:color w:val="000000"/>
          <w:sz w:val="24"/>
          <w:szCs w:val="24"/>
        </w:rPr>
        <w:t>25</w:t>
      </w:r>
      <w:r w:rsidR="009A61FB">
        <w:rPr>
          <w:rFonts w:ascii="Times New Roman" w:hAnsi="Times New Roman" w:cs="Times New Roman"/>
          <w:b/>
          <w:color w:val="000000"/>
          <w:sz w:val="24"/>
          <w:szCs w:val="24"/>
        </w:rPr>
        <w:t>02</w:t>
      </w:r>
      <w:r w:rsidR="000064F9">
        <w:rPr>
          <w:rFonts w:ascii="Times New Roman" w:hAnsi="Times New Roman" w:cs="Times New Roman"/>
          <w:b/>
          <w:color w:val="000000"/>
          <w:sz w:val="24"/>
          <w:szCs w:val="24"/>
        </w:rPr>
        <w:t>6</w:t>
      </w:r>
      <w:r w:rsidR="00870665" w:rsidRPr="001553C7">
        <w:rPr>
          <w:rFonts w:ascii="Times New Roman" w:hAnsi="Times New Roman" w:cs="Times New Roman"/>
          <w:b/>
          <w:color w:val="000000"/>
          <w:sz w:val="24"/>
          <w:szCs w:val="24"/>
        </w:rPr>
        <w:t xml:space="preserve"> часа</w:t>
      </w:r>
      <w:r w:rsidRPr="001553C7">
        <w:rPr>
          <w:rFonts w:ascii="Times New Roman" w:hAnsi="Times New Roman" w:cs="Times New Roman"/>
          <w:b/>
          <w:sz w:val="24"/>
          <w:szCs w:val="24"/>
        </w:rPr>
        <w:t>,</w:t>
      </w:r>
      <w:r w:rsidR="00CA2BD4" w:rsidRPr="001553C7">
        <w:rPr>
          <w:rFonts w:ascii="Times New Roman" w:hAnsi="Times New Roman" w:cs="Times New Roman"/>
          <w:b/>
          <w:sz w:val="24"/>
          <w:szCs w:val="24"/>
        </w:rPr>
        <w:t xml:space="preserve">а </w:t>
      </w:r>
      <w:r w:rsidRPr="001553C7">
        <w:rPr>
          <w:rFonts w:ascii="Times New Roman" w:hAnsi="Times New Roman" w:cs="Times New Roman"/>
          <w:b/>
          <w:sz w:val="24"/>
          <w:szCs w:val="24"/>
        </w:rPr>
        <w:t xml:space="preserve">реализирани се </w:t>
      </w:r>
      <w:r w:rsidR="00870665" w:rsidRPr="001553C7">
        <w:rPr>
          <w:rFonts w:ascii="Times New Roman" w:hAnsi="Times New Roman" w:cs="Times New Roman"/>
          <w:b/>
          <w:color w:val="000000"/>
          <w:sz w:val="24"/>
          <w:szCs w:val="24"/>
        </w:rPr>
        <w:t>11</w:t>
      </w:r>
      <w:r w:rsidR="009A61FB">
        <w:rPr>
          <w:rFonts w:ascii="Times New Roman" w:hAnsi="Times New Roman" w:cs="Times New Roman"/>
          <w:b/>
          <w:color w:val="000000"/>
          <w:sz w:val="24"/>
          <w:szCs w:val="24"/>
        </w:rPr>
        <w:t>581</w:t>
      </w:r>
      <w:r w:rsidRPr="001553C7">
        <w:rPr>
          <w:rFonts w:ascii="Times New Roman" w:hAnsi="Times New Roman" w:cs="Times New Roman"/>
          <w:b/>
          <w:sz w:val="24"/>
          <w:szCs w:val="24"/>
        </w:rPr>
        <w:t xml:space="preserve">часа или  </w:t>
      </w:r>
      <w:r w:rsidR="00870665" w:rsidRPr="001553C7">
        <w:rPr>
          <w:rFonts w:ascii="Times New Roman" w:hAnsi="Times New Roman" w:cs="Times New Roman"/>
          <w:b/>
          <w:color w:val="000000"/>
          <w:sz w:val="24"/>
          <w:szCs w:val="24"/>
        </w:rPr>
        <w:t>4</w:t>
      </w:r>
      <w:r w:rsidR="009A61FB">
        <w:rPr>
          <w:rFonts w:ascii="Times New Roman" w:hAnsi="Times New Roman" w:cs="Times New Roman"/>
          <w:b/>
          <w:color w:val="000000"/>
          <w:sz w:val="24"/>
          <w:szCs w:val="24"/>
        </w:rPr>
        <w:t>6</w:t>
      </w:r>
      <w:r w:rsidR="0007407C" w:rsidRPr="001553C7">
        <w:rPr>
          <w:rFonts w:ascii="Times New Roman" w:hAnsi="Times New Roman" w:cs="Times New Roman"/>
          <w:b/>
          <w:color w:val="000000"/>
          <w:sz w:val="24"/>
          <w:szCs w:val="24"/>
        </w:rPr>
        <w:t>,</w:t>
      </w:r>
      <w:r w:rsidR="009A61FB">
        <w:rPr>
          <w:rFonts w:ascii="Times New Roman" w:hAnsi="Times New Roman" w:cs="Times New Roman"/>
          <w:b/>
          <w:color w:val="000000"/>
          <w:sz w:val="24"/>
          <w:szCs w:val="24"/>
        </w:rPr>
        <w:t>28</w:t>
      </w:r>
      <w:r w:rsidR="00C71191" w:rsidRPr="001553C7">
        <w:rPr>
          <w:rFonts w:ascii="Times New Roman" w:hAnsi="Times New Roman" w:cs="Times New Roman"/>
          <w:b/>
          <w:color w:val="000000"/>
          <w:sz w:val="24"/>
          <w:szCs w:val="24"/>
        </w:rPr>
        <w:t>%.</w:t>
      </w:r>
    </w:p>
    <w:p w:rsidR="006F63B1" w:rsidRPr="009A61FB" w:rsidRDefault="006544A3" w:rsidP="001553C7">
      <w:pPr>
        <w:ind w:firstLine="709"/>
        <w:jc w:val="both"/>
        <w:rPr>
          <w:rFonts w:ascii="Times New Roman" w:hAnsi="Times New Roman" w:cs="Times New Roman"/>
          <w:b/>
          <w:sz w:val="24"/>
          <w:szCs w:val="24"/>
        </w:rPr>
      </w:pPr>
      <w:r w:rsidRPr="009A61FB">
        <w:rPr>
          <w:rFonts w:ascii="Times New Roman" w:hAnsi="Times New Roman" w:cs="Times New Roman"/>
          <w:b/>
          <w:sz w:val="24"/>
          <w:szCs w:val="24"/>
        </w:rPr>
        <w:t>Часовите од задолжителн</w:t>
      </w:r>
      <w:r w:rsidR="00C71191" w:rsidRPr="009A61FB">
        <w:rPr>
          <w:rFonts w:ascii="Times New Roman" w:hAnsi="Times New Roman" w:cs="Times New Roman"/>
          <w:b/>
          <w:sz w:val="24"/>
          <w:szCs w:val="24"/>
        </w:rPr>
        <w:t xml:space="preserve">ата настава </w:t>
      </w:r>
      <w:r w:rsidR="00AE5ABE" w:rsidRPr="009A61FB">
        <w:rPr>
          <w:rFonts w:ascii="Times New Roman" w:hAnsi="Times New Roman" w:cs="Times New Roman"/>
          <w:b/>
          <w:sz w:val="24"/>
          <w:szCs w:val="24"/>
        </w:rPr>
        <w:t>за учебната 202</w:t>
      </w:r>
      <w:r w:rsidR="00DD12D8" w:rsidRPr="009A61FB">
        <w:rPr>
          <w:rFonts w:ascii="Times New Roman" w:hAnsi="Times New Roman" w:cs="Times New Roman"/>
          <w:b/>
          <w:sz w:val="24"/>
          <w:szCs w:val="24"/>
        </w:rPr>
        <w:t>5</w:t>
      </w:r>
      <w:r w:rsidR="00AE5ABE" w:rsidRPr="009A61FB">
        <w:rPr>
          <w:rFonts w:ascii="Times New Roman" w:hAnsi="Times New Roman" w:cs="Times New Roman"/>
          <w:b/>
          <w:sz w:val="24"/>
          <w:szCs w:val="24"/>
        </w:rPr>
        <w:t>/2</w:t>
      </w:r>
      <w:r w:rsidR="00DD12D8" w:rsidRPr="009A61FB">
        <w:rPr>
          <w:rFonts w:ascii="Times New Roman" w:hAnsi="Times New Roman" w:cs="Times New Roman"/>
          <w:b/>
          <w:sz w:val="24"/>
          <w:szCs w:val="24"/>
        </w:rPr>
        <w:t xml:space="preserve">6 </w:t>
      </w:r>
      <w:r w:rsidR="00AE5ABE" w:rsidRPr="009A61FB">
        <w:rPr>
          <w:rFonts w:ascii="Times New Roman" w:hAnsi="Times New Roman" w:cs="Times New Roman"/>
          <w:b/>
          <w:sz w:val="24"/>
          <w:szCs w:val="24"/>
        </w:rPr>
        <w:t xml:space="preserve">година </w:t>
      </w:r>
      <w:r w:rsidR="00C71191" w:rsidRPr="009A61FB">
        <w:rPr>
          <w:rFonts w:ascii="Times New Roman" w:hAnsi="Times New Roman" w:cs="Times New Roman"/>
          <w:b/>
          <w:sz w:val="24"/>
          <w:szCs w:val="24"/>
        </w:rPr>
        <w:t>се планирани со</w:t>
      </w:r>
      <w:r w:rsidR="00C92FA5" w:rsidRPr="009A61FB">
        <w:rPr>
          <w:rFonts w:ascii="Times New Roman" w:hAnsi="Times New Roman" w:cs="Times New Roman"/>
          <w:b/>
          <w:color w:val="000000"/>
        </w:rPr>
        <w:t>19</w:t>
      </w:r>
      <w:r w:rsidR="009A61FB" w:rsidRPr="009A61FB">
        <w:rPr>
          <w:rFonts w:ascii="Times New Roman" w:hAnsi="Times New Roman" w:cs="Times New Roman"/>
          <w:b/>
          <w:color w:val="000000"/>
        </w:rPr>
        <w:t>514</w:t>
      </w:r>
      <w:r w:rsidRPr="009A61FB">
        <w:rPr>
          <w:rFonts w:ascii="Times New Roman" w:hAnsi="Times New Roman" w:cs="Times New Roman"/>
          <w:b/>
          <w:sz w:val="24"/>
          <w:szCs w:val="24"/>
        </w:rPr>
        <w:t xml:space="preserve">, а </w:t>
      </w:r>
      <w:r w:rsidR="00AE5ABE" w:rsidRPr="009A61FB">
        <w:rPr>
          <w:rFonts w:ascii="Times New Roman" w:hAnsi="Times New Roman" w:cs="Times New Roman"/>
          <w:b/>
          <w:sz w:val="24"/>
          <w:szCs w:val="24"/>
        </w:rPr>
        <w:t xml:space="preserve">во првото полугодие </w:t>
      </w:r>
      <w:r w:rsidRPr="009A61FB">
        <w:rPr>
          <w:rFonts w:ascii="Times New Roman" w:hAnsi="Times New Roman" w:cs="Times New Roman"/>
          <w:b/>
          <w:sz w:val="24"/>
          <w:szCs w:val="24"/>
        </w:rPr>
        <w:t xml:space="preserve">реализирани се </w:t>
      </w:r>
      <w:r w:rsidR="000064F9" w:rsidRPr="009A61FB">
        <w:rPr>
          <w:rFonts w:ascii="Times New Roman" w:hAnsi="Times New Roman" w:cs="Times New Roman"/>
          <w:b/>
          <w:color w:val="000000"/>
          <w:sz w:val="24"/>
          <w:szCs w:val="24"/>
        </w:rPr>
        <w:t>9</w:t>
      </w:r>
      <w:r w:rsidR="009A61FB" w:rsidRPr="009A61FB">
        <w:rPr>
          <w:rFonts w:ascii="Times New Roman" w:hAnsi="Times New Roman" w:cs="Times New Roman"/>
          <w:b/>
          <w:color w:val="000000"/>
          <w:sz w:val="24"/>
          <w:szCs w:val="24"/>
        </w:rPr>
        <w:t>203</w:t>
      </w:r>
      <w:r w:rsidRPr="009A61FB">
        <w:rPr>
          <w:rFonts w:ascii="Times New Roman" w:hAnsi="Times New Roman" w:cs="Times New Roman"/>
          <w:b/>
          <w:sz w:val="24"/>
          <w:szCs w:val="24"/>
        </w:rPr>
        <w:t xml:space="preserve"> часа или </w:t>
      </w:r>
      <w:r w:rsidR="009A61FB" w:rsidRPr="009A61FB">
        <w:rPr>
          <w:rFonts w:ascii="Times New Roman" w:hAnsi="Times New Roman" w:cs="Times New Roman"/>
          <w:b/>
          <w:color w:val="000000"/>
        </w:rPr>
        <w:t>47,16%</w:t>
      </w:r>
      <w:r w:rsidRPr="009A61FB">
        <w:rPr>
          <w:rFonts w:ascii="Times New Roman" w:hAnsi="Times New Roman" w:cs="Times New Roman"/>
          <w:b/>
          <w:sz w:val="24"/>
          <w:szCs w:val="24"/>
        </w:rPr>
        <w:t>.</w:t>
      </w:r>
      <w:bookmarkEnd w:id="0"/>
    </w:p>
    <w:p w:rsidR="00B210CD" w:rsidRDefault="00522468" w:rsidP="00DD12D8">
      <w:pPr>
        <w:ind w:firstLine="709"/>
        <w:jc w:val="both"/>
        <w:rPr>
          <w:rFonts w:ascii="Times New Roman" w:hAnsi="Times New Roman" w:cs="Times New Roman"/>
          <w:b/>
          <w:sz w:val="24"/>
          <w:szCs w:val="24"/>
        </w:rPr>
      </w:pPr>
      <w:r>
        <w:rPr>
          <w:rFonts w:ascii="Times New Roman" w:hAnsi="Times New Roman" w:cs="Times New Roman"/>
          <w:b/>
          <w:sz w:val="24"/>
          <w:szCs w:val="24"/>
        </w:rPr>
        <w:t>Во првото полугодие од учебната 202</w:t>
      </w:r>
      <w:r w:rsidR="0038133A">
        <w:rPr>
          <w:rFonts w:ascii="Times New Roman" w:hAnsi="Times New Roman" w:cs="Times New Roman"/>
          <w:b/>
          <w:sz w:val="24"/>
          <w:szCs w:val="24"/>
        </w:rPr>
        <w:t>5</w:t>
      </w:r>
      <w:r w:rsidR="00C92FA5">
        <w:rPr>
          <w:rFonts w:ascii="Times New Roman" w:hAnsi="Times New Roman" w:cs="Times New Roman"/>
          <w:b/>
          <w:sz w:val="24"/>
          <w:szCs w:val="24"/>
        </w:rPr>
        <w:t>/</w:t>
      </w:r>
      <w:r>
        <w:rPr>
          <w:rFonts w:ascii="Times New Roman" w:hAnsi="Times New Roman" w:cs="Times New Roman"/>
          <w:b/>
          <w:sz w:val="24"/>
          <w:szCs w:val="24"/>
        </w:rPr>
        <w:t>2</w:t>
      </w:r>
      <w:r w:rsidR="0038133A">
        <w:rPr>
          <w:rFonts w:ascii="Times New Roman" w:hAnsi="Times New Roman" w:cs="Times New Roman"/>
          <w:b/>
          <w:sz w:val="24"/>
          <w:szCs w:val="24"/>
        </w:rPr>
        <w:t>6</w:t>
      </w:r>
      <w:r>
        <w:rPr>
          <w:rFonts w:ascii="Times New Roman" w:hAnsi="Times New Roman" w:cs="Times New Roman"/>
          <w:b/>
          <w:sz w:val="24"/>
          <w:szCs w:val="24"/>
        </w:rPr>
        <w:t xml:space="preserve"> година </w:t>
      </w:r>
      <w:r w:rsidR="00BC7FB2">
        <w:rPr>
          <w:rFonts w:ascii="Times New Roman" w:hAnsi="Times New Roman" w:cs="Times New Roman"/>
          <w:b/>
          <w:sz w:val="24"/>
          <w:szCs w:val="24"/>
        </w:rPr>
        <w:t xml:space="preserve">реализирани се </w:t>
      </w:r>
      <w:r w:rsidR="000064F9">
        <w:rPr>
          <w:rFonts w:ascii="Times New Roman" w:hAnsi="Times New Roman" w:cs="Times New Roman"/>
          <w:b/>
          <w:sz w:val="24"/>
          <w:szCs w:val="24"/>
        </w:rPr>
        <w:t>3</w:t>
      </w:r>
      <w:r w:rsidR="009A61FB">
        <w:rPr>
          <w:rFonts w:ascii="Times New Roman" w:hAnsi="Times New Roman" w:cs="Times New Roman"/>
          <w:b/>
          <w:sz w:val="24"/>
          <w:szCs w:val="24"/>
        </w:rPr>
        <w:t>56 часа</w:t>
      </w:r>
      <w:r w:rsidR="00BC7FB2">
        <w:rPr>
          <w:rFonts w:ascii="Times New Roman" w:hAnsi="Times New Roman" w:cs="Times New Roman"/>
          <w:b/>
          <w:sz w:val="24"/>
          <w:szCs w:val="24"/>
        </w:rPr>
        <w:t xml:space="preserve"> од додатна настава или </w:t>
      </w:r>
      <w:r w:rsidR="009A61FB">
        <w:rPr>
          <w:rFonts w:ascii="Times New Roman" w:hAnsi="Times New Roman" w:cs="Times New Roman"/>
          <w:b/>
          <w:sz w:val="24"/>
          <w:szCs w:val="24"/>
        </w:rPr>
        <w:t>52</w:t>
      </w:r>
      <w:r w:rsidR="00785633">
        <w:rPr>
          <w:rFonts w:ascii="Times New Roman" w:hAnsi="Times New Roman" w:cs="Times New Roman"/>
          <w:b/>
          <w:sz w:val="24"/>
          <w:szCs w:val="24"/>
        </w:rPr>
        <w:t>,</w:t>
      </w:r>
      <w:r w:rsidR="009A61FB">
        <w:rPr>
          <w:rFonts w:ascii="Times New Roman" w:hAnsi="Times New Roman" w:cs="Times New Roman"/>
          <w:b/>
          <w:sz w:val="24"/>
          <w:szCs w:val="24"/>
        </w:rPr>
        <w:t>05</w:t>
      </w:r>
      <w:r w:rsidR="00BC7FB2">
        <w:rPr>
          <w:rFonts w:ascii="Times New Roman" w:hAnsi="Times New Roman" w:cs="Times New Roman"/>
          <w:b/>
          <w:sz w:val="24"/>
          <w:szCs w:val="24"/>
        </w:rPr>
        <w:t xml:space="preserve">% од планираните на годишно ниво, а дополнителна </w:t>
      </w:r>
      <w:r w:rsidR="000064F9">
        <w:rPr>
          <w:rFonts w:ascii="Times New Roman" w:hAnsi="Times New Roman" w:cs="Times New Roman"/>
          <w:b/>
          <w:sz w:val="24"/>
          <w:szCs w:val="24"/>
        </w:rPr>
        <w:t>33</w:t>
      </w:r>
      <w:r w:rsidR="009A61FB">
        <w:rPr>
          <w:rFonts w:ascii="Times New Roman" w:hAnsi="Times New Roman" w:cs="Times New Roman"/>
          <w:b/>
          <w:sz w:val="24"/>
          <w:szCs w:val="24"/>
        </w:rPr>
        <w:t>8</w:t>
      </w:r>
      <w:r w:rsidR="00BC7FB2">
        <w:rPr>
          <w:rFonts w:ascii="Times New Roman" w:hAnsi="Times New Roman" w:cs="Times New Roman"/>
          <w:b/>
          <w:sz w:val="24"/>
          <w:szCs w:val="24"/>
        </w:rPr>
        <w:t xml:space="preserve">или </w:t>
      </w:r>
      <w:r w:rsidR="000064F9">
        <w:rPr>
          <w:rFonts w:ascii="Times New Roman" w:hAnsi="Times New Roman" w:cs="Times New Roman"/>
          <w:b/>
          <w:sz w:val="24"/>
          <w:szCs w:val="24"/>
        </w:rPr>
        <w:t>49</w:t>
      </w:r>
      <w:r w:rsidR="00BC7FB2">
        <w:rPr>
          <w:rFonts w:ascii="Times New Roman" w:hAnsi="Times New Roman" w:cs="Times New Roman"/>
          <w:b/>
          <w:sz w:val="24"/>
          <w:szCs w:val="24"/>
        </w:rPr>
        <w:t>,</w:t>
      </w:r>
      <w:r w:rsidR="009A61FB">
        <w:rPr>
          <w:rFonts w:ascii="Times New Roman" w:hAnsi="Times New Roman" w:cs="Times New Roman"/>
          <w:b/>
          <w:sz w:val="24"/>
          <w:szCs w:val="24"/>
        </w:rPr>
        <w:t>4</w:t>
      </w:r>
      <w:r w:rsidR="000064F9">
        <w:rPr>
          <w:rFonts w:ascii="Times New Roman" w:hAnsi="Times New Roman" w:cs="Times New Roman"/>
          <w:b/>
          <w:sz w:val="24"/>
          <w:szCs w:val="24"/>
        </w:rPr>
        <w:t>2</w:t>
      </w:r>
      <w:r w:rsidR="00BC7FB2">
        <w:rPr>
          <w:rFonts w:ascii="Times New Roman" w:hAnsi="Times New Roman" w:cs="Times New Roman"/>
          <w:b/>
          <w:sz w:val="24"/>
          <w:szCs w:val="24"/>
        </w:rPr>
        <w:t>%.</w:t>
      </w:r>
    </w:p>
    <w:p w:rsidR="00B210CD" w:rsidRDefault="00B210CD" w:rsidP="001553C7">
      <w:pPr>
        <w:ind w:firstLine="709"/>
        <w:jc w:val="both"/>
        <w:rPr>
          <w:rFonts w:ascii="Times New Roman" w:hAnsi="Times New Roman" w:cs="Times New Roman"/>
          <w:b/>
          <w:sz w:val="24"/>
          <w:szCs w:val="24"/>
        </w:rPr>
      </w:pPr>
    </w:p>
    <w:tbl>
      <w:tblPr>
        <w:tblW w:w="8160" w:type="dxa"/>
        <w:tblInd w:w="113" w:type="dxa"/>
        <w:tblLook w:val="04A0"/>
      </w:tblPr>
      <w:tblGrid>
        <w:gridCol w:w="1482"/>
        <w:gridCol w:w="551"/>
        <w:gridCol w:w="551"/>
        <w:gridCol w:w="551"/>
        <w:gridCol w:w="551"/>
        <w:gridCol w:w="551"/>
        <w:gridCol w:w="440"/>
        <w:gridCol w:w="551"/>
        <w:gridCol w:w="551"/>
        <w:gridCol w:w="551"/>
        <w:gridCol w:w="1151"/>
        <w:gridCol w:w="1239"/>
        <w:gridCol w:w="886"/>
      </w:tblGrid>
      <w:tr w:rsidR="00187A16" w:rsidRPr="00187A16" w:rsidTr="00187A16">
        <w:trPr>
          <w:trHeight w:val="390"/>
        </w:trPr>
        <w:tc>
          <w:tcPr>
            <w:tcW w:w="8160" w:type="dxa"/>
            <w:gridSpan w:val="13"/>
            <w:tcBorders>
              <w:top w:val="single" w:sz="4" w:space="0" w:color="auto"/>
              <w:left w:val="single" w:sz="4" w:space="0" w:color="auto"/>
              <w:bottom w:val="single" w:sz="4" w:space="0" w:color="auto"/>
              <w:right w:val="single" w:sz="4" w:space="0" w:color="auto"/>
            </w:tcBorders>
            <w:vAlign w:val="center"/>
            <w:hideMark/>
          </w:tcPr>
          <w:p w:rsidR="00187A16" w:rsidRPr="00187A16" w:rsidRDefault="00187A16" w:rsidP="00DD12D8">
            <w:pPr>
              <w:suppressAutoHyphens w:val="0"/>
              <w:spacing w:after="0" w:line="240" w:lineRule="auto"/>
              <w:jc w:val="center"/>
              <w:rPr>
                <w:rFonts w:ascii="Calibri" w:eastAsia="Times New Roman" w:hAnsi="Calibri" w:cs="Calibri"/>
                <w:b/>
                <w:bCs/>
                <w:color w:val="000000"/>
              </w:rPr>
            </w:pPr>
            <w:r w:rsidRPr="00187A16">
              <w:rPr>
                <w:rFonts w:ascii="Calibri" w:eastAsia="Times New Roman" w:hAnsi="Calibri" w:cs="Calibri"/>
                <w:b/>
                <w:bCs/>
                <w:color w:val="000000"/>
              </w:rPr>
              <w:t>Реализирани часови со примена на ИКТ за учебната 202</w:t>
            </w:r>
            <w:r w:rsidR="00DD12D8">
              <w:rPr>
                <w:rFonts w:ascii="Calibri" w:eastAsia="Times New Roman" w:hAnsi="Calibri" w:cs="Calibri"/>
                <w:b/>
                <w:bCs/>
                <w:color w:val="000000"/>
              </w:rPr>
              <w:t>5</w:t>
            </w:r>
            <w:r w:rsidRPr="00187A16">
              <w:rPr>
                <w:rFonts w:ascii="Calibri" w:eastAsia="Times New Roman" w:hAnsi="Calibri" w:cs="Calibri"/>
                <w:b/>
                <w:bCs/>
                <w:color w:val="000000"/>
              </w:rPr>
              <w:t>/202</w:t>
            </w:r>
            <w:r w:rsidR="00DD12D8">
              <w:rPr>
                <w:rFonts w:ascii="Calibri" w:eastAsia="Times New Roman" w:hAnsi="Calibri" w:cs="Calibri"/>
                <w:b/>
                <w:bCs/>
                <w:color w:val="000000"/>
              </w:rPr>
              <w:t>6</w:t>
            </w:r>
            <w:r w:rsidRPr="00187A16">
              <w:rPr>
                <w:rFonts w:ascii="Calibri" w:eastAsia="Times New Roman" w:hAnsi="Calibri" w:cs="Calibri"/>
                <w:b/>
                <w:bCs/>
                <w:color w:val="000000"/>
              </w:rPr>
              <w:t xml:space="preserve"> година </w:t>
            </w:r>
          </w:p>
        </w:tc>
      </w:tr>
      <w:tr w:rsidR="00187A16" w:rsidRPr="00187A16" w:rsidTr="00187A16">
        <w:trPr>
          <w:trHeight w:val="600"/>
        </w:trPr>
        <w:tc>
          <w:tcPr>
            <w:tcW w:w="1482" w:type="dxa"/>
            <w:tcBorders>
              <w:top w:val="nil"/>
              <w:left w:val="single" w:sz="4" w:space="0" w:color="auto"/>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Oдделение</w:t>
            </w:r>
          </w:p>
        </w:tc>
        <w:tc>
          <w:tcPr>
            <w:tcW w:w="404"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I</w:t>
            </w:r>
          </w:p>
        </w:tc>
        <w:tc>
          <w:tcPr>
            <w:tcW w:w="404"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 xml:space="preserve">II </w:t>
            </w:r>
          </w:p>
        </w:tc>
        <w:tc>
          <w:tcPr>
            <w:tcW w:w="404"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III</w:t>
            </w:r>
          </w:p>
        </w:tc>
        <w:tc>
          <w:tcPr>
            <w:tcW w:w="404"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IV</w:t>
            </w:r>
          </w:p>
        </w:tc>
        <w:tc>
          <w:tcPr>
            <w:tcW w:w="404"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V</w:t>
            </w:r>
          </w:p>
        </w:tc>
        <w:tc>
          <w:tcPr>
            <w:tcW w:w="281"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VI</w:t>
            </w:r>
          </w:p>
        </w:tc>
        <w:tc>
          <w:tcPr>
            <w:tcW w:w="404"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VII</w:t>
            </w:r>
          </w:p>
        </w:tc>
        <w:tc>
          <w:tcPr>
            <w:tcW w:w="404"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VIII</w:t>
            </w:r>
          </w:p>
        </w:tc>
        <w:tc>
          <w:tcPr>
            <w:tcW w:w="404"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IX</w:t>
            </w:r>
          </w:p>
        </w:tc>
        <w:tc>
          <w:tcPr>
            <w:tcW w:w="1151" w:type="dxa"/>
            <w:tcBorders>
              <w:top w:val="nil"/>
              <w:left w:val="nil"/>
              <w:bottom w:val="single" w:sz="4" w:space="0" w:color="auto"/>
              <w:right w:val="single" w:sz="4" w:space="0" w:color="auto"/>
            </w:tcBorders>
            <w:vAlign w:val="center"/>
            <w:hideMark/>
          </w:tcPr>
          <w:p w:rsidR="00187A16" w:rsidRPr="00187A16" w:rsidRDefault="00187A16" w:rsidP="00C53A8F">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 xml:space="preserve">I, </w:t>
            </w:r>
            <w:r w:rsidR="00C53A8F" w:rsidRPr="00187A16">
              <w:rPr>
                <w:rFonts w:ascii="Calibri" w:eastAsia="Times New Roman" w:hAnsi="Calibri" w:cs="Calibri"/>
                <w:color w:val="000000"/>
              </w:rPr>
              <w:t xml:space="preserve">II, IV  </w:t>
            </w:r>
            <w:r w:rsidRPr="00187A16">
              <w:rPr>
                <w:rFonts w:ascii="Calibri" w:eastAsia="Times New Roman" w:hAnsi="Calibri" w:cs="Calibri"/>
                <w:color w:val="000000"/>
              </w:rPr>
              <w:t>ПУ Ѓавото</w:t>
            </w:r>
          </w:p>
        </w:tc>
        <w:tc>
          <w:tcPr>
            <w:tcW w:w="1239" w:type="dxa"/>
            <w:tcBorders>
              <w:top w:val="nil"/>
              <w:left w:val="nil"/>
              <w:bottom w:val="single" w:sz="4" w:space="0" w:color="auto"/>
              <w:right w:val="single" w:sz="4" w:space="0" w:color="auto"/>
            </w:tcBorders>
            <w:vAlign w:val="center"/>
            <w:hideMark/>
          </w:tcPr>
          <w:p w:rsidR="00187A16" w:rsidRPr="00187A16" w:rsidRDefault="00C53A8F" w:rsidP="00C53A8F">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 xml:space="preserve">III,V </w:t>
            </w:r>
            <w:r w:rsidR="00187A16" w:rsidRPr="00187A16">
              <w:rPr>
                <w:rFonts w:ascii="Calibri" w:eastAsia="Times New Roman" w:hAnsi="Calibri" w:cs="Calibri"/>
                <w:color w:val="000000"/>
              </w:rPr>
              <w:t>ПУ Ѓавото</w:t>
            </w:r>
          </w:p>
        </w:tc>
        <w:tc>
          <w:tcPr>
            <w:tcW w:w="775"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Вкупно</w:t>
            </w:r>
          </w:p>
        </w:tc>
      </w:tr>
      <w:tr w:rsidR="00187A16" w:rsidRPr="00187A16" w:rsidTr="00187A16">
        <w:trPr>
          <w:trHeight w:val="600"/>
        </w:trPr>
        <w:tc>
          <w:tcPr>
            <w:tcW w:w="1482" w:type="dxa"/>
            <w:tcBorders>
              <w:top w:val="nil"/>
              <w:left w:val="single" w:sz="4" w:space="0" w:color="auto"/>
              <w:bottom w:val="single" w:sz="4" w:space="0" w:color="auto"/>
              <w:right w:val="single" w:sz="4" w:space="0" w:color="auto"/>
            </w:tcBorders>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Реализирани часови</w:t>
            </w:r>
          </w:p>
        </w:tc>
        <w:tc>
          <w:tcPr>
            <w:tcW w:w="404"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400</w:t>
            </w:r>
          </w:p>
        </w:tc>
        <w:tc>
          <w:tcPr>
            <w:tcW w:w="404" w:type="dxa"/>
            <w:tcBorders>
              <w:top w:val="nil"/>
              <w:left w:val="nil"/>
              <w:bottom w:val="single" w:sz="4" w:space="0" w:color="auto"/>
              <w:right w:val="single" w:sz="4" w:space="0" w:color="auto"/>
            </w:tcBorders>
            <w:noWrap/>
            <w:vAlign w:val="center"/>
            <w:hideMark/>
          </w:tcPr>
          <w:p w:rsidR="00187A16" w:rsidRPr="00187A16" w:rsidRDefault="00187A16" w:rsidP="00C53A8F">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20</w:t>
            </w:r>
            <w:r w:rsidR="00C53A8F">
              <w:rPr>
                <w:rFonts w:ascii="Calibri" w:eastAsia="Times New Roman" w:hAnsi="Calibri" w:cs="Calibri"/>
                <w:color w:val="000000"/>
              </w:rPr>
              <w:t>6</w:t>
            </w:r>
          </w:p>
        </w:tc>
        <w:tc>
          <w:tcPr>
            <w:tcW w:w="404" w:type="dxa"/>
            <w:tcBorders>
              <w:top w:val="nil"/>
              <w:left w:val="nil"/>
              <w:bottom w:val="single" w:sz="4" w:space="0" w:color="auto"/>
              <w:right w:val="single" w:sz="4" w:space="0" w:color="auto"/>
            </w:tcBorders>
            <w:noWrap/>
            <w:vAlign w:val="center"/>
            <w:hideMark/>
          </w:tcPr>
          <w:p w:rsidR="00187A16" w:rsidRPr="00187A16" w:rsidRDefault="00C53A8F"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206</w:t>
            </w:r>
          </w:p>
        </w:tc>
        <w:tc>
          <w:tcPr>
            <w:tcW w:w="404" w:type="dxa"/>
            <w:tcBorders>
              <w:top w:val="nil"/>
              <w:left w:val="nil"/>
              <w:bottom w:val="single" w:sz="4" w:space="0" w:color="auto"/>
              <w:right w:val="single" w:sz="4" w:space="0" w:color="auto"/>
            </w:tcBorders>
            <w:noWrap/>
            <w:vAlign w:val="center"/>
            <w:hideMark/>
          </w:tcPr>
          <w:p w:rsidR="00187A16" w:rsidRPr="00187A16" w:rsidRDefault="00C53A8F"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230</w:t>
            </w:r>
          </w:p>
        </w:tc>
        <w:tc>
          <w:tcPr>
            <w:tcW w:w="404"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259</w:t>
            </w:r>
          </w:p>
        </w:tc>
        <w:tc>
          <w:tcPr>
            <w:tcW w:w="281"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49</w:t>
            </w:r>
          </w:p>
        </w:tc>
        <w:tc>
          <w:tcPr>
            <w:tcW w:w="404" w:type="dxa"/>
            <w:tcBorders>
              <w:top w:val="nil"/>
              <w:left w:val="nil"/>
              <w:bottom w:val="single" w:sz="4" w:space="0" w:color="auto"/>
              <w:right w:val="single" w:sz="4" w:space="0" w:color="auto"/>
            </w:tcBorders>
            <w:noWrap/>
            <w:vAlign w:val="center"/>
            <w:hideMark/>
          </w:tcPr>
          <w:p w:rsidR="00187A16" w:rsidRPr="00187A16" w:rsidRDefault="00C53A8F"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468</w:t>
            </w:r>
          </w:p>
        </w:tc>
        <w:tc>
          <w:tcPr>
            <w:tcW w:w="404"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310</w:t>
            </w:r>
          </w:p>
        </w:tc>
        <w:tc>
          <w:tcPr>
            <w:tcW w:w="404" w:type="dxa"/>
            <w:tcBorders>
              <w:top w:val="nil"/>
              <w:left w:val="nil"/>
              <w:bottom w:val="single" w:sz="4" w:space="0" w:color="auto"/>
              <w:right w:val="single" w:sz="4" w:space="0" w:color="auto"/>
            </w:tcBorders>
            <w:noWrap/>
            <w:vAlign w:val="center"/>
            <w:hideMark/>
          </w:tcPr>
          <w:p w:rsidR="00187A16" w:rsidRPr="00187A16" w:rsidRDefault="00C53A8F"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645</w:t>
            </w:r>
          </w:p>
        </w:tc>
        <w:tc>
          <w:tcPr>
            <w:tcW w:w="1151" w:type="dxa"/>
            <w:tcBorders>
              <w:top w:val="nil"/>
              <w:left w:val="nil"/>
              <w:bottom w:val="single" w:sz="4" w:space="0" w:color="auto"/>
              <w:right w:val="single" w:sz="4" w:space="0" w:color="auto"/>
            </w:tcBorders>
            <w:noWrap/>
            <w:vAlign w:val="center"/>
            <w:hideMark/>
          </w:tcPr>
          <w:p w:rsidR="00187A16" w:rsidRPr="00187A16" w:rsidRDefault="00C53A8F"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60</w:t>
            </w:r>
          </w:p>
        </w:tc>
        <w:tc>
          <w:tcPr>
            <w:tcW w:w="1239" w:type="dxa"/>
            <w:tcBorders>
              <w:top w:val="nil"/>
              <w:left w:val="nil"/>
              <w:bottom w:val="single" w:sz="4" w:space="0" w:color="auto"/>
              <w:right w:val="single" w:sz="4" w:space="0" w:color="auto"/>
            </w:tcBorders>
            <w:noWrap/>
            <w:vAlign w:val="center"/>
            <w:hideMark/>
          </w:tcPr>
          <w:p w:rsidR="00187A16" w:rsidRPr="00187A16" w:rsidRDefault="00C53A8F"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60</w:t>
            </w:r>
          </w:p>
        </w:tc>
        <w:tc>
          <w:tcPr>
            <w:tcW w:w="775" w:type="dxa"/>
            <w:tcBorders>
              <w:top w:val="nil"/>
              <w:left w:val="nil"/>
              <w:bottom w:val="single" w:sz="4" w:space="0" w:color="auto"/>
              <w:right w:val="single" w:sz="4" w:space="0" w:color="auto"/>
            </w:tcBorders>
            <w:noWrap/>
            <w:vAlign w:val="center"/>
            <w:hideMark/>
          </w:tcPr>
          <w:p w:rsidR="00187A16" w:rsidRPr="00187A16" w:rsidRDefault="00187A16" w:rsidP="00C53A8F">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2</w:t>
            </w:r>
            <w:r w:rsidR="00C53A8F">
              <w:rPr>
                <w:rFonts w:ascii="Calibri" w:eastAsia="Times New Roman" w:hAnsi="Calibri" w:cs="Calibri"/>
                <w:color w:val="000000"/>
              </w:rPr>
              <w:t>893</w:t>
            </w:r>
          </w:p>
        </w:tc>
      </w:tr>
    </w:tbl>
    <w:p w:rsidR="00647108" w:rsidRDefault="00647108" w:rsidP="001553C7">
      <w:pPr>
        <w:ind w:firstLine="709"/>
        <w:jc w:val="both"/>
        <w:rPr>
          <w:rFonts w:ascii="Times New Roman" w:hAnsi="Times New Roman" w:cs="Times New Roman"/>
          <w:b/>
          <w:sz w:val="24"/>
          <w:szCs w:val="24"/>
        </w:rPr>
      </w:pPr>
    </w:p>
    <w:tbl>
      <w:tblPr>
        <w:tblW w:w="9634" w:type="dxa"/>
        <w:tblInd w:w="113" w:type="dxa"/>
        <w:tblLook w:val="04A0"/>
      </w:tblPr>
      <w:tblGrid>
        <w:gridCol w:w="1751"/>
        <w:gridCol w:w="328"/>
        <w:gridCol w:w="328"/>
        <w:gridCol w:w="383"/>
        <w:gridCol w:w="397"/>
        <w:gridCol w:w="440"/>
        <w:gridCol w:w="440"/>
        <w:gridCol w:w="452"/>
        <w:gridCol w:w="508"/>
        <w:gridCol w:w="440"/>
        <w:gridCol w:w="1360"/>
        <w:gridCol w:w="1464"/>
        <w:gridCol w:w="1343"/>
      </w:tblGrid>
      <w:tr w:rsidR="00187A16" w:rsidRPr="00187A16" w:rsidTr="00187A16">
        <w:trPr>
          <w:trHeight w:val="278"/>
        </w:trPr>
        <w:tc>
          <w:tcPr>
            <w:tcW w:w="9634" w:type="dxa"/>
            <w:gridSpan w:val="13"/>
            <w:tcBorders>
              <w:top w:val="single" w:sz="4" w:space="0" w:color="auto"/>
              <w:left w:val="single" w:sz="4" w:space="0" w:color="auto"/>
              <w:bottom w:val="single" w:sz="4" w:space="0" w:color="auto"/>
              <w:right w:val="single" w:sz="4" w:space="0" w:color="auto"/>
            </w:tcBorders>
            <w:vAlign w:val="center"/>
            <w:hideMark/>
          </w:tcPr>
          <w:p w:rsidR="00187A16" w:rsidRPr="00187A16" w:rsidRDefault="00187A16" w:rsidP="00DD12D8">
            <w:pPr>
              <w:suppressAutoHyphens w:val="0"/>
              <w:spacing w:after="0" w:line="240" w:lineRule="auto"/>
              <w:jc w:val="center"/>
              <w:rPr>
                <w:rFonts w:ascii="Calibri" w:eastAsia="Times New Roman" w:hAnsi="Calibri" w:cs="Calibri"/>
                <w:b/>
                <w:bCs/>
                <w:color w:val="000000"/>
              </w:rPr>
            </w:pPr>
            <w:r w:rsidRPr="00187A16">
              <w:rPr>
                <w:rFonts w:ascii="Calibri" w:eastAsia="Times New Roman" w:hAnsi="Calibri" w:cs="Calibri"/>
                <w:b/>
                <w:bCs/>
                <w:color w:val="000000"/>
              </w:rPr>
              <w:t>ПМИО содржини за учебната 202</w:t>
            </w:r>
            <w:r w:rsidR="00DD12D8">
              <w:rPr>
                <w:rFonts w:ascii="Calibri" w:eastAsia="Times New Roman" w:hAnsi="Calibri" w:cs="Calibri"/>
                <w:b/>
                <w:bCs/>
                <w:color w:val="000000"/>
              </w:rPr>
              <w:t>5</w:t>
            </w:r>
            <w:r w:rsidRPr="00187A16">
              <w:rPr>
                <w:rFonts w:ascii="Calibri" w:eastAsia="Times New Roman" w:hAnsi="Calibri" w:cs="Calibri"/>
                <w:b/>
                <w:bCs/>
                <w:color w:val="000000"/>
              </w:rPr>
              <w:t>/202</w:t>
            </w:r>
            <w:r w:rsidR="00DD12D8">
              <w:rPr>
                <w:rFonts w:ascii="Calibri" w:eastAsia="Times New Roman" w:hAnsi="Calibri" w:cs="Calibri"/>
                <w:b/>
                <w:bCs/>
                <w:color w:val="000000"/>
              </w:rPr>
              <w:t>6</w:t>
            </w:r>
            <w:r w:rsidRPr="00187A16">
              <w:rPr>
                <w:rFonts w:ascii="Calibri" w:eastAsia="Times New Roman" w:hAnsi="Calibri" w:cs="Calibri"/>
                <w:b/>
                <w:bCs/>
                <w:color w:val="000000"/>
              </w:rPr>
              <w:t xml:space="preserve"> година </w:t>
            </w:r>
          </w:p>
        </w:tc>
      </w:tr>
      <w:tr w:rsidR="00187A16" w:rsidRPr="00187A16" w:rsidTr="00187A16">
        <w:trPr>
          <w:trHeight w:val="600"/>
        </w:trPr>
        <w:tc>
          <w:tcPr>
            <w:tcW w:w="1751" w:type="dxa"/>
            <w:tcBorders>
              <w:top w:val="nil"/>
              <w:left w:val="single" w:sz="4" w:space="0" w:color="auto"/>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Oдделение</w:t>
            </w:r>
          </w:p>
        </w:tc>
        <w:tc>
          <w:tcPr>
            <w:tcW w:w="328"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I</w:t>
            </w:r>
          </w:p>
        </w:tc>
        <w:tc>
          <w:tcPr>
            <w:tcW w:w="328"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 xml:space="preserve">II </w:t>
            </w:r>
          </w:p>
        </w:tc>
        <w:tc>
          <w:tcPr>
            <w:tcW w:w="383"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III</w:t>
            </w:r>
          </w:p>
        </w:tc>
        <w:tc>
          <w:tcPr>
            <w:tcW w:w="397"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IV</w:t>
            </w:r>
          </w:p>
        </w:tc>
        <w:tc>
          <w:tcPr>
            <w:tcW w:w="440"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V</w:t>
            </w:r>
          </w:p>
        </w:tc>
        <w:tc>
          <w:tcPr>
            <w:tcW w:w="440"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VI</w:t>
            </w:r>
          </w:p>
        </w:tc>
        <w:tc>
          <w:tcPr>
            <w:tcW w:w="452"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VII</w:t>
            </w:r>
          </w:p>
        </w:tc>
        <w:tc>
          <w:tcPr>
            <w:tcW w:w="508"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VIII</w:t>
            </w:r>
          </w:p>
        </w:tc>
        <w:tc>
          <w:tcPr>
            <w:tcW w:w="440"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IX</w:t>
            </w:r>
          </w:p>
        </w:tc>
        <w:tc>
          <w:tcPr>
            <w:tcW w:w="1360" w:type="dxa"/>
            <w:tcBorders>
              <w:top w:val="nil"/>
              <w:left w:val="nil"/>
              <w:bottom w:val="single" w:sz="4" w:space="0" w:color="auto"/>
              <w:right w:val="single" w:sz="4" w:space="0" w:color="auto"/>
            </w:tcBorders>
            <w:vAlign w:val="center"/>
            <w:hideMark/>
          </w:tcPr>
          <w:p w:rsidR="00187A16" w:rsidRPr="00187A16" w:rsidRDefault="00CE7390"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 xml:space="preserve">I, II, IV  </w:t>
            </w:r>
            <w:r w:rsidR="00187A16" w:rsidRPr="00187A16">
              <w:rPr>
                <w:rFonts w:ascii="Calibri" w:eastAsia="Times New Roman" w:hAnsi="Calibri" w:cs="Calibri"/>
                <w:color w:val="000000"/>
              </w:rPr>
              <w:t>ПУ Ѓавото</w:t>
            </w:r>
          </w:p>
        </w:tc>
        <w:tc>
          <w:tcPr>
            <w:tcW w:w="1464" w:type="dxa"/>
            <w:tcBorders>
              <w:top w:val="nil"/>
              <w:left w:val="nil"/>
              <w:bottom w:val="single" w:sz="4" w:space="0" w:color="auto"/>
              <w:right w:val="single" w:sz="4" w:space="0" w:color="auto"/>
            </w:tcBorders>
            <w:vAlign w:val="center"/>
            <w:hideMark/>
          </w:tcPr>
          <w:p w:rsidR="00187A16" w:rsidRPr="00187A16" w:rsidRDefault="00CE7390"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 xml:space="preserve">III,V </w:t>
            </w:r>
            <w:r w:rsidR="00187A16" w:rsidRPr="00187A16">
              <w:rPr>
                <w:rFonts w:ascii="Calibri" w:eastAsia="Times New Roman" w:hAnsi="Calibri" w:cs="Calibri"/>
                <w:color w:val="000000"/>
              </w:rPr>
              <w:t>ПУ Ѓавото</w:t>
            </w:r>
          </w:p>
        </w:tc>
        <w:tc>
          <w:tcPr>
            <w:tcW w:w="1343"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Вкупно</w:t>
            </w:r>
          </w:p>
        </w:tc>
      </w:tr>
      <w:tr w:rsidR="00187A16" w:rsidRPr="00187A16" w:rsidTr="00187A16">
        <w:trPr>
          <w:trHeight w:val="600"/>
        </w:trPr>
        <w:tc>
          <w:tcPr>
            <w:tcW w:w="1751" w:type="dxa"/>
            <w:tcBorders>
              <w:top w:val="nil"/>
              <w:left w:val="single" w:sz="4" w:space="0" w:color="auto"/>
              <w:bottom w:val="single" w:sz="4" w:space="0" w:color="auto"/>
              <w:right w:val="single" w:sz="4" w:space="0" w:color="auto"/>
            </w:tcBorders>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Реализирани часови</w:t>
            </w:r>
          </w:p>
        </w:tc>
        <w:tc>
          <w:tcPr>
            <w:tcW w:w="328"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6</w:t>
            </w:r>
          </w:p>
        </w:tc>
        <w:tc>
          <w:tcPr>
            <w:tcW w:w="328"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6</w:t>
            </w:r>
          </w:p>
        </w:tc>
        <w:tc>
          <w:tcPr>
            <w:tcW w:w="383" w:type="dxa"/>
            <w:tcBorders>
              <w:top w:val="nil"/>
              <w:left w:val="nil"/>
              <w:bottom w:val="single" w:sz="4" w:space="0" w:color="auto"/>
              <w:right w:val="single" w:sz="4" w:space="0" w:color="auto"/>
            </w:tcBorders>
            <w:noWrap/>
            <w:vAlign w:val="center"/>
            <w:hideMark/>
          </w:tcPr>
          <w:p w:rsidR="00187A16" w:rsidRPr="00187A16" w:rsidRDefault="002A03A8"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397"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8</w:t>
            </w:r>
          </w:p>
        </w:tc>
        <w:tc>
          <w:tcPr>
            <w:tcW w:w="440" w:type="dxa"/>
            <w:tcBorders>
              <w:top w:val="nil"/>
              <w:left w:val="nil"/>
              <w:bottom w:val="single" w:sz="4" w:space="0" w:color="auto"/>
              <w:right w:val="single" w:sz="4" w:space="0" w:color="auto"/>
            </w:tcBorders>
            <w:noWrap/>
            <w:vAlign w:val="center"/>
            <w:hideMark/>
          </w:tcPr>
          <w:p w:rsidR="00187A16" w:rsidRPr="00187A16" w:rsidRDefault="00C53A8F"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440"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10</w:t>
            </w:r>
          </w:p>
        </w:tc>
        <w:tc>
          <w:tcPr>
            <w:tcW w:w="452" w:type="dxa"/>
            <w:tcBorders>
              <w:top w:val="nil"/>
              <w:left w:val="nil"/>
              <w:bottom w:val="single" w:sz="4" w:space="0" w:color="auto"/>
              <w:right w:val="single" w:sz="4" w:space="0" w:color="auto"/>
            </w:tcBorders>
            <w:noWrap/>
            <w:vAlign w:val="center"/>
            <w:hideMark/>
          </w:tcPr>
          <w:p w:rsidR="00187A16" w:rsidRPr="00187A16" w:rsidRDefault="00C53A8F"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18</w:t>
            </w:r>
          </w:p>
        </w:tc>
        <w:tc>
          <w:tcPr>
            <w:tcW w:w="508"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4</w:t>
            </w:r>
          </w:p>
        </w:tc>
        <w:tc>
          <w:tcPr>
            <w:tcW w:w="440" w:type="dxa"/>
            <w:tcBorders>
              <w:top w:val="nil"/>
              <w:left w:val="nil"/>
              <w:bottom w:val="single" w:sz="4" w:space="0" w:color="auto"/>
              <w:right w:val="single" w:sz="4" w:space="0" w:color="auto"/>
            </w:tcBorders>
            <w:noWrap/>
            <w:vAlign w:val="center"/>
            <w:hideMark/>
          </w:tcPr>
          <w:p w:rsidR="00187A16" w:rsidRPr="00187A16" w:rsidRDefault="00C53A8F"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1360" w:type="dxa"/>
            <w:tcBorders>
              <w:top w:val="nil"/>
              <w:left w:val="nil"/>
              <w:bottom w:val="single" w:sz="4" w:space="0" w:color="auto"/>
              <w:right w:val="single" w:sz="4" w:space="0" w:color="auto"/>
            </w:tcBorders>
            <w:noWrap/>
            <w:vAlign w:val="center"/>
            <w:hideMark/>
          </w:tcPr>
          <w:p w:rsidR="00187A16" w:rsidRPr="00187A16" w:rsidRDefault="00C53A8F"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1464" w:type="dxa"/>
            <w:tcBorders>
              <w:top w:val="nil"/>
              <w:left w:val="nil"/>
              <w:bottom w:val="single" w:sz="4" w:space="0" w:color="auto"/>
              <w:right w:val="single" w:sz="4" w:space="0" w:color="auto"/>
            </w:tcBorders>
            <w:noWrap/>
            <w:vAlign w:val="center"/>
            <w:hideMark/>
          </w:tcPr>
          <w:p w:rsidR="00187A16" w:rsidRPr="00187A16" w:rsidRDefault="00C53A8F"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1343" w:type="dxa"/>
            <w:tcBorders>
              <w:top w:val="nil"/>
              <w:left w:val="nil"/>
              <w:bottom w:val="single" w:sz="4" w:space="0" w:color="auto"/>
              <w:right w:val="single" w:sz="4" w:space="0" w:color="auto"/>
            </w:tcBorders>
            <w:noWrap/>
            <w:vAlign w:val="center"/>
            <w:hideMark/>
          </w:tcPr>
          <w:p w:rsidR="00187A16" w:rsidRPr="00187A16" w:rsidRDefault="00C53A8F"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82</w:t>
            </w:r>
          </w:p>
        </w:tc>
      </w:tr>
    </w:tbl>
    <w:p w:rsidR="00187A16" w:rsidRDefault="00187A16" w:rsidP="001553C7">
      <w:pPr>
        <w:ind w:firstLine="709"/>
        <w:jc w:val="both"/>
        <w:rPr>
          <w:rFonts w:ascii="Times New Roman" w:hAnsi="Times New Roman" w:cs="Times New Roman"/>
          <w:b/>
          <w:sz w:val="24"/>
          <w:szCs w:val="24"/>
        </w:rPr>
      </w:pPr>
    </w:p>
    <w:tbl>
      <w:tblPr>
        <w:tblW w:w="8160" w:type="dxa"/>
        <w:tblInd w:w="113" w:type="dxa"/>
        <w:tblLook w:val="04A0"/>
      </w:tblPr>
      <w:tblGrid>
        <w:gridCol w:w="1721"/>
        <w:gridCol w:w="440"/>
        <w:gridCol w:w="328"/>
        <w:gridCol w:w="383"/>
        <w:gridCol w:w="440"/>
        <w:gridCol w:w="440"/>
        <w:gridCol w:w="397"/>
        <w:gridCol w:w="452"/>
        <w:gridCol w:w="508"/>
        <w:gridCol w:w="440"/>
        <w:gridCol w:w="1336"/>
        <w:gridCol w:w="1438"/>
        <w:gridCol w:w="899"/>
      </w:tblGrid>
      <w:tr w:rsidR="00187A16" w:rsidRPr="00187A16" w:rsidTr="00187A16">
        <w:trPr>
          <w:trHeight w:val="278"/>
        </w:trPr>
        <w:tc>
          <w:tcPr>
            <w:tcW w:w="8160" w:type="dxa"/>
            <w:gridSpan w:val="13"/>
            <w:tcBorders>
              <w:top w:val="single" w:sz="4" w:space="0" w:color="auto"/>
              <w:left w:val="single" w:sz="4" w:space="0" w:color="auto"/>
              <w:bottom w:val="single" w:sz="4" w:space="0" w:color="auto"/>
              <w:right w:val="single" w:sz="4" w:space="0" w:color="auto"/>
            </w:tcBorders>
            <w:vAlign w:val="center"/>
            <w:hideMark/>
          </w:tcPr>
          <w:p w:rsidR="00187A16" w:rsidRPr="00187A16" w:rsidRDefault="00187A16" w:rsidP="007C3103">
            <w:pPr>
              <w:suppressAutoHyphens w:val="0"/>
              <w:spacing w:after="0" w:line="240" w:lineRule="auto"/>
              <w:jc w:val="center"/>
              <w:rPr>
                <w:rFonts w:ascii="Calibri" w:eastAsia="Times New Roman" w:hAnsi="Calibri" w:cs="Calibri"/>
                <w:b/>
                <w:bCs/>
                <w:color w:val="000000"/>
              </w:rPr>
            </w:pPr>
            <w:r w:rsidRPr="00187A16">
              <w:rPr>
                <w:rFonts w:ascii="Calibri" w:eastAsia="Times New Roman" w:hAnsi="Calibri" w:cs="Calibri"/>
                <w:b/>
                <w:bCs/>
                <w:color w:val="000000"/>
              </w:rPr>
              <w:t>ЕКО содржини за учебната 202</w:t>
            </w:r>
            <w:r w:rsidR="007C3103">
              <w:rPr>
                <w:rFonts w:ascii="Calibri" w:eastAsia="Times New Roman" w:hAnsi="Calibri" w:cs="Calibri"/>
                <w:b/>
                <w:bCs/>
                <w:color w:val="000000"/>
              </w:rPr>
              <w:t>5</w:t>
            </w:r>
            <w:r w:rsidRPr="00187A16">
              <w:rPr>
                <w:rFonts w:ascii="Calibri" w:eastAsia="Times New Roman" w:hAnsi="Calibri" w:cs="Calibri"/>
                <w:b/>
                <w:bCs/>
                <w:color w:val="000000"/>
              </w:rPr>
              <w:t>/202</w:t>
            </w:r>
            <w:r w:rsidR="007C3103">
              <w:rPr>
                <w:rFonts w:ascii="Calibri" w:eastAsia="Times New Roman" w:hAnsi="Calibri" w:cs="Calibri"/>
                <w:b/>
                <w:bCs/>
                <w:color w:val="000000"/>
              </w:rPr>
              <w:t>6</w:t>
            </w:r>
            <w:r w:rsidRPr="00187A16">
              <w:rPr>
                <w:rFonts w:ascii="Calibri" w:eastAsia="Times New Roman" w:hAnsi="Calibri" w:cs="Calibri"/>
                <w:b/>
                <w:bCs/>
                <w:color w:val="000000"/>
              </w:rPr>
              <w:t xml:space="preserve"> година </w:t>
            </w:r>
          </w:p>
        </w:tc>
      </w:tr>
      <w:tr w:rsidR="00187A16" w:rsidRPr="00187A16" w:rsidTr="00187A16">
        <w:trPr>
          <w:trHeight w:val="600"/>
        </w:trPr>
        <w:tc>
          <w:tcPr>
            <w:tcW w:w="1721" w:type="dxa"/>
            <w:tcBorders>
              <w:top w:val="nil"/>
              <w:left w:val="single" w:sz="4" w:space="0" w:color="auto"/>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Oдделение</w:t>
            </w:r>
          </w:p>
        </w:tc>
        <w:tc>
          <w:tcPr>
            <w:tcW w:w="326"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I</w:t>
            </w:r>
          </w:p>
        </w:tc>
        <w:tc>
          <w:tcPr>
            <w:tcW w:w="182"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 xml:space="preserve">II </w:t>
            </w:r>
          </w:p>
        </w:tc>
        <w:tc>
          <w:tcPr>
            <w:tcW w:w="253"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III</w:t>
            </w:r>
          </w:p>
        </w:tc>
        <w:tc>
          <w:tcPr>
            <w:tcW w:w="326"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IV</w:t>
            </w:r>
          </w:p>
        </w:tc>
        <w:tc>
          <w:tcPr>
            <w:tcW w:w="326"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V</w:t>
            </w:r>
          </w:p>
        </w:tc>
        <w:tc>
          <w:tcPr>
            <w:tcW w:w="271"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VI</w:t>
            </w:r>
          </w:p>
        </w:tc>
        <w:tc>
          <w:tcPr>
            <w:tcW w:w="342"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VII</w:t>
            </w:r>
          </w:p>
        </w:tc>
        <w:tc>
          <w:tcPr>
            <w:tcW w:w="414"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VIII</w:t>
            </w:r>
          </w:p>
        </w:tc>
        <w:tc>
          <w:tcPr>
            <w:tcW w:w="326"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IX</w:t>
            </w:r>
          </w:p>
        </w:tc>
        <w:tc>
          <w:tcPr>
            <w:tcW w:w="1336" w:type="dxa"/>
            <w:tcBorders>
              <w:top w:val="nil"/>
              <w:left w:val="nil"/>
              <w:bottom w:val="single" w:sz="4" w:space="0" w:color="auto"/>
              <w:right w:val="single" w:sz="4" w:space="0" w:color="auto"/>
            </w:tcBorders>
            <w:vAlign w:val="center"/>
            <w:hideMark/>
          </w:tcPr>
          <w:p w:rsidR="00187A16" w:rsidRPr="00187A16" w:rsidRDefault="00CE7390"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 xml:space="preserve">I, II, IV  </w:t>
            </w:r>
            <w:r w:rsidR="00187A16" w:rsidRPr="00187A16">
              <w:rPr>
                <w:rFonts w:ascii="Calibri" w:eastAsia="Times New Roman" w:hAnsi="Calibri" w:cs="Calibri"/>
                <w:color w:val="000000"/>
              </w:rPr>
              <w:t>ПУ Ѓавото</w:t>
            </w:r>
          </w:p>
        </w:tc>
        <w:tc>
          <w:tcPr>
            <w:tcW w:w="1438" w:type="dxa"/>
            <w:tcBorders>
              <w:top w:val="nil"/>
              <w:left w:val="nil"/>
              <w:bottom w:val="single" w:sz="4" w:space="0" w:color="auto"/>
              <w:right w:val="single" w:sz="4" w:space="0" w:color="auto"/>
            </w:tcBorders>
            <w:vAlign w:val="center"/>
            <w:hideMark/>
          </w:tcPr>
          <w:p w:rsidR="00187A16" w:rsidRPr="00187A16" w:rsidRDefault="00CE7390"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 xml:space="preserve">III,V </w:t>
            </w:r>
            <w:r w:rsidR="00187A16" w:rsidRPr="00187A16">
              <w:rPr>
                <w:rFonts w:ascii="Calibri" w:eastAsia="Times New Roman" w:hAnsi="Calibri" w:cs="Calibri"/>
                <w:color w:val="000000"/>
              </w:rPr>
              <w:t>ПУ Ѓавото</w:t>
            </w:r>
          </w:p>
        </w:tc>
        <w:tc>
          <w:tcPr>
            <w:tcW w:w="899"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Вкупно</w:t>
            </w:r>
          </w:p>
        </w:tc>
      </w:tr>
      <w:tr w:rsidR="00187A16" w:rsidRPr="00187A16" w:rsidTr="00187A16">
        <w:trPr>
          <w:trHeight w:val="600"/>
        </w:trPr>
        <w:tc>
          <w:tcPr>
            <w:tcW w:w="1721" w:type="dxa"/>
            <w:tcBorders>
              <w:top w:val="nil"/>
              <w:left w:val="single" w:sz="4" w:space="0" w:color="auto"/>
              <w:bottom w:val="single" w:sz="4" w:space="0" w:color="auto"/>
              <w:right w:val="single" w:sz="4" w:space="0" w:color="auto"/>
            </w:tcBorders>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Реализирани часови</w:t>
            </w:r>
          </w:p>
        </w:tc>
        <w:tc>
          <w:tcPr>
            <w:tcW w:w="326"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10</w:t>
            </w:r>
          </w:p>
        </w:tc>
        <w:tc>
          <w:tcPr>
            <w:tcW w:w="182"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6</w:t>
            </w:r>
          </w:p>
        </w:tc>
        <w:tc>
          <w:tcPr>
            <w:tcW w:w="253"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4</w:t>
            </w:r>
          </w:p>
        </w:tc>
        <w:tc>
          <w:tcPr>
            <w:tcW w:w="326"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12</w:t>
            </w:r>
          </w:p>
        </w:tc>
        <w:tc>
          <w:tcPr>
            <w:tcW w:w="326"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20</w:t>
            </w:r>
          </w:p>
        </w:tc>
        <w:tc>
          <w:tcPr>
            <w:tcW w:w="271"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6</w:t>
            </w:r>
          </w:p>
        </w:tc>
        <w:tc>
          <w:tcPr>
            <w:tcW w:w="342"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18</w:t>
            </w:r>
          </w:p>
        </w:tc>
        <w:tc>
          <w:tcPr>
            <w:tcW w:w="414"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4</w:t>
            </w:r>
          </w:p>
        </w:tc>
        <w:tc>
          <w:tcPr>
            <w:tcW w:w="326"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20</w:t>
            </w:r>
          </w:p>
        </w:tc>
        <w:tc>
          <w:tcPr>
            <w:tcW w:w="1336"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3</w:t>
            </w:r>
          </w:p>
        </w:tc>
        <w:tc>
          <w:tcPr>
            <w:tcW w:w="1438"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3</w:t>
            </w:r>
          </w:p>
        </w:tc>
        <w:tc>
          <w:tcPr>
            <w:tcW w:w="899" w:type="dxa"/>
            <w:tcBorders>
              <w:top w:val="nil"/>
              <w:left w:val="nil"/>
              <w:bottom w:val="single" w:sz="4" w:space="0" w:color="auto"/>
              <w:right w:val="single" w:sz="4" w:space="0" w:color="auto"/>
            </w:tcBorders>
            <w:noWrap/>
            <w:vAlign w:val="center"/>
            <w:hideMark/>
          </w:tcPr>
          <w:p w:rsidR="00187A16" w:rsidRPr="00187A16" w:rsidRDefault="00C53A8F"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75</w:t>
            </w:r>
          </w:p>
        </w:tc>
      </w:tr>
    </w:tbl>
    <w:p w:rsidR="00187A16" w:rsidRDefault="00187A16" w:rsidP="001553C7">
      <w:pPr>
        <w:ind w:firstLine="709"/>
        <w:jc w:val="both"/>
        <w:rPr>
          <w:rFonts w:ascii="Times New Roman" w:hAnsi="Times New Roman" w:cs="Times New Roman"/>
          <w:b/>
          <w:sz w:val="24"/>
          <w:szCs w:val="24"/>
        </w:rPr>
      </w:pPr>
    </w:p>
    <w:tbl>
      <w:tblPr>
        <w:tblW w:w="8160" w:type="dxa"/>
        <w:tblInd w:w="113" w:type="dxa"/>
        <w:tblLook w:val="04A0"/>
      </w:tblPr>
      <w:tblGrid>
        <w:gridCol w:w="1772"/>
        <w:gridCol w:w="328"/>
        <w:gridCol w:w="440"/>
        <w:gridCol w:w="440"/>
        <w:gridCol w:w="440"/>
        <w:gridCol w:w="440"/>
        <w:gridCol w:w="440"/>
        <w:gridCol w:w="452"/>
        <w:gridCol w:w="508"/>
        <w:gridCol w:w="440"/>
        <w:gridCol w:w="1154"/>
        <w:gridCol w:w="1208"/>
        <w:gridCol w:w="954"/>
      </w:tblGrid>
      <w:tr w:rsidR="00187A16" w:rsidRPr="00187A16" w:rsidTr="00187A16">
        <w:trPr>
          <w:trHeight w:val="300"/>
        </w:trPr>
        <w:tc>
          <w:tcPr>
            <w:tcW w:w="8160" w:type="dxa"/>
            <w:gridSpan w:val="13"/>
            <w:tcBorders>
              <w:top w:val="single" w:sz="4" w:space="0" w:color="auto"/>
              <w:left w:val="single" w:sz="4" w:space="0" w:color="auto"/>
              <w:bottom w:val="single" w:sz="4" w:space="0" w:color="auto"/>
              <w:right w:val="single" w:sz="4" w:space="0" w:color="auto"/>
            </w:tcBorders>
            <w:noWrap/>
            <w:vAlign w:val="bottom"/>
            <w:hideMark/>
          </w:tcPr>
          <w:p w:rsidR="00187A16" w:rsidRPr="00187A16" w:rsidRDefault="00187A16" w:rsidP="007C3103">
            <w:pPr>
              <w:suppressAutoHyphens w:val="0"/>
              <w:spacing w:after="0" w:line="240" w:lineRule="auto"/>
              <w:jc w:val="center"/>
              <w:rPr>
                <w:rFonts w:ascii="Calibri" w:eastAsia="Times New Roman" w:hAnsi="Calibri" w:cs="Calibri"/>
                <w:b/>
                <w:bCs/>
                <w:color w:val="000000"/>
              </w:rPr>
            </w:pPr>
            <w:r w:rsidRPr="00187A16">
              <w:rPr>
                <w:rFonts w:ascii="Calibri" w:eastAsia="Times New Roman" w:hAnsi="Calibri" w:cs="Calibri"/>
                <w:b/>
                <w:bCs/>
                <w:color w:val="000000"/>
              </w:rPr>
              <w:t>Реализирани работилници од ОЖВ за учебната 202</w:t>
            </w:r>
            <w:r w:rsidR="007C3103">
              <w:rPr>
                <w:rFonts w:ascii="Calibri" w:eastAsia="Times New Roman" w:hAnsi="Calibri" w:cs="Calibri"/>
                <w:b/>
                <w:bCs/>
                <w:color w:val="000000"/>
              </w:rPr>
              <w:t>5</w:t>
            </w:r>
            <w:r w:rsidRPr="00187A16">
              <w:rPr>
                <w:rFonts w:ascii="Calibri" w:eastAsia="Times New Roman" w:hAnsi="Calibri" w:cs="Calibri"/>
                <w:b/>
                <w:bCs/>
                <w:color w:val="000000"/>
              </w:rPr>
              <w:t>/202</w:t>
            </w:r>
            <w:r w:rsidR="007C3103">
              <w:rPr>
                <w:rFonts w:ascii="Calibri" w:eastAsia="Times New Roman" w:hAnsi="Calibri" w:cs="Calibri"/>
                <w:b/>
                <w:bCs/>
                <w:color w:val="000000"/>
              </w:rPr>
              <w:t>6</w:t>
            </w:r>
            <w:r w:rsidRPr="00187A16">
              <w:rPr>
                <w:rFonts w:ascii="Calibri" w:eastAsia="Times New Roman" w:hAnsi="Calibri" w:cs="Calibri"/>
                <w:b/>
                <w:bCs/>
                <w:color w:val="000000"/>
              </w:rPr>
              <w:t xml:space="preserve"> година</w:t>
            </w:r>
          </w:p>
        </w:tc>
      </w:tr>
      <w:tr w:rsidR="00187A16" w:rsidRPr="00187A16" w:rsidTr="00187A16">
        <w:trPr>
          <w:trHeight w:val="600"/>
        </w:trPr>
        <w:tc>
          <w:tcPr>
            <w:tcW w:w="1772" w:type="dxa"/>
            <w:tcBorders>
              <w:top w:val="nil"/>
              <w:left w:val="single" w:sz="4" w:space="0" w:color="auto"/>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Oдделение</w:t>
            </w:r>
          </w:p>
        </w:tc>
        <w:tc>
          <w:tcPr>
            <w:tcW w:w="194"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I</w:t>
            </w:r>
          </w:p>
        </w:tc>
        <w:tc>
          <w:tcPr>
            <w:tcW w:w="346"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 xml:space="preserve">II </w:t>
            </w:r>
          </w:p>
        </w:tc>
        <w:tc>
          <w:tcPr>
            <w:tcW w:w="346"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III</w:t>
            </w:r>
          </w:p>
        </w:tc>
        <w:tc>
          <w:tcPr>
            <w:tcW w:w="346"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IV</w:t>
            </w:r>
          </w:p>
        </w:tc>
        <w:tc>
          <w:tcPr>
            <w:tcW w:w="346"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V</w:t>
            </w:r>
          </w:p>
        </w:tc>
        <w:tc>
          <w:tcPr>
            <w:tcW w:w="346"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VI</w:t>
            </w:r>
          </w:p>
        </w:tc>
        <w:tc>
          <w:tcPr>
            <w:tcW w:w="363"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VII</w:t>
            </w:r>
          </w:p>
        </w:tc>
        <w:tc>
          <w:tcPr>
            <w:tcW w:w="439"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VIII</w:t>
            </w:r>
          </w:p>
        </w:tc>
        <w:tc>
          <w:tcPr>
            <w:tcW w:w="346"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IX</w:t>
            </w:r>
          </w:p>
        </w:tc>
        <w:tc>
          <w:tcPr>
            <w:tcW w:w="1154" w:type="dxa"/>
            <w:tcBorders>
              <w:top w:val="nil"/>
              <w:left w:val="nil"/>
              <w:bottom w:val="single" w:sz="4" w:space="0" w:color="auto"/>
              <w:right w:val="single" w:sz="4" w:space="0" w:color="auto"/>
            </w:tcBorders>
            <w:vAlign w:val="center"/>
            <w:hideMark/>
          </w:tcPr>
          <w:p w:rsidR="00187A16" w:rsidRPr="00187A16" w:rsidRDefault="00CE7390"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 xml:space="preserve">I, II, IV  </w:t>
            </w:r>
            <w:r w:rsidR="00187A16" w:rsidRPr="00187A16">
              <w:rPr>
                <w:rFonts w:ascii="Calibri" w:eastAsia="Times New Roman" w:hAnsi="Calibri" w:cs="Calibri"/>
                <w:color w:val="000000"/>
              </w:rPr>
              <w:t>ПУ Ѓавото</w:t>
            </w:r>
          </w:p>
        </w:tc>
        <w:tc>
          <w:tcPr>
            <w:tcW w:w="1208" w:type="dxa"/>
            <w:tcBorders>
              <w:top w:val="nil"/>
              <w:left w:val="nil"/>
              <w:bottom w:val="single" w:sz="4" w:space="0" w:color="auto"/>
              <w:right w:val="single" w:sz="4" w:space="0" w:color="auto"/>
            </w:tcBorders>
            <w:vAlign w:val="center"/>
            <w:hideMark/>
          </w:tcPr>
          <w:p w:rsidR="00187A16" w:rsidRPr="00187A16" w:rsidRDefault="00CE7390"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 xml:space="preserve">III,V </w:t>
            </w:r>
            <w:r w:rsidR="00187A16" w:rsidRPr="00187A16">
              <w:rPr>
                <w:rFonts w:ascii="Calibri" w:eastAsia="Times New Roman" w:hAnsi="Calibri" w:cs="Calibri"/>
                <w:color w:val="000000"/>
              </w:rPr>
              <w:t>ПУ Ѓавото</w:t>
            </w:r>
          </w:p>
        </w:tc>
        <w:tc>
          <w:tcPr>
            <w:tcW w:w="954"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Вкупно</w:t>
            </w:r>
          </w:p>
        </w:tc>
      </w:tr>
      <w:tr w:rsidR="00187A16" w:rsidRPr="00187A16" w:rsidTr="00187A16">
        <w:trPr>
          <w:trHeight w:val="600"/>
        </w:trPr>
        <w:tc>
          <w:tcPr>
            <w:tcW w:w="1772" w:type="dxa"/>
            <w:tcBorders>
              <w:top w:val="nil"/>
              <w:left w:val="single" w:sz="4" w:space="0" w:color="auto"/>
              <w:bottom w:val="single" w:sz="4" w:space="0" w:color="auto"/>
              <w:right w:val="single" w:sz="4" w:space="0" w:color="auto"/>
            </w:tcBorders>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Реализирани часови</w:t>
            </w:r>
          </w:p>
        </w:tc>
        <w:tc>
          <w:tcPr>
            <w:tcW w:w="194" w:type="dxa"/>
            <w:tcBorders>
              <w:top w:val="nil"/>
              <w:left w:val="nil"/>
              <w:bottom w:val="single" w:sz="4" w:space="0" w:color="auto"/>
              <w:right w:val="single" w:sz="4" w:space="0" w:color="auto"/>
            </w:tcBorders>
            <w:noWrap/>
            <w:vAlign w:val="center"/>
            <w:hideMark/>
          </w:tcPr>
          <w:p w:rsidR="00187A16" w:rsidRPr="00187A16" w:rsidRDefault="006C3501"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346"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20</w:t>
            </w:r>
          </w:p>
        </w:tc>
        <w:tc>
          <w:tcPr>
            <w:tcW w:w="346" w:type="dxa"/>
            <w:tcBorders>
              <w:top w:val="nil"/>
              <w:left w:val="nil"/>
              <w:bottom w:val="single" w:sz="4" w:space="0" w:color="auto"/>
              <w:right w:val="single" w:sz="4" w:space="0" w:color="auto"/>
            </w:tcBorders>
            <w:noWrap/>
            <w:vAlign w:val="center"/>
            <w:hideMark/>
          </w:tcPr>
          <w:p w:rsidR="00187A16" w:rsidRPr="00187A16" w:rsidRDefault="006C3501"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66</w:t>
            </w:r>
          </w:p>
        </w:tc>
        <w:tc>
          <w:tcPr>
            <w:tcW w:w="346" w:type="dxa"/>
            <w:tcBorders>
              <w:top w:val="nil"/>
              <w:left w:val="nil"/>
              <w:bottom w:val="single" w:sz="4" w:space="0" w:color="auto"/>
              <w:right w:val="single" w:sz="4" w:space="0" w:color="auto"/>
            </w:tcBorders>
            <w:noWrap/>
            <w:vAlign w:val="center"/>
            <w:hideMark/>
          </w:tcPr>
          <w:p w:rsidR="00187A16" w:rsidRPr="00187A16" w:rsidRDefault="006C3501"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66</w:t>
            </w:r>
          </w:p>
        </w:tc>
        <w:tc>
          <w:tcPr>
            <w:tcW w:w="346" w:type="dxa"/>
            <w:tcBorders>
              <w:top w:val="nil"/>
              <w:left w:val="nil"/>
              <w:bottom w:val="single" w:sz="4" w:space="0" w:color="auto"/>
              <w:right w:val="single" w:sz="4" w:space="0" w:color="auto"/>
            </w:tcBorders>
            <w:noWrap/>
            <w:vAlign w:val="center"/>
            <w:hideMark/>
          </w:tcPr>
          <w:p w:rsidR="00187A16" w:rsidRPr="00187A16" w:rsidRDefault="006C3501" w:rsidP="006C3501">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36</w:t>
            </w:r>
          </w:p>
        </w:tc>
        <w:tc>
          <w:tcPr>
            <w:tcW w:w="346"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20</w:t>
            </w:r>
          </w:p>
        </w:tc>
        <w:tc>
          <w:tcPr>
            <w:tcW w:w="363" w:type="dxa"/>
            <w:tcBorders>
              <w:top w:val="nil"/>
              <w:left w:val="nil"/>
              <w:bottom w:val="single" w:sz="4" w:space="0" w:color="auto"/>
              <w:right w:val="single" w:sz="4" w:space="0" w:color="auto"/>
            </w:tcBorders>
            <w:noWrap/>
            <w:vAlign w:val="center"/>
            <w:hideMark/>
          </w:tcPr>
          <w:p w:rsidR="00187A16" w:rsidRPr="00187A16" w:rsidRDefault="006C3501"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48</w:t>
            </w:r>
          </w:p>
        </w:tc>
        <w:tc>
          <w:tcPr>
            <w:tcW w:w="439"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13</w:t>
            </w:r>
          </w:p>
        </w:tc>
        <w:tc>
          <w:tcPr>
            <w:tcW w:w="346" w:type="dxa"/>
            <w:tcBorders>
              <w:top w:val="nil"/>
              <w:left w:val="nil"/>
              <w:bottom w:val="single" w:sz="4" w:space="0" w:color="auto"/>
              <w:right w:val="single" w:sz="4" w:space="0" w:color="auto"/>
            </w:tcBorders>
            <w:noWrap/>
            <w:vAlign w:val="center"/>
            <w:hideMark/>
          </w:tcPr>
          <w:p w:rsidR="00187A16" w:rsidRPr="00187A16" w:rsidRDefault="006C3501"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1154" w:type="dxa"/>
            <w:tcBorders>
              <w:top w:val="nil"/>
              <w:left w:val="nil"/>
              <w:bottom w:val="single" w:sz="4" w:space="0" w:color="auto"/>
              <w:right w:val="single" w:sz="4" w:space="0" w:color="auto"/>
            </w:tcBorders>
            <w:noWrap/>
            <w:vAlign w:val="center"/>
            <w:hideMark/>
          </w:tcPr>
          <w:p w:rsidR="00187A16" w:rsidRPr="00187A16" w:rsidRDefault="006C3501" w:rsidP="00187A16">
            <w:pPr>
              <w:suppressAutoHyphens w:val="0"/>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1208" w:type="dxa"/>
            <w:tcBorders>
              <w:top w:val="nil"/>
              <w:left w:val="nil"/>
              <w:bottom w:val="single" w:sz="4" w:space="0" w:color="auto"/>
              <w:right w:val="single" w:sz="4" w:space="0" w:color="auto"/>
            </w:tcBorders>
            <w:noWrap/>
            <w:vAlign w:val="center"/>
            <w:hideMark/>
          </w:tcPr>
          <w:p w:rsidR="00187A16" w:rsidRPr="00187A16" w:rsidRDefault="00187A16" w:rsidP="00187A16">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10</w:t>
            </w:r>
          </w:p>
        </w:tc>
        <w:tc>
          <w:tcPr>
            <w:tcW w:w="954" w:type="dxa"/>
            <w:tcBorders>
              <w:top w:val="nil"/>
              <w:left w:val="nil"/>
              <w:bottom w:val="single" w:sz="4" w:space="0" w:color="auto"/>
              <w:right w:val="single" w:sz="4" w:space="0" w:color="auto"/>
            </w:tcBorders>
            <w:noWrap/>
            <w:vAlign w:val="center"/>
            <w:hideMark/>
          </w:tcPr>
          <w:p w:rsidR="00187A16" w:rsidRPr="00187A16" w:rsidRDefault="00187A16" w:rsidP="006C3501">
            <w:pPr>
              <w:suppressAutoHyphens w:val="0"/>
              <w:spacing w:after="0" w:line="240" w:lineRule="auto"/>
              <w:jc w:val="center"/>
              <w:rPr>
                <w:rFonts w:ascii="Calibri" w:eastAsia="Times New Roman" w:hAnsi="Calibri" w:cs="Calibri"/>
                <w:color w:val="000000"/>
              </w:rPr>
            </w:pPr>
            <w:r w:rsidRPr="00187A16">
              <w:rPr>
                <w:rFonts w:ascii="Calibri" w:eastAsia="Times New Roman" w:hAnsi="Calibri" w:cs="Calibri"/>
                <w:color w:val="000000"/>
              </w:rPr>
              <w:t>2</w:t>
            </w:r>
            <w:r w:rsidR="006C3501">
              <w:rPr>
                <w:rFonts w:ascii="Calibri" w:eastAsia="Times New Roman" w:hAnsi="Calibri" w:cs="Calibri"/>
                <w:color w:val="000000"/>
              </w:rPr>
              <w:t>99</w:t>
            </w:r>
          </w:p>
        </w:tc>
      </w:tr>
    </w:tbl>
    <w:p w:rsidR="00015283" w:rsidRPr="00015283" w:rsidRDefault="00015283" w:rsidP="00A207F4">
      <w:pPr>
        <w:ind w:firstLine="709"/>
        <w:jc w:val="both"/>
        <w:rPr>
          <w:rFonts w:ascii="Times New Roman" w:hAnsi="Times New Roman" w:cs="Times New Roman"/>
          <w:lang w:val="en-US"/>
        </w:rPr>
      </w:pPr>
    </w:p>
    <w:p w:rsidR="00B7172B" w:rsidRPr="00B2112C" w:rsidRDefault="00C71191" w:rsidP="00157662">
      <w:pPr>
        <w:tabs>
          <w:tab w:val="left" w:pos="1277"/>
        </w:tabs>
        <w:ind w:firstLine="709"/>
        <w:jc w:val="both"/>
        <w:rPr>
          <w:rFonts w:ascii="Times New Roman" w:hAnsi="Times New Roman" w:cs="Times New Roman"/>
          <w:b/>
          <w:bCs/>
          <w:sz w:val="24"/>
          <w:szCs w:val="24"/>
        </w:rPr>
      </w:pPr>
      <w:r w:rsidRPr="00B2112C">
        <w:rPr>
          <w:rFonts w:ascii="Times New Roman" w:hAnsi="Times New Roman" w:cs="Times New Roman"/>
          <w:b/>
          <w:bCs/>
          <w:sz w:val="24"/>
          <w:szCs w:val="24"/>
        </w:rPr>
        <w:t>В</w:t>
      </w:r>
      <w:r w:rsidR="006544A3" w:rsidRPr="00B2112C">
        <w:rPr>
          <w:rFonts w:ascii="Times New Roman" w:hAnsi="Times New Roman" w:cs="Times New Roman"/>
          <w:b/>
          <w:bCs/>
          <w:sz w:val="24"/>
          <w:szCs w:val="24"/>
        </w:rPr>
        <w:t xml:space="preserve">о </w:t>
      </w:r>
      <w:r w:rsidR="00AE5ABE" w:rsidRPr="00B2112C">
        <w:rPr>
          <w:rFonts w:ascii="Times New Roman" w:hAnsi="Times New Roman" w:cs="Times New Roman"/>
          <w:b/>
          <w:bCs/>
          <w:sz w:val="24"/>
          <w:szCs w:val="24"/>
        </w:rPr>
        <w:t xml:space="preserve">првото полугодие од </w:t>
      </w:r>
      <w:r w:rsidR="006544A3" w:rsidRPr="00B2112C">
        <w:rPr>
          <w:rFonts w:ascii="Times New Roman" w:hAnsi="Times New Roman" w:cs="Times New Roman"/>
          <w:b/>
          <w:bCs/>
          <w:sz w:val="24"/>
          <w:szCs w:val="24"/>
        </w:rPr>
        <w:t>учебната 202</w:t>
      </w:r>
      <w:r w:rsidR="003F5B4B">
        <w:rPr>
          <w:rFonts w:ascii="Times New Roman" w:hAnsi="Times New Roman" w:cs="Times New Roman"/>
          <w:b/>
          <w:bCs/>
          <w:sz w:val="24"/>
          <w:szCs w:val="24"/>
        </w:rPr>
        <w:t>5</w:t>
      </w:r>
      <w:r w:rsidR="006544A3" w:rsidRPr="00B2112C">
        <w:rPr>
          <w:rFonts w:ascii="Times New Roman" w:hAnsi="Times New Roman" w:cs="Times New Roman"/>
          <w:b/>
          <w:bCs/>
          <w:sz w:val="24"/>
          <w:szCs w:val="24"/>
        </w:rPr>
        <w:t>/2</w:t>
      </w:r>
      <w:r w:rsidR="003F5B4B">
        <w:rPr>
          <w:rFonts w:ascii="Times New Roman" w:hAnsi="Times New Roman" w:cs="Times New Roman"/>
          <w:b/>
          <w:bCs/>
          <w:sz w:val="24"/>
          <w:szCs w:val="24"/>
        </w:rPr>
        <w:t xml:space="preserve">6 </w:t>
      </w:r>
      <w:r w:rsidR="006544A3" w:rsidRPr="00B2112C">
        <w:rPr>
          <w:rFonts w:ascii="Times New Roman" w:hAnsi="Times New Roman" w:cs="Times New Roman"/>
          <w:b/>
          <w:bCs/>
          <w:sz w:val="24"/>
          <w:szCs w:val="24"/>
        </w:rPr>
        <w:t>година</w:t>
      </w:r>
      <w:r w:rsidR="00684F9C" w:rsidRPr="00B2112C">
        <w:rPr>
          <w:rFonts w:ascii="Times New Roman" w:hAnsi="Times New Roman" w:cs="Times New Roman"/>
          <w:b/>
          <w:bCs/>
          <w:sz w:val="24"/>
          <w:szCs w:val="24"/>
        </w:rPr>
        <w:t xml:space="preserve"> реализирани се</w:t>
      </w:r>
      <w:r w:rsidR="00647108">
        <w:rPr>
          <w:rFonts w:ascii="Times New Roman" w:hAnsi="Times New Roman" w:cs="Times New Roman"/>
          <w:b/>
          <w:bCs/>
          <w:sz w:val="24"/>
          <w:szCs w:val="24"/>
        </w:rPr>
        <w:t xml:space="preserve"> 2</w:t>
      </w:r>
      <w:r w:rsidR="003F5B4B">
        <w:rPr>
          <w:rFonts w:ascii="Times New Roman" w:hAnsi="Times New Roman" w:cs="Times New Roman"/>
          <w:b/>
          <w:bCs/>
          <w:sz w:val="24"/>
          <w:szCs w:val="24"/>
        </w:rPr>
        <w:t>893</w:t>
      </w:r>
      <w:r w:rsidRPr="00B2112C">
        <w:rPr>
          <w:rFonts w:ascii="Times New Roman" w:hAnsi="Times New Roman" w:cs="Times New Roman"/>
          <w:b/>
          <w:bCs/>
          <w:sz w:val="24"/>
          <w:szCs w:val="24"/>
        </w:rPr>
        <w:t xml:space="preserve"> час</w:t>
      </w:r>
      <w:r w:rsidR="0007407C" w:rsidRPr="00B2112C">
        <w:rPr>
          <w:rFonts w:ascii="Times New Roman" w:hAnsi="Times New Roman" w:cs="Times New Roman"/>
          <w:b/>
          <w:bCs/>
          <w:sz w:val="24"/>
          <w:szCs w:val="24"/>
        </w:rPr>
        <w:t>a</w:t>
      </w:r>
      <w:r w:rsidRPr="00B2112C">
        <w:rPr>
          <w:rFonts w:ascii="Times New Roman" w:hAnsi="Times New Roman" w:cs="Times New Roman"/>
          <w:b/>
          <w:bCs/>
          <w:sz w:val="24"/>
          <w:szCs w:val="24"/>
        </w:rPr>
        <w:t xml:space="preserve"> со примена на ИКТ</w:t>
      </w:r>
      <w:r w:rsidR="00F537C2" w:rsidRPr="00B2112C">
        <w:rPr>
          <w:rFonts w:ascii="Times New Roman" w:hAnsi="Times New Roman" w:cs="Times New Roman"/>
          <w:b/>
          <w:bCs/>
          <w:sz w:val="24"/>
          <w:szCs w:val="24"/>
        </w:rPr>
        <w:t xml:space="preserve">, ПМИО содржини </w:t>
      </w:r>
      <w:r w:rsidR="003F5B4B">
        <w:rPr>
          <w:rFonts w:ascii="Times New Roman" w:hAnsi="Times New Roman" w:cs="Times New Roman"/>
          <w:b/>
          <w:bCs/>
          <w:sz w:val="24"/>
          <w:szCs w:val="24"/>
        </w:rPr>
        <w:t>82</w:t>
      </w:r>
      <w:r w:rsidR="00187A16">
        <w:rPr>
          <w:rFonts w:ascii="Times New Roman" w:hAnsi="Times New Roman" w:cs="Times New Roman"/>
          <w:b/>
          <w:bCs/>
          <w:sz w:val="24"/>
          <w:szCs w:val="24"/>
          <w:lang w:val="en-US"/>
        </w:rPr>
        <w:t>,</w:t>
      </w:r>
      <w:r w:rsidR="00187A16" w:rsidRPr="00B2112C">
        <w:rPr>
          <w:rFonts w:ascii="Times New Roman" w:hAnsi="Times New Roman" w:cs="Times New Roman"/>
          <w:b/>
          <w:bCs/>
          <w:sz w:val="24"/>
          <w:szCs w:val="24"/>
        </w:rPr>
        <w:t xml:space="preserve">ЕКО содржини се реализирани со </w:t>
      </w:r>
      <w:r w:rsidR="003F5B4B">
        <w:rPr>
          <w:rFonts w:ascii="Times New Roman" w:hAnsi="Times New Roman" w:cs="Times New Roman"/>
          <w:b/>
          <w:bCs/>
          <w:sz w:val="24"/>
          <w:szCs w:val="24"/>
        </w:rPr>
        <w:t>75</w:t>
      </w:r>
      <w:r w:rsidR="00187A16" w:rsidRPr="00B2112C">
        <w:rPr>
          <w:rFonts w:ascii="Times New Roman" w:hAnsi="Times New Roman" w:cs="Times New Roman"/>
          <w:b/>
          <w:bCs/>
          <w:sz w:val="24"/>
          <w:szCs w:val="24"/>
        </w:rPr>
        <w:t xml:space="preserve"> часа</w:t>
      </w:r>
      <w:r w:rsidR="00F537C2" w:rsidRPr="00B2112C">
        <w:rPr>
          <w:rFonts w:ascii="Times New Roman" w:hAnsi="Times New Roman" w:cs="Times New Roman"/>
          <w:b/>
          <w:bCs/>
          <w:sz w:val="24"/>
          <w:szCs w:val="24"/>
        </w:rPr>
        <w:t xml:space="preserve"> и ОЖВ</w:t>
      </w:r>
      <w:r w:rsidR="001725A5">
        <w:rPr>
          <w:rFonts w:ascii="Times New Roman" w:hAnsi="Times New Roman" w:cs="Times New Roman"/>
          <w:b/>
          <w:bCs/>
          <w:sz w:val="24"/>
          <w:szCs w:val="24"/>
        </w:rPr>
        <w:t>–</w:t>
      </w:r>
      <w:r w:rsidR="00187A16">
        <w:rPr>
          <w:rFonts w:ascii="Times New Roman" w:hAnsi="Times New Roman" w:cs="Times New Roman"/>
          <w:b/>
          <w:bCs/>
          <w:sz w:val="24"/>
          <w:szCs w:val="24"/>
          <w:lang w:val="en-US"/>
        </w:rPr>
        <w:t>2</w:t>
      </w:r>
      <w:r w:rsidR="003F5B4B">
        <w:rPr>
          <w:rFonts w:ascii="Times New Roman" w:hAnsi="Times New Roman" w:cs="Times New Roman"/>
          <w:b/>
          <w:bCs/>
          <w:sz w:val="24"/>
          <w:szCs w:val="24"/>
        </w:rPr>
        <w:t>99</w:t>
      </w:r>
      <w:r w:rsidR="00157662" w:rsidRPr="00B2112C">
        <w:rPr>
          <w:rFonts w:ascii="Times New Roman" w:hAnsi="Times New Roman" w:cs="Times New Roman"/>
          <w:b/>
          <w:bCs/>
          <w:sz w:val="24"/>
          <w:szCs w:val="24"/>
        </w:rPr>
        <w:t xml:space="preserve"> работилници</w:t>
      </w:r>
      <w:r w:rsidR="00B27630">
        <w:rPr>
          <w:rFonts w:ascii="Times New Roman" w:hAnsi="Times New Roman" w:cs="Times New Roman"/>
          <w:b/>
          <w:bCs/>
          <w:sz w:val="24"/>
          <w:szCs w:val="24"/>
        </w:rPr>
        <w:t>.</w:t>
      </w:r>
    </w:p>
    <w:p w:rsidR="00157662" w:rsidRDefault="00157662" w:rsidP="00684F9C">
      <w:pPr>
        <w:ind w:left="709"/>
        <w:rPr>
          <w:rFonts w:ascii="Times New Roman" w:hAnsi="Times New Roman" w:cs="Times New Roman"/>
          <w:b/>
          <w:color w:val="000000"/>
          <w:sz w:val="28"/>
          <w:szCs w:val="28"/>
          <w:lang w:val="en-US"/>
        </w:rPr>
      </w:pPr>
    </w:p>
    <w:p w:rsidR="00015283" w:rsidRDefault="00015283" w:rsidP="00684F9C">
      <w:pPr>
        <w:ind w:left="709"/>
        <w:rPr>
          <w:rFonts w:ascii="Times New Roman" w:hAnsi="Times New Roman" w:cs="Times New Roman"/>
          <w:b/>
          <w:color w:val="000000"/>
          <w:sz w:val="28"/>
          <w:szCs w:val="28"/>
          <w:lang w:val="en-US"/>
        </w:rPr>
      </w:pPr>
    </w:p>
    <w:p w:rsidR="00015283" w:rsidRDefault="00015283" w:rsidP="00684F9C">
      <w:pPr>
        <w:ind w:left="709"/>
        <w:rPr>
          <w:rFonts w:ascii="Times New Roman" w:hAnsi="Times New Roman" w:cs="Times New Roman"/>
          <w:b/>
          <w:color w:val="000000"/>
          <w:sz w:val="28"/>
          <w:szCs w:val="28"/>
          <w:lang w:val="en-US"/>
        </w:rPr>
      </w:pPr>
    </w:p>
    <w:p w:rsidR="00B210CD" w:rsidRDefault="00B210CD" w:rsidP="00684F9C">
      <w:pPr>
        <w:ind w:left="709"/>
        <w:rPr>
          <w:rFonts w:ascii="Times New Roman" w:hAnsi="Times New Roman" w:cs="Times New Roman"/>
          <w:b/>
          <w:color w:val="000000"/>
          <w:sz w:val="28"/>
          <w:szCs w:val="28"/>
          <w:lang w:val="en-US"/>
        </w:rPr>
      </w:pPr>
    </w:p>
    <w:p w:rsidR="00B210CD" w:rsidRDefault="00B210CD" w:rsidP="00684F9C">
      <w:pPr>
        <w:ind w:left="709"/>
        <w:rPr>
          <w:rFonts w:ascii="Times New Roman" w:hAnsi="Times New Roman" w:cs="Times New Roman"/>
          <w:b/>
          <w:color w:val="000000"/>
          <w:sz w:val="28"/>
          <w:szCs w:val="28"/>
          <w:lang w:val="en-US"/>
        </w:rPr>
      </w:pPr>
    </w:p>
    <w:p w:rsidR="00187A16" w:rsidRDefault="00187A16" w:rsidP="00894B24">
      <w:pPr>
        <w:rPr>
          <w:rFonts w:ascii="Times New Roman" w:hAnsi="Times New Roman" w:cs="Times New Roman"/>
          <w:b/>
          <w:color w:val="000000"/>
          <w:sz w:val="28"/>
          <w:szCs w:val="28"/>
        </w:rPr>
      </w:pPr>
    </w:p>
    <w:p w:rsidR="007C3103" w:rsidRDefault="007C3103" w:rsidP="00894B24">
      <w:pPr>
        <w:rPr>
          <w:rFonts w:ascii="Times New Roman" w:hAnsi="Times New Roman" w:cs="Times New Roman"/>
          <w:b/>
          <w:color w:val="000000"/>
          <w:sz w:val="28"/>
          <w:szCs w:val="28"/>
        </w:rPr>
      </w:pPr>
    </w:p>
    <w:p w:rsidR="007C3103" w:rsidRDefault="007C3103" w:rsidP="00894B24">
      <w:pPr>
        <w:rPr>
          <w:rFonts w:ascii="Times New Roman" w:hAnsi="Times New Roman" w:cs="Times New Roman"/>
          <w:b/>
          <w:color w:val="000000"/>
          <w:sz w:val="28"/>
          <w:szCs w:val="28"/>
        </w:rPr>
      </w:pPr>
    </w:p>
    <w:p w:rsidR="008649E6" w:rsidRDefault="008649E6" w:rsidP="00894B24">
      <w:pPr>
        <w:rPr>
          <w:rFonts w:ascii="Times New Roman" w:hAnsi="Times New Roman" w:cs="Times New Roman"/>
          <w:b/>
          <w:color w:val="000000"/>
          <w:sz w:val="28"/>
          <w:szCs w:val="28"/>
        </w:rPr>
      </w:pPr>
    </w:p>
    <w:p w:rsidR="008649E6" w:rsidRDefault="008649E6" w:rsidP="00894B24">
      <w:pPr>
        <w:rPr>
          <w:rFonts w:ascii="Times New Roman" w:hAnsi="Times New Roman" w:cs="Times New Roman"/>
          <w:b/>
          <w:color w:val="000000"/>
          <w:sz w:val="28"/>
          <w:szCs w:val="28"/>
        </w:rPr>
      </w:pPr>
    </w:p>
    <w:p w:rsidR="008649E6" w:rsidRDefault="008649E6" w:rsidP="00894B24">
      <w:pPr>
        <w:rPr>
          <w:rFonts w:ascii="Times New Roman" w:hAnsi="Times New Roman" w:cs="Times New Roman"/>
          <w:b/>
          <w:color w:val="000000"/>
          <w:sz w:val="28"/>
          <w:szCs w:val="28"/>
        </w:rPr>
      </w:pPr>
    </w:p>
    <w:p w:rsidR="008649E6" w:rsidRPr="00647108" w:rsidRDefault="008649E6" w:rsidP="00894B24">
      <w:pPr>
        <w:rPr>
          <w:rFonts w:ascii="Times New Roman" w:hAnsi="Times New Roman" w:cs="Times New Roman"/>
          <w:b/>
          <w:color w:val="000000"/>
          <w:sz w:val="28"/>
          <w:szCs w:val="28"/>
        </w:rPr>
      </w:pPr>
    </w:p>
    <w:p w:rsidR="004463F1" w:rsidRPr="00B2112C" w:rsidRDefault="00E21732" w:rsidP="00684F9C">
      <w:pPr>
        <w:ind w:left="709"/>
      </w:pPr>
      <w:r w:rsidRPr="00B2112C">
        <w:rPr>
          <w:rFonts w:ascii="Times New Roman" w:hAnsi="Times New Roman" w:cs="Times New Roman"/>
          <w:b/>
          <w:color w:val="000000"/>
          <w:sz w:val="28"/>
          <w:szCs w:val="28"/>
        </w:rPr>
        <w:lastRenderedPageBreak/>
        <w:t>4</w:t>
      </w:r>
      <w:r w:rsidR="006544A3" w:rsidRPr="00B2112C">
        <w:rPr>
          <w:rFonts w:ascii="Times New Roman" w:hAnsi="Times New Roman" w:cs="Times New Roman"/>
          <w:b/>
          <w:color w:val="000000"/>
          <w:sz w:val="28"/>
          <w:szCs w:val="28"/>
        </w:rPr>
        <w:t>. Професионален развој</w:t>
      </w:r>
    </w:p>
    <w:p w:rsidR="00BD3460" w:rsidRPr="00B2112C" w:rsidRDefault="006544A3" w:rsidP="00B7172B">
      <w:pPr>
        <w:ind w:firstLine="709"/>
        <w:jc w:val="both"/>
        <w:rPr>
          <w:rFonts w:ascii="Times New Roman" w:hAnsi="Times New Roman" w:cs="Times New Roman"/>
          <w:sz w:val="24"/>
          <w:szCs w:val="24"/>
        </w:rPr>
      </w:pPr>
      <w:r w:rsidRPr="00B2112C">
        <w:rPr>
          <w:rFonts w:ascii="Times New Roman" w:hAnsi="Times New Roman" w:cs="Times New Roman"/>
          <w:sz w:val="24"/>
          <w:szCs w:val="24"/>
        </w:rPr>
        <w:t>Стручното усовршување на наставниот кадар се одвиваше според Програмите на МОН и БРО со присуство на наставниците и директорот.</w:t>
      </w:r>
    </w:p>
    <w:p w:rsidR="00CE7390" w:rsidRDefault="00CE7390" w:rsidP="00CE7390">
      <w:pPr>
        <w:ind w:left="408" w:firstLine="301"/>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4.1 </w:t>
      </w:r>
      <w:r>
        <w:rPr>
          <w:rFonts w:ascii="Times New Roman" w:hAnsi="Times New Roman" w:cs="Times New Roman"/>
          <w:b/>
          <w:sz w:val="24"/>
          <w:szCs w:val="24"/>
        </w:rPr>
        <w:t xml:space="preserve">Професионално усовршување на воспитно-образовниот кадар                             </w:t>
      </w:r>
      <w:r>
        <w:rPr>
          <w:rFonts w:ascii="Times New Roman" w:hAnsi="Times New Roman" w:cs="Times New Roman"/>
          <w:b/>
          <w:color w:val="000000"/>
          <w:sz w:val="24"/>
          <w:szCs w:val="24"/>
        </w:rPr>
        <w:t xml:space="preserve">Во текот на учебната 2025/26 година, реализирани се </w:t>
      </w:r>
      <w:r>
        <w:rPr>
          <w:rFonts w:ascii="Times New Roman" w:hAnsi="Times New Roman" w:cs="Times New Roman"/>
          <w:b/>
          <w:sz w:val="24"/>
          <w:szCs w:val="24"/>
        </w:rPr>
        <w:t>следните обуки:</w:t>
      </w:r>
    </w:p>
    <w:tbl>
      <w:tblPr>
        <w:tblStyle w:val="TableGrid"/>
        <w:tblW w:w="0" w:type="auto"/>
        <w:tblInd w:w="250" w:type="dxa"/>
        <w:tblLook w:val="04A0"/>
      </w:tblPr>
      <w:tblGrid>
        <w:gridCol w:w="1985"/>
        <w:gridCol w:w="2692"/>
        <w:gridCol w:w="2180"/>
        <w:gridCol w:w="2228"/>
      </w:tblGrid>
      <w:tr w:rsidR="00CE7390" w:rsidTr="00FE784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vAlign w:val="center"/>
            <w:hideMark/>
          </w:tcPr>
          <w:p w:rsidR="00CE7390" w:rsidRDefault="00CE7390" w:rsidP="00FE7849">
            <w:pPr>
              <w:jc w:val="center"/>
              <w:rPr>
                <w:rFonts w:ascii="Times New Roman" w:hAnsi="Times New Roman" w:cs="Times New Roman"/>
                <w:b/>
                <w:sz w:val="24"/>
                <w:szCs w:val="24"/>
              </w:rPr>
            </w:pPr>
            <w:r>
              <w:rPr>
                <w:rFonts w:ascii="Times New Roman" w:hAnsi="Times New Roman" w:cs="Times New Roman"/>
                <w:b/>
                <w:sz w:val="24"/>
                <w:szCs w:val="24"/>
              </w:rPr>
              <w:t>Датум на реализација</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vAlign w:val="center"/>
            <w:hideMark/>
          </w:tcPr>
          <w:p w:rsidR="00CE7390" w:rsidRDefault="00CE7390" w:rsidP="00FE7849">
            <w:pPr>
              <w:jc w:val="center"/>
              <w:rPr>
                <w:rFonts w:ascii="Times New Roman" w:hAnsi="Times New Roman" w:cs="Times New Roman"/>
                <w:b/>
                <w:sz w:val="24"/>
                <w:szCs w:val="24"/>
              </w:rPr>
            </w:pPr>
            <w:r>
              <w:rPr>
                <w:rFonts w:ascii="Times New Roman" w:hAnsi="Times New Roman" w:cs="Times New Roman"/>
                <w:b/>
                <w:sz w:val="24"/>
                <w:szCs w:val="24"/>
              </w:rPr>
              <w:t>Обука</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vAlign w:val="center"/>
            <w:hideMark/>
          </w:tcPr>
          <w:p w:rsidR="00CE7390" w:rsidRDefault="00CE7390" w:rsidP="00FE7849">
            <w:pPr>
              <w:jc w:val="center"/>
              <w:rPr>
                <w:rFonts w:ascii="Times New Roman" w:hAnsi="Times New Roman" w:cs="Times New Roman"/>
                <w:b/>
                <w:sz w:val="24"/>
                <w:szCs w:val="24"/>
              </w:rPr>
            </w:pPr>
            <w:r>
              <w:rPr>
                <w:rFonts w:ascii="Times New Roman" w:hAnsi="Times New Roman" w:cs="Times New Roman"/>
                <w:b/>
                <w:sz w:val="24"/>
                <w:szCs w:val="24"/>
              </w:rPr>
              <w:t>Реализатори</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vAlign w:val="center"/>
            <w:hideMark/>
          </w:tcPr>
          <w:p w:rsidR="00CE7390" w:rsidRDefault="00CE7390" w:rsidP="00FE7849">
            <w:pPr>
              <w:jc w:val="center"/>
              <w:rPr>
                <w:rFonts w:ascii="Times New Roman" w:hAnsi="Times New Roman" w:cs="Times New Roman"/>
                <w:b/>
                <w:sz w:val="24"/>
                <w:szCs w:val="24"/>
              </w:rPr>
            </w:pPr>
            <w:r>
              <w:rPr>
                <w:rFonts w:ascii="Times New Roman" w:hAnsi="Times New Roman" w:cs="Times New Roman"/>
                <w:b/>
                <w:sz w:val="24"/>
                <w:szCs w:val="24"/>
              </w:rPr>
              <w:t>Учесници</w:t>
            </w:r>
          </w:p>
        </w:tc>
      </w:tr>
      <w:tr w:rsidR="00CE7390" w:rsidTr="00FE7849">
        <w:trPr>
          <w:trHeight w:val="1540"/>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rPr>
                <w:rFonts w:ascii="Times New Roman" w:hAnsi="Times New Roman" w:cs="Times New Roman"/>
                <w:sz w:val="24"/>
                <w:szCs w:val="24"/>
              </w:rPr>
            </w:pPr>
            <w:r>
              <w:rPr>
                <w:rFonts w:ascii="Times New Roman" w:hAnsi="Times New Roman" w:cs="Times New Roman"/>
                <w:sz w:val="24"/>
                <w:szCs w:val="24"/>
              </w:rPr>
              <w:t>27-30.08.2025 год.</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rPr>
                <w:rFonts w:ascii="Times New Roman" w:hAnsi="Times New Roman" w:cs="Times New Roman"/>
                <w:sz w:val="24"/>
                <w:szCs w:val="24"/>
              </w:rPr>
            </w:pPr>
            <w:r>
              <w:rPr>
                <w:rFonts w:ascii="Times New Roman" w:hAnsi="Times New Roman" w:cs="Times New Roman"/>
                <w:sz w:val="24"/>
                <w:szCs w:val="24"/>
              </w:rPr>
              <w:t>Едукација за примена, задавање и интерпретација на Тест за поврзување на точки (ТПТ мк), едукација за психолози  – 8 часа</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rPr>
                <w:rFonts w:ascii="Times New Roman" w:hAnsi="Times New Roman" w:cs="Times New Roman"/>
                <w:sz w:val="24"/>
                <w:szCs w:val="24"/>
              </w:rPr>
            </w:pPr>
            <w:r>
              <w:rPr>
                <w:rFonts w:ascii="Times New Roman" w:hAnsi="Times New Roman" w:cs="Times New Roman"/>
                <w:sz w:val="24"/>
                <w:szCs w:val="24"/>
              </w:rPr>
              <w:t>АС АНИМА</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jc w:val="both"/>
              <w:rPr>
                <w:rFonts w:ascii="Times New Roman" w:hAnsi="Times New Roman" w:cs="Times New Roman"/>
                <w:sz w:val="24"/>
                <w:szCs w:val="24"/>
              </w:rPr>
            </w:pPr>
            <w:r>
              <w:rPr>
                <w:rFonts w:ascii="Times New Roman" w:hAnsi="Times New Roman" w:cs="Times New Roman"/>
                <w:sz w:val="24"/>
                <w:szCs w:val="24"/>
              </w:rPr>
              <w:t>Присутни на обуката:     Невена Петрушева</w:t>
            </w:r>
          </w:p>
        </w:tc>
      </w:tr>
      <w:tr w:rsidR="00CE7390" w:rsidTr="00FE7849">
        <w:trPr>
          <w:trHeight w:val="1540"/>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jc w:val="center"/>
              <w:rPr>
                <w:rFonts w:ascii="Times New Roman" w:hAnsi="Times New Roman" w:cs="Times New Roman"/>
                <w:sz w:val="24"/>
                <w:szCs w:val="24"/>
              </w:rPr>
            </w:pPr>
            <w:r>
              <w:rPr>
                <w:rFonts w:ascii="Times New Roman" w:hAnsi="Times New Roman" w:cs="Times New Roman"/>
                <w:sz w:val="24"/>
                <w:szCs w:val="24"/>
              </w:rPr>
              <w:t>28.09.2025 год.</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rPr>
                <w:rFonts w:ascii="Times New Roman" w:hAnsi="Times New Roman" w:cs="Times New Roman"/>
                <w:sz w:val="24"/>
                <w:szCs w:val="24"/>
              </w:rPr>
            </w:pPr>
            <w:r>
              <w:rPr>
                <w:rFonts w:ascii="Times New Roman" w:hAnsi="Times New Roman" w:cs="Times New Roman"/>
                <w:sz w:val="24"/>
                <w:szCs w:val="24"/>
              </w:rPr>
              <w:t>Напредна обука за директори „Примена на прописи од областа на работни односи“</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rPr>
                <w:rFonts w:ascii="Times New Roman" w:hAnsi="Times New Roman" w:cs="Times New Roman"/>
                <w:sz w:val="24"/>
                <w:szCs w:val="24"/>
              </w:rPr>
            </w:pPr>
            <w:r>
              <w:rPr>
                <w:rFonts w:ascii="Times New Roman" w:hAnsi="Times New Roman" w:cs="Times New Roman"/>
                <w:sz w:val="24"/>
                <w:szCs w:val="24"/>
              </w:rPr>
              <w:t>ДИЦ</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rPr>
                <w:rFonts w:ascii="Times New Roman" w:hAnsi="Times New Roman" w:cs="Times New Roman"/>
                <w:sz w:val="24"/>
                <w:szCs w:val="24"/>
              </w:rPr>
            </w:pPr>
            <w:r>
              <w:rPr>
                <w:rFonts w:ascii="Times New Roman" w:hAnsi="Times New Roman" w:cs="Times New Roman"/>
                <w:sz w:val="24"/>
                <w:szCs w:val="24"/>
              </w:rPr>
              <w:t>Директор</w:t>
            </w:r>
          </w:p>
          <w:p w:rsidR="00CE7390" w:rsidRDefault="00CE7390" w:rsidP="00FE7849">
            <w:pPr>
              <w:jc w:val="both"/>
              <w:rPr>
                <w:rFonts w:ascii="Times New Roman" w:hAnsi="Times New Roman" w:cs="Times New Roman"/>
                <w:sz w:val="24"/>
                <w:szCs w:val="24"/>
              </w:rPr>
            </w:pPr>
            <w:r>
              <w:rPr>
                <w:rFonts w:ascii="Times New Roman" w:hAnsi="Times New Roman" w:cs="Times New Roman"/>
                <w:sz w:val="24"/>
                <w:szCs w:val="24"/>
              </w:rPr>
              <w:t xml:space="preserve"> Атанас Нанчев</w:t>
            </w:r>
          </w:p>
        </w:tc>
      </w:tr>
      <w:tr w:rsidR="00CE7390" w:rsidTr="00FE784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jc w:val="center"/>
              <w:rPr>
                <w:rFonts w:ascii="Times New Roman" w:hAnsi="Times New Roman" w:cs="Times New Roman"/>
                <w:sz w:val="24"/>
                <w:szCs w:val="24"/>
              </w:rPr>
            </w:pPr>
            <w:r>
              <w:rPr>
                <w:rFonts w:ascii="Times New Roman" w:hAnsi="Times New Roman" w:cs="Times New Roman"/>
                <w:sz w:val="24"/>
                <w:szCs w:val="24"/>
              </w:rPr>
              <w:t>01.10.2025 год.</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rPr>
                <w:rFonts w:ascii="Times New Roman" w:hAnsi="Times New Roman" w:cs="Times New Roman"/>
                <w:sz w:val="24"/>
                <w:szCs w:val="24"/>
              </w:rPr>
            </w:pPr>
            <w:r>
              <w:rPr>
                <w:rFonts w:ascii="Times New Roman" w:hAnsi="Times New Roman" w:cs="Times New Roman"/>
                <w:sz w:val="24"/>
                <w:szCs w:val="24"/>
              </w:rPr>
              <w:t>Обука за имплементација на едукативна програма за олимписки вредности</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jc w:val="center"/>
              <w:rPr>
                <w:rFonts w:ascii="Times New Roman" w:hAnsi="Times New Roman" w:cs="Times New Roman"/>
                <w:sz w:val="24"/>
                <w:szCs w:val="24"/>
              </w:rPr>
            </w:pPr>
            <w:r>
              <w:rPr>
                <w:rFonts w:ascii="Times New Roman" w:hAnsi="Times New Roman" w:cs="Times New Roman"/>
                <w:sz w:val="24"/>
                <w:szCs w:val="24"/>
              </w:rPr>
              <w:t>Олимписки комитет на РС Македонија</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rPr>
                <w:rFonts w:ascii="Times New Roman" w:hAnsi="Times New Roman" w:cs="Times New Roman"/>
                <w:sz w:val="24"/>
                <w:szCs w:val="24"/>
              </w:rPr>
            </w:pPr>
            <w:r>
              <w:rPr>
                <w:rFonts w:ascii="Times New Roman" w:hAnsi="Times New Roman" w:cs="Times New Roman"/>
                <w:sz w:val="24"/>
                <w:szCs w:val="24"/>
              </w:rPr>
              <w:t>Милица Данаилова, Наталија Манолева, Николинка Ќамилова, Софија Петрушева, Томе Попов, Невена Петрушева, Атанас Нанчев</w:t>
            </w:r>
          </w:p>
        </w:tc>
      </w:tr>
      <w:tr w:rsidR="00CE7390" w:rsidTr="00FE784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jc w:val="center"/>
              <w:rPr>
                <w:rFonts w:ascii="Times New Roman" w:hAnsi="Times New Roman" w:cs="Times New Roman"/>
                <w:sz w:val="24"/>
                <w:szCs w:val="24"/>
              </w:rPr>
            </w:pPr>
            <w:r>
              <w:rPr>
                <w:rFonts w:ascii="Times New Roman" w:hAnsi="Times New Roman" w:cs="Times New Roman"/>
                <w:sz w:val="24"/>
                <w:szCs w:val="24"/>
              </w:rPr>
              <w:t>02.10.2025 год.</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rPr>
                <w:rFonts w:ascii="Times New Roman" w:hAnsi="Times New Roman" w:cs="Times New Roman"/>
                <w:sz w:val="24"/>
                <w:szCs w:val="24"/>
              </w:rPr>
            </w:pPr>
            <w:r>
              <w:rPr>
                <w:rFonts w:ascii="Times New Roman" w:hAnsi="Times New Roman" w:cs="Times New Roman"/>
                <w:sz w:val="24"/>
                <w:szCs w:val="24"/>
              </w:rPr>
              <w:t>Едукација во рамки на проектот „Младите градат зелена иднина“-   1 час</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390" w:rsidRDefault="00CE7390" w:rsidP="00FE7849">
            <w:pPr>
              <w:jc w:val="center"/>
              <w:rPr>
                <w:rFonts w:ascii="Times New Roman" w:hAnsi="Times New Roman" w:cs="Times New Roman"/>
                <w:sz w:val="24"/>
                <w:szCs w:val="24"/>
              </w:rPr>
            </w:pP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rPr>
                <w:rFonts w:ascii="Times New Roman" w:hAnsi="Times New Roman" w:cs="Times New Roman"/>
                <w:sz w:val="24"/>
                <w:szCs w:val="24"/>
              </w:rPr>
            </w:pPr>
            <w:r>
              <w:rPr>
                <w:rFonts w:ascii="Times New Roman" w:hAnsi="Times New Roman" w:cs="Times New Roman"/>
                <w:sz w:val="24"/>
                <w:szCs w:val="24"/>
              </w:rPr>
              <w:t>Јованка Прошева</w:t>
            </w:r>
          </w:p>
        </w:tc>
      </w:tr>
      <w:tr w:rsidR="00CE7390" w:rsidTr="00FE784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jc w:val="center"/>
              <w:rPr>
                <w:rFonts w:ascii="Times New Roman" w:hAnsi="Times New Roman" w:cs="Times New Roman"/>
                <w:sz w:val="24"/>
                <w:szCs w:val="24"/>
              </w:rPr>
            </w:pPr>
            <w:r>
              <w:rPr>
                <w:rFonts w:ascii="Times New Roman" w:hAnsi="Times New Roman" w:cs="Times New Roman"/>
                <w:sz w:val="24"/>
                <w:szCs w:val="24"/>
              </w:rPr>
              <w:t xml:space="preserve">27.10.2025 год. </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pStyle w:val="FrameContents"/>
              <w:rPr>
                <w:rFonts w:ascii="Times New Roman" w:hAnsi="Times New Roman" w:cs="Times New Roman"/>
                <w:sz w:val="24"/>
                <w:szCs w:val="24"/>
              </w:rPr>
            </w:pPr>
            <w:r>
              <w:rPr>
                <w:rFonts w:ascii="Times New Roman" w:hAnsi="Times New Roman" w:cs="Times New Roman"/>
                <w:sz w:val="24"/>
                <w:szCs w:val="24"/>
              </w:rPr>
              <w:t>Обука „Општествено хуманитарна работа“ –   3 часа</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rPr>
                <w:rFonts w:ascii="Times New Roman" w:hAnsi="Times New Roman" w:cs="Times New Roman"/>
                <w:sz w:val="24"/>
                <w:szCs w:val="24"/>
              </w:rPr>
            </w:pPr>
            <w:r>
              <w:rPr>
                <w:rFonts w:ascii="Times New Roman" w:hAnsi="Times New Roman" w:cs="Times New Roman"/>
                <w:sz w:val="24"/>
                <w:szCs w:val="24"/>
              </w:rPr>
              <w:t>Биро за развој на образование</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rPr>
                <w:rFonts w:ascii="Times New Roman" w:hAnsi="Times New Roman" w:cs="Times New Roman"/>
                <w:sz w:val="24"/>
                <w:szCs w:val="24"/>
              </w:rPr>
            </w:pPr>
            <w:r>
              <w:rPr>
                <w:rFonts w:ascii="Times New Roman" w:hAnsi="Times New Roman" w:cs="Times New Roman"/>
                <w:sz w:val="24"/>
                <w:szCs w:val="24"/>
              </w:rPr>
              <w:t xml:space="preserve">Атанас Нанчев, Снежана Енџекчева,Невена Петрушева, Елисавета Карастојанова, Дитка Дронова, Софија Петрушева, </w:t>
            </w:r>
            <w:r>
              <w:rPr>
                <w:rFonts w:ascii="Times New Roman" w:hAnsi="Times New Roman" w:cs="Times New Roman"/>
                <w:sz w:val="24"/>
                <w:szCs w:val="24"/>
              </w:rPr>
              <w:lastRenderedPageBreak/>
              <w:t>Фиданка Енџекчева, Марија Петрушева, Катерина Чрчева, Елеонора Трајкова, Адријана Тодорова</w:t>
            </w:r>
          </w:p>
        </w:tc>
      </w:tr>
      <w:tr w:rsidR="00CE7390" w:rsidTr="00FE784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jc w:val="center"/>
              <w:rPr>
                <w:rFonts w:ascii="Times New Roman" w:hAnsi="Times New Roman" w:cs="Times New Roman"/>
                <w:sz w:val="24"/>
                <w:szCs w:val="24"/>
              </w:rPr>
            </w:pPr>
            <w:r>
              <w:rPr>
                <w:rFonts w:ascii="Times New Roman" w:hAnsi="Times New Roman" w:cs="Times New Roman"/>
                <w:sz w:val="24"/>
                <w:szCs w:val="24"/>
              </w:rPr>
              <w:lastRenderedPageBreak/>
              <w:t>20,21. 11.2025год</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pStyle w:val="FrameContents"/>
              <w:rPr>
                <w:rFonts w:ascii="Times New Roman" w:hAnsi="Times New Roman" w:cs="Times New Roman"/>
                <w:sz w:val="24"/>
                <w:szCs w:val="24"/>
              </w:rPr>
            </w:pPr>
            <w:r>
              <w:rPr>
                <w:rFonts w:ascii="Times New Roman" w:hAnsi="Times New Roman" w:cs="Times New Roman"/>
                <w:sz w:val="24"/>
                <w:szCs w:val="24"/>
              </w:rPr>
              <w:t>Обука „</w:t>
            </w:r>
            <w:r w:rsidR="001A7FA1">
              <w:rPr>
                <w:rFonts w:ascii="Times New Roman" w:hAnsi="Times New Roman" w:cs="Times New Roman"/>
                <w:sz w:val="24"/>
                <w:szCs w:val="24"/>
              </w:rPr>
              <w:t xml:space="preserve"> Генеративна в</w:t>
            </w:r>
            <w:r>
              <w:rPr>
                <w:rFonts w:ascii="Times New Roman" w:hAnsi="Times New Roman" w:cs="Times New Roman"/>
                <w:sz w:val="24"/>
                <w:szCs w:val="24"/>
              </w:rPr>
              <w:t>ештачка интелигенција“</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rPr>
                <w:rFonts w:ascii="Times New Roman" w:hAnsi="Times New Roman" w:cs="Times New Roman"/>
                <w:sz w:val="24"/>
                <w:szCs w:val="24"/>
              </w:rPr>
            </w:pPr>
            <w:r>
              <w:rPr>
                <w:rFonts w:ascii="Times New Roman" w:hAnsi="Times New Roman" w:cs="Times New Roman"/>
                <w:sz w:val="24"/>
                <w:szCs w:val="24"/>
              </w:rPr>
              <w:t>Министерство за образование и наука</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rPr>
                <w:rFonts w:ascii="Times New Roman" w:hAnsi="Times New Roman" w:cs="Times New Roman"/>
                <w:sz w:val="24"/>
                <w:szCs w:val="24"/>
              </w:rPr>
            </w:pPr>
            <w:r>
              <w:rPr>
                <w:rFonts w:ascii="Times New Roman" w:hAnsi="Times New Roman" w:cs="Times New Roman"/>
                <w:sz w:val="24"/>
                <w:szCs w:val="24"/>
              </w:rPr>
              <w:t>Адријана Тодорова Богомил Марков</w:t>
            </w:r>
          </w:p>
        </w:tc>
      </w:tr>
      <w:tr w:rsidR="00CE7390" w:rsidTr="00FE784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jc w:val="center"/>
              <w:rPr>
                <w:rFonts w:ascii="Times New Roman" w:hAnsi="Times New Roman" w:cs="Times New Roman"/>
                <w:sz w:val="24"/>
                <w:szCs w:val="24"/>
              </w:rPr>
            </w:pPr>
            <w:r>
              <w:rPr>
                <w:rFonts w:ascii="Times New Roman" w:hAnsi="Times New Roman" w:cs="Times New Roman"/>
                <w:sz w:val="24"/>
                <w:szCs w:val="24"/>
              </w:rPr>
              <w:t xml:space="preserve">21.11.2025 год </w:t>
            </w:r>
          </w:p>
          <w:p w:rsidR="00CE7390" w:rsidRDefault="00CE7390" w:rsidP="00FE7849">
            <w:pPr>
              <w:jc w:val="center"/>
              <w:rPr>
                <w:rFonts w:ascii="Times New Roman" w:hAnsi="Times New Roman" w:cs="Times New Roman"/>
                <w:sz w:val="24"/>
                <w:szCs w:val="24"/>
              </w:rPr>
            </w:pPr>
            <w:r>
              <w:rPr>
                <w:rFonts w:ascii="Times New Roman" w:hAnsi="Times New Roman" w:cs="Times New Roman"/>
                <w:sz w:val="24"/>
                <w:szCs w:val="24"/>
              </w:rPr>
              <w:t>29.11.2025 год</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pStyle w:val="FrameContents"/>
              <w:rPr>
                <w:rFonts w:ascii="Times New Roman" w:hAnsi="Times New Roman" w:cs="Times New Roman"/>
                <w:sz w:val="24"/>
                <w:szCs w:val="24"/>
              </w:rPr>
            </w:pPr>
            <w:r>
              <w:rPr>
                <w:rFonts w:ascii="Times New Roman" w:hAnsi="Times New Roman" w:cs="Times New Roman"/>
                <w:sz w:val="24"/>
                <w:szCs w:val="24"/>
              </w:rPr>
              <w:t>Обука на тема „Примена на ИКТ алатките во секојдневната настава       ( основно и напредно ниво) – 10 часа</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rPr>
                <w:rFonts w:ascii="Times New Roman" w:hAnsi="Times New Roman" w:cs="Times New Roman"/>
                <w:sz w:val="24"/>
                <w:szCs w:val="24"/>
              </w:rPr>
            </w:pPr>
            <w:r>
              <w:rPr>
                <w:rFonts w:ascii="Times New Roman" w:hAnsi="Times New Roman" w:cs="Times New Roman"/>
                <w:sz w:val="24"/>
                <w:szCs w:val="24"/>
              </w:rPr>
              <w:t>Смарт АП- лабораторија за социјални иновации, Скопје</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rPr>
                <w:rFonts w:ascii="Times New Roman" w:hAnsi="Times New Roman" w:cs="Times New Roman"/>
                <w:sz w:val="24"/>
                <w:szCs w:val="24"/>
              </w:rPr>
            </w:pPr>
            <w:r>
              <w:rPr>
                <w:rFonts w:ascii="Times New Roman" w:hAnsi="Times New Roman" w:cs="Times New Roman"/>
                <w:sz w:val="24"/>
                <w:szCs w:val="24"/>
              </w:rPr>
              <w:t>Николинка Ќамилова</w:t>
            </w:r>
          </w:p>
        </w:tc>
      </w:tr>
      <w:tr w:rsidR="00443308" w:rsidTr="00FE784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3308" w:rsidRDefault="00443308" w:rsidP="00FE7849">
            <w:pPr>
              <w:jc w:val="center"/>
              <w:rPr>
                <w:rFonts w:ascii="Times New Roman" w:hAnsi="Times New Roman" w:cs="Times New Roman"/>
                <w:sz w:val="24"/>
                <w:szCs w:val="24"/>
              </w:rPr>
            </w:pPr>
            <w:r>
              <w:rPr>
                <w:rFonts w:ascii="Times New Roman" w:hAnsi="Times New Roman" w:cs="Times New Roman"/>
                <w:sz w:val="24"/>
                <w:szCs w:val="24"/>
              </w:rPr>
              <w:t>20.12.2025год.</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3308" w:rsidRDefault="00443308" w:rsidP="00FE7849">
            <w:pPr>
              <w:pStyle w:val="FrameContents"/>
              <w:rPr>
                <w:rFonts w:ascii="Times New Roman" w:hAnsi="Times New Roman" w:cs="Times New Roman"/>
                <w:sz w:val="24"/>
                <w:szCs w:val="24"/>
              </w:rPr>
            </w:pPr>
            <w:r>
              <w:rPr>
                <w:rFonts w:ascii="Times New Roman" w:hAnsi="Times New Roman" w:cs="Times New Roman"/>
                <w:sz w:val="24"/>
                <w:szCs w:val="24"/>
              </w:rPr>
              <w:t>Напредна обука за директори „Практична примена на Законот за основно образование“- 8 часа</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3308" w:rsidRDefault="00443308" w:rsidP="00FE7849">
            <w:pPr>
              <w:rPr>
                <w:rFonts w:ascii="Times New Roman" w:hAnsi="Times New Roman" w:cs="Times New Roman"/>
                <w:sz w:val="24"/>
                <w:szCs w:val="24"/>
              </w:rPr>
            </w:pPr>
            <w:r>
              <w:rPr>
                <w:rFonts w:ascii="Times New Roman" w:hAnsi="Times New Roman" w:cs="Times New Roman"/>
                <w:sz w:val="24"/>
                <w:szCs w:val="24"/>
              </w:rPr>
              <w:t>Државен испитен центар</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3308" w:rsidRDefault="00443308" w:rsidP="00443308">
            <w:pPr>
              <w:rPr>
                <w:rFonts w:ascii="Times New Roman" w:hAnsi="Times New Roman" w:cs="Times New Roman"/>
                <w:sz w:val="24"/>
                <w:szCs w:val="24"/>
              </w:rPr>
            </w:pPr>
            <w:r>
              <w:rPr>
                <w:rFonts w:ascii="Times New Roman" w:hAnsi="Times New Roman" w:cs="Times New Roman"/>
                <w:sz w:val="24"/>
                <w:szCs w:val="24"/>
              </w:rPr>
              <w:t>Директор</w:t>
            </w:r>
          </w:p>
          <w:p w:rsidR="00443308" w:rsidRDefault="00443308" w:rsidP="00443308">
            <w:pPr>
              <w:rPr>
                <w:rFonts w:ascii="Times New Roman" w:hAnsi="Times New Roman" w:cs="Times New Roman"/>
                <w:sz w:val="24"/>
                <w:szCs w:val="24"/>
              </w:rPr>
            </w:pPr>
            <w:r>
              <w:rPr>
                <w:rFonts w:ascii="Times New Roman" w:hAnsi="Times New Roman" w:cs="Times New Roman"/>
                <w:sz w:val="24"/>
                <w:szCs w:val="24"/>
              </w:rPr>
              <w:t xml:space="preserve"> Атанас Нанчев</w:t>
            </w:r>
          </w:p>
        </w:tc>
      </w:tr>
      <w:tr w:rsidR="00CE7390" w:rsidTr="00FE784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jc w:val="center"/>
              <w:rPr>
                <w:rFonts w:ascii="Times New Roman" w:hAnsi="Times New Roman" w:cs="Times New Roman"/>
                <w:sz w:val="24"/>
                <w:szCs w:val="24"/>
              </w:rPr>
            </w:pPr>
            <w:r>
              <w:rPr>
                <w:rFonts w:ascii="Times New Roman" w:hAnsi="Times New Roman" w:cs="Times New Roman"/>
                <w:sz w:val="24"/>
                <w:szCs w:val="24"/>
              </w:rPr>
              <w:t xml:space="preserve">24.12.2025 год </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pStyle w:val="FrameContents"/>
              <w:rPr>
                <w:rFonts w:ascii="Times New Roman" w:hAnsi="Times New Roman" w:cs="Times New Roman"/>
                <w:sz w:val="24"/>
                <w:szCs w:val="24"/>
              </w:rPr>
            </w:pPr>
            <w:r>
              <w:rPr>
                <w:rFonts w:ascii="Times New Roman" w:hAnsi="Times New Roman" w:cs="Times New Roman"/>
                <w:sz w:val="24"/>
                <w:szCs w:val="24"/>
              </w:rPr>
              <w:t>Обука за примена на техники на предавање на училишни предмети преку олимписки вредности</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rPr>
                <w:rFonts w:ascii="Times New Roman" w:hAnsi="Times New Roman" w:cs="Times New Roman"/>
                <w:sz w:val="24"/>
                <w:szCs w:val="24"/>
              </w:rPr>
            </w:pPr>
            <w:r>
              <w:rPr>
                <w:rFonts w:ascii="Times New Roman" w:hAnsi="Times New Roman" w:cs="Times New Roman"/>
                <w:sz w:val="24"/>
                <w:szCs w:val="24"/>
              </w:rPr>
              <w:t>Олимписки комитет на РС Македонија</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390" w:rsidRDefault="00CE7390" w:rsidP="00FE7849">
            <w:pPr>
              <w:rPr>
                <w:rFonts w:ascii="Times New Roman" w:hAnsi="Times New Roman" w:cs="Times New Roman"/>
                <w:sz w:val="24"/>
                <w:szCs w:val="24"/>
              </w:rPr>
            </w:pPr>
            <w:r>
              <w:rPr>
                <w:rFonts w:ascii="Times New Roman" w:hAnsi="Times New Roman" w:cs="Times New Roman"/>
                <w:sz w:val="24"/>
                <w:szCs w:val="24"/>
              </w:rPr>
              <w:t>Милица Данаилова, Наталија Манолева, Николинка Ќамилова, Софија Петрушева, Томе Попов, Невена Петрушева, Атанас Нанчев</w:t>
            </w:r>
          </w:p>
        </w:tc>
      </w:tr>
    </w:tbl>
    <w:p w:rsidR="00CE7390" w:rsidRDefault="00CE7390" w:rsidP="00CE7390">
      <w:pPr>
        <w:rPr>
          <w:sz w:val="24"/>
          <w:szCs w:val="24"/>
        </w:rPr>
      </w:pPr>
    </w:p>
    <w:p w:rsidR="004463F1" w:rsidRPr="00B2112C" w:rsidRDefault="004463F1" w:rsidP="00147D2C">
      <w:pPr>
        <w:jc w:val="both"/>
      </w:pPr>
    </w:p>
    <w:p w:rsidR="00790198" w:rsidRPr="00B2112C" w:rsidRDefault="00790198" w:rsidP="00790198">
      <w:pPr>
        <w:pStyle w:val="ListParagraph"/>
        <w:ind w:left="567"/>
        <w:jc w:val="both"/>
        <w:rPr>
          <w:rFonts w:ascii="Times New Roman" w:hAnsi="Times New Roman" w:cs="Times New Roman"/>
          <w:sz w:val="24"/>
          <w:szCs w:val="24"/>
        </w:rPr>
      </w:pPr>
    </w:p>
    <w:p w:rsidR="004463F1" w:rsidRPr="00B2112C" w:rsidRDefault="00E21732" w:rsidP="00585D98">
      <w:pPr>
        <w:pStyle w:val="ListParagraph"/>
        <w:ind w:left="0" w:firstLine="851"/>
        <w:jc w:val="both"/>
        <w:rPr>
          <w:rFonts w:ascii="Times New Roman" w:hAnsi="Times New Roman" w:cs="Times New Roman"/>
          <w:sz w:val="24"/>
          <w:szCs w:val="24"/>
        </w:rPr>
      </w:pPr>
      <w:r w:rsidRPr="00B2112C">
        <w:rPr>
          <w:rFonts w:ascii="Times New Roman" w:hAnsi="Times New Roman" w:cs="Times New Roman"/>
          <w:b/>
          <w:sz w:val="28"/>
          <w:szCs w:val="24"/>
        </w:rPr>
        <w:t>5</w:t>
      </w:r>
      <w:r w:rsidR="006544A3" w:rsidRPr="00B2112C">
        <w:rPr>
          <w:rFonts w:ascii="Times New Roman" w:hAnsi="Times New Roman" w:cs="Times New Roman"/>
          <w:b/>
          <w:sz w:val="28"/>
          <w:szCs w:val="24"/>
        </w:rPr>
        <w:t>. Планирање и реализација на дејноста на стручните органи и тела,  директорот и стручните соработници</w:t>
      </w:r>
    </w:p>
    <w:p w:rsidR="004463F1" w:rsidRPr="00B2112C" w:rsidRDefault="006544A3">
      <w:pPr>
        <w:pStyle w:val="Footer"/>
        <w:spacing w:after="240" w:line="276" w:lineRule="auto"/>
        <w:ind w:firstLine="709"/>
        <w:jc w:val="both"/>
        <w:rPr>
          <w:rFonts w:ascii="Times New Roman" w:hAnsi="Times New Roman" w:cs="Times New Roman"/>
          <w:sz w:val="24"/>
          <w:szCs w:val="24"/>
        </w:rPr>
      </w:pPr>
      <w:r w:rsidRPr="00B2112C">
        <w:rPr>
          <w:rFonts w:ascii="Times New Roman" w:hAnsi="Times New Roman" w:cs="Times New Roman"/>
          <w:sz w:val="24"/>
          <w:szCs w:val="24"/>
        </w:rPr>
        <w:t>Работата на  Одделенските совети и Наставничкиот совет е планирана со Годишната програма за ра</w:t>
      </w:r>
      <w:r w:rsidR="00D12A48" w:rsidRPr="00B2112C">
        <w:rPr>
          <w:rFonts w:ascii="Times New Roman" w:hAnsi="Times New Roman" w:cs="Times New Roman"/>
          <w:sz w:val="24"/>
          <w:szCs w:val="24"/>
        </w:rPr>
        <w:t>бота на учил</w:t>
      </w:r>
      <w:r w:rsidR="00483E7F" w:rsidRPr="00B2112C">
        <w:rPr>
          <w:rFonts w:ascii="Times New Roman" w:hAnsi="Times New Roman" w:cs="Times New Roman"/>
          <w:sz w:val="24"/>
          <w:szCs w:val="24"/>
        </w:rPr>
        <w:t xml:space="preserve">иштето. Одржани се </w:t>
      </w:r>
      <w:r w:rsidR="00B866DC" w:rsidRPr="00B2112C">
        <w:rPr>
          <w:rFonts w:ascii="Times New Roman" w:hAnsi="Times New Roman" w:cs="Times New Roman"/>
          <w:sz w:val="24"/>
          <w:szCs w:val="24"/>
        </w:rPr>
        <w:t>2</w:t>
      </w:r>
      <w:r w:rsidRPr="00B2112C">
        <w:rPr>
          <w:rFonts w:ascii="Times New Roman" w:hAnsi="Times New Roman" w:cs="Times New Roman"/>
          <w:sz w:val="24"/>
          <w:szCs w:val="24"/>
        </w:rPr>
        <w:t>Oдделенски совети и</w:t>
      </w:r>
      <w:r w:rsidR="00C0695D">
        <w:rPr>
          <w:rFonts w:ascii="Times New Roman" w:hAnsi="Times New Roman" w:cs="Times New Roman"/>
          <w:sz w:val="24"/>
          <w:szCs w:val="24"/>
        </w:rPr>
        <w:t>7</w:t>
      </w:r>
      <w:r w:rsidR="003C0407">
        <w:rPr>
          <w:rFonts w:ascii="Times New Roman" w:hAnsi="Times New Roman" w:cs="Times New Roman"/>
          <w:sz w:val="24"/>
          <w:szCs w:val="24"/>
        </w:rPr>
        <w:t>Наставнички совети</w:t>
      </w:r>
      <w:r w:rsidR="00415F58">
        <w:rPr>
          <w:rFonts w:ascii="Times New Roman" w:hAnsi="Times New Roman" w:cs="Times New Roman"/>
          <w:sz w:val="24"/>
          <w:szCs w:val="24"/>
        </w:rPr>
        <w:t>.</w:t>
      </w:r>
    </w:p>
    <w:p w:rsidR="004463F1" w:rsidRPr="00B2112C" w:rsidRDefault="006544A3" w:rsidP="00771654">
      <w:pPr>
        <w:pStyle w:val="Footer"/>
        <w:spacing w:after="240" w:line="276" w:lineRule="auto"/>
        <w:ind w:firstLine="709"/>
        <w:jc w:val="both"/>
        <w:rPr>
          <w:rFonts w:ascii="Times New Roman" w:hAnsi="Times New Roman" w:cs="Times New Roman"/>
          <w:sz w:val="24"/>
          <w:szCs w:val="24"/>
        </w:rPr>
      </w:pPr>
      <w:r w:rsidRPr="00B2112C">
        <w:rPr>
          <w:rFonts w:ascii="Times New Roman" w:hAnsi="Times New Roman" w:cs="Times New Roman"/>
          <w:sz w:val="24"/>
          <w:szCs w:val="24"/>
        </w:rPr>
        <w:t xml:space="preserve">Наставниот кадар е организиран во 3 </w:t>
      </w:r>
      <w:r w:rsidR="00D02C30" w:rsidRPr="00D02C30">
        <w:rPr>
          <w:rFonts w:ascii="Times New Roman" w:hAnsi="Times New Roman" w:cs="Times New Roman"/>
          <w:sz w:val="24"/>
          <w:szCs w:val="24"/>
        </w:rPr>
        <w:t>стручни активи</w:t>
      </w:r>
      <w:r w:rsidR="00771654">
        <w:rPr>
          <w:rFonts w:ascii="Times New Roman" w:hAnsi="Times New Roman" w:cs="Times New Roman"/>
          <w:sz w:val="24"/>
          <w:szCs w:val="24"/>
        </w:rPr>
        <w:t>и има одржано</w:t>
      </w:r>
      <w:r w:rsidR="00BC5997">
        <w:rPr>
          <w:rFonts w:ascii="Times New Roman" w:hAnsi="Times New Roman" w:cs="Times New Roman"/>
          <w:sz w:val="24"/>
          <w:szCs w:val="24"/>
        </w:rPr>
        <w:t xml:space="preserve"> 4</w:t>
      </w:r>
      <w:r w:rsidR="00771654">
        <w:rPr>
          <w:rFonts w:ascii="Times New Roman" w:hAnsi="Times New Roman" w:cs="Times New Roman"/>
          <w:sz w:val="24"/>
          <w:szCs w:val="24"/>
        </w:rPr>
        <w:t>состано</w:t>
      </w:r>
      <w:r w:rsidR="00BC5997">
        <w:rPr>
          <w:rFonts w:ascii="Times New Roman" w:hAnsi="Times New Roman" w:cs="Times New Roman"/>
          <w:sz w:val="24"/>
          <w:szCs w:val="24"/>
        </w:rPr>
        <w:t>ка.</w:t>
      </w:r>
    </w:p>
    <w:p w:rsidR="00B7172B" w:rsidRPr="00B2112C" w:rsidRDefault="006544A3" w:rsidP="00B7172B">
      <w:pPr>
        <w:pStyle w:val="Footer"/>
        <w:spacing w:after="240"/>
        <w:ind w:firstLine="709"/>
        <w:rPr>
          <w:rFonts w:ascii="Times New Roman" w:hAnsi="Times New Roman" w:cs="Times New Roman"/>
          <w:sz w:val="24"/>
          <w:szCs w:val="24"/>
        </w:rPr>
      </w:pPr>
      <w:r w:rsidRPr="00B2112C">
        <w:rPr>
          <w:rFonts w:ascii="Times New Roman" w:hAnsi="Times New Roman" w:cs="Times New Roman"/>
          <w:sz w:val="24"/>
          <w:szCs w:val="24"/>
        </w:rPr>
        <w:lastRenderedPageBreak/>
        <w:t>Советот на родители брои 22 член</w:t>
      </w:r>
      <w:r w:rsidR="00B7172B" w:rsidRPr="00B2112C">
        <w:rPr>
          <w:rFonts w:ascii="Times New Roman" w:hAnsi="Times New Roman" w:cs="Times New Roman"/>
          <w:sz w:val="24"/>
          <w:szCs w:val="24"/>
        </w:rPr>
        <w:t>а</w:t>
      </w:r>
      <w:r w:rsidRPr="00B2112C">
        <w:rPr>
          <w:rFonts w:ascii="Times New Roman" w:hAnsi="Times New Roman" w:cs="Times New Roman"/>
          <w:sz w:val="24"/>
          <w:szCs w:val="24"/>
        </w:rPr>
        <w:t xml:space="preserve"> и работи по Програма. Има оддржано</w:t>
      </w:r>
      <w:r w:rsidR="00187A16">
        <w:rPr>
          <w:rFonts w:ascii="Times New Roman" w:hAnsi="Times New Roman" w:cs="Times New Roman"/>
          <w:sz w:val="24"/>
          <w:szCs w:val="24"/>
          <w:lang w:val="en-US"/>
        </w:rPr>
        <w:t xml:space="preserve"> 3</w:t>
      </w:r>
      <w:r w:rsidRPr="00B2112C">
        <w:rPr>
          <w:rFonts w:ascii="Times New Roman" w:hAnsi="Times New Roman" w:cs="Times New Roman"/>
          <w:sz w:val="24"/>
          <w:szCs w:val="24"/>
        </w:rPr>
        <w:t xml:space="preserve">состанокa. Училишниот одбор работи по Програма. Има одржано </w:t>
      </w:r>
      <w:r w:rsidR="00BE3DB9">
        <w:rPr>
          <w:rFonts w:ascii="Times New Roman" w:hAnsi="Times New Roman" w:cs="Times New Roman"/>
          <w:sz w:val="24"/>
          <w:szCs w:val="24"/>
        </w:rPr>
        <w:t xml:space="preserve">4 </w:t>
      </w:r>
      <w:r w:rsidRPr="00B2112C">
        <w:rPr>
          <w:rFonts w:ascii="Times New Roman" w:hAnsi="Times New Roman" w:cs="Times New Roman"/>
          <w:sz w:val="24"/>
          <w:szCs w:val="24"/>
        </w:rPr>
        <w:t>состано</w:t>
      </w:r>
      <w:r w:rsidR="002817E4">
        <w:rPr>
          <w:rFonts w:ascii="Times New Roman" w:hAnsi="Times New Roman" w:cs="Times New Roman"/>
          <w:sz w:val="24"/>
          <w:szCs w:val="24"/>
        </w:rPr>
        <w:t>ци</w:t>
      </w:r>
      <w:r w:rsidRPr="00B2112C">
        <w:rPr>
          <w:rFonts w:ascii="Times New Roman" w:hAnsi="Times New Roman" w:cs="Times New Roman"/>
          <w:sz w:val="24"/>
          <w:szCs w:val="24"/>
        </w:rPr>
        <w:t>.</w:t>
      </w:r>
    </w:p>
    <w:p w:rsidR="004463F1" w:rsidRPr="00B2112C" w:rsidRDefault="006544A3" w:rsidP="00B7172B">
      <w:pPr>
        <w:pStyle w:val="Footer"/>
        <w:spacing w:after="240"/>
        <w:ind w:firstLine="709"/>
        <w:rPr>
          <w:rFonts w:ascii="Times New Roman" w:hAnsi="Times New Roman" w:cs="Times New Roman"/>
          <w:sz w:val="24"/>
          <w:szCs w:val="24"/>
        </w:rPr>
      </w:pPr>
      <w:r w:rsidRPr="00B2112C">
        <w:rPr>
          <w:rFonts w:ascii="Times New Roman" w:hAnsi="Times New Roman" w:cs="Times New Roman"/>
          <w:sz w:val="24"/>
          <w:szCs w:val="24"/>
        </w:rPr>
        <w:t>Директорот и стручната служба, работат по Програма и реализацијата на истата е според   планираната динамика.</w:t>
      </w:r>
    </w:p>
    <w:p w:rsidR="004463F1" w:rsidRPr="00B2112C" w:rsidRDefault="006544A3" w:rsidP="00B7172B">
      <w:pPr>
        <w:pStyle w:val="Footer"/>
        <w:spacing w:after="240"/>
        <w:ind w:firstLine="709"/>
        <w:rPr>
          <w:rFonts w:ascii="Times New Roman" w:hAnsi="Times New Roman" w:cs="Times New Roman"/>
          <w:sz w:val="24"/>
          <w:szCs w:val="24"/>
        </w:rPr>
      </w:pPr>
      <w:r w:rsidRPr="00B2112C">
        <w:rPr>
          <w:rFonts w:ascii="Times New Roman" w:hAnsi="Times New Roman" w:cs="Times New Roman"/>
          <w:sz w:val="24"/>
          <w:szCs w:val="24"/>
        </w:rPr>
        <w:tab/>
        <w:t>Информации од реализираните програмски задачи /анализи од испитувања, извештаи, осврти, анкети и други програмски задачи се излагаат на Одделенски совет, Наставнички совет, стручните активи   и други стручни тела во училиштето.</w:t>
      </w:r>
    </w:p>
    <w:p w:rsidR="00C45521" w:rsidRPr="00C45521" w:rsidRDefault="006544A3" w:rsidP="00C45521">
      <w:pPr>
        <w:pStyle w:val="Footer"/>
        <w:ind w:firstLine="709"/>
        <w:rPr>
          <w:rFonts w:ascii="Times New Roman" w:hAnsi="Times New Roman" w:cs="Times New Roman"/>
          <w:sz w:val="24"/>
          <w:szCs w:val="24"/>
        </w:rPr>
      </w:pPr>
      <w:r w:rsidRPr="00B2112C">
        <w:rPr>
          <w:rFonts w:ascii="Times New Roman" w:hAnsi="Times New Roman" w:cs="Times New Roman"/>
          <w:sz w:val="24"/>
          <w:szCs w:val="24"/>
        </w:rPr>
        <w:t xml:space="preserve">Од  работата се </w:t>
      </w:r>
      <w:r w:rsidR="00771654">
        <w:rPr>
          <w:rFonts w:ascii="Times New Roman" w:hAnsi="Times New Roman" w:cs="Times New Roman"/>
          <w:sz w:val="24"/>
          <w:szCs w:val="24"/>
        </w:rPr>
        <w:t>води евиденција и документација.</w:t>
      </w:r>
    </w:p>
    <w:p w:rsidR="00C45521" w:rsidRDefault="00C45521">
      <w:pPr>
        <w:spacing w:after="0" w:line="240" w:lineRule="auto"/>
        <w:rPr>
          <w:rFonts w:ascii="Times New Roman" w:hAnsi="Times New Roman" w:cs="Times New Roman"/>
          <w:b/>
          <w:sz w:val="28"/>
          <w:szCs w:val="24"/>
        </w:rPr>
      </w:pPr>
      <w:r>
        <w:rPr>
          <w:rFonts w:ascii="Times New Roman" w:hAnsi="Times New Roman" w:cs="Times New Roman"/>
          <w:b/>
          <w:sz w:val="28"/>
          <w:szCs w:val="24"/>
        </w:rPr>
        <w:br w:type="page"/>
      </w:r>
    </w:p>
    <w:p w:rsidR="004463F1" w:rsidRPr="00B2112C" w:rsidRDefault="00E21732">
      <w:pPr>
        <w:pStyle w:val="ListParagraph"/>
        <w:rPr>
          <w:rFonts w:ascii="Times New Roman" w:hAnsi="Times New Roman" w:cs="Times New Roman"/>
          <w:b/>
          <w:sz w:val="28"/>
          <w:szCs w:val="24"/>
        </w:rPr>
      </w:pPr>
      <w:r w:rsidRPr="00B2112C">
        <w:rPr>
          <w:rFonts w:ascii="Times New Roman" w:hAnsi="Times New Roman" w:cs="Times New Roman"/>
          <w:b/>
          <w:sz w:val="28"/>
          <w:szCs w:val="24"/>
        </w:rPr>
        <w:lastRenderedPageBreak/>
        <w:t>6</w:t>
      </w:r>
      <w:r w:rsidR="006544A3" w:rsidRPr="00B2112C">
        <w:rPr>
          <w:rFonts w:ascii="Times New Roman" w:hAnsi="Times New Roman" w:cs="Times New Roman"/>
          <w:b/>
          <w:sz w:val="28"/>
          <w:szCs w:val="24"/>
        </w:rPr>
        <w:t>. Успех на учениците</w:t>
      </w:r>
    </w:p>
    <w:p w:rsidR="004463F1" w:rsidRPr="00B2112C" w:rsidRDefault="006544A3">
      <w:pPr>
        <w:ind w:firstLine="709"/>
        <w:jc w:val="both"/>
        <w:rPr>
          <w:rFonts w:ascii="Times New Roman" w:hAnsi="Times New Roman" w:cs="Times New Roman"/>
          <w:sz w:val="24"/>
          <w:szCs w:val="24"/>
        </w:rPr>
      </w:pPr>
      <w:r w:rsidRPr="00B2112C">
        <w:rPr>
          <w:rFonts w:ascii="Times New Roman" w:hAnsi="Times New Roman" w:cs="Times New Roman"/>
          <w:sz w:val="24"/>
          <w:szCs w:val="24"/>
        </w:rPr>
        <w:t xml:space="preserve">Согласно член </w:t>
      </w:r>
      <w:r w:rsidR="0057306E">
        <w:rPr>
          <w:rFonts w:ascii="Times New Roman" w:hAnsi="Times New Roman" w:cs="Times New Roman"/>
          <w:sz w:val="24"/>
          <w:szCs w:val="24"/>
        </w:rPr>
        <w:t>44</w:t>
      </w:r>
      <w:r w:rsidRPr="00B2112C">
        <w:rPr>
          <w:rFonts w:ascii="Times New Roman" w:hAnsi="Times New Roman" w:cs="Times New Roman"/>
          <w:sz w:val="24"/>
          <w:szCs w:val="24"/>
        </w:rPr>
        <w:t xml:space="preserve"> од Законот за </w:t>
      </w:r>
      <w:r w:rsidR="0057306E">
        <w:rPr>
          <w:rFonts w:ascii="Times New Roman" w:hAnsi="Times New Roman" w:cs="Times New Roman"/>
          <w:sz w:val="24"/>
          <w:szCs w:val="24"/>
        </w:rPr>
        <w:t xml:space="preserve">изменување и дополнување на Законот за </w:t>
      </w:r>
      <w:r w:rsidRPr="00B2112C">
        <w:rPr>
          <w:rFonts w:ascii="Times New Roman" w:hAnsi="Times New Roman" w:cs="Times New Roman"/>
          <w:sz w:val="24"/>
          <w:szCs w:val="24"/>
        </w:rPr>
        <w:t xml:space="preserve">основно образование </w:t>
      </w:r>
      <w:r w:rsidR="0057306E">
        <w:rPr>
          <w:rFonts w:ascii="Times New Roman" w:hAnsi="Times New Roman" w:cs="Times New Roman"/>
          <w:sz w:val="24"/>
          <w:szCs w:val="24"/>
        </w:rPr>
        <w:t xml:space="preserve">(Сл. Весник на РМ бр. 3/2025 од 03.01.2025) </w:t>
      </w:r>
      <w:r w:rsidRPr="00B2112C">
        <w:rPr>
          <w:rFonts w:ascii="Times New Roman" w:hAnsi="Times New Roman" w:cs="Times New Roman"/>
          <w:sz w:val="24"/>
          <w:szCs w:val="24"/>
        </w:rPr>
        <w:t xml:space="preserve">на крајот од </w:t>
      </w:r>
      <w:r w:rsidR="00B7172B" w:rsidRPr="00B2112C">
        <w:rPr>
          <w:rFonts w:ascii="Times New Roman" w:hAnsi="Times New Roman" w:cs="Times New Roman"/>
          <w:sz w:val="24"/>
          <w:szCs w:val="24"/>
        </w:rPr>
        <w:t xml:space="preserve">првото полугодие од </w:t>
      </w:r>
      <w:r w:rsidR="00315286" w:rsidRPr="00B2112C">
        <w:rPr>
          <w:rFonts w:ascii="Times New Roman" w:hAnsi="Times New Roman" w:cs="Times New Roman"/>
          <w:sz w:val="24"/>
          <w:szCs w:val="24"/>
        </w:rPr>
        <w:t xml:space="preserve">учебната </w:t>
      </w:r>
      <w:r w:rsidR="00B7172B" w:rsidRPr="00B2112C">
        <w:rPr>
          <w:rFonts w:ascii="Times New Roman" w:hAnsi="Times New Roman" w:cs="Times New Roman"/>
          <w:sz w:val="24"/>
          <w:szCs w:val="24"/>
        </w:rPr>
        <w:t>202</w:t>
      </w:r>
      <w:r w:rsidR="006978E9">
        <w:rPr>
          <w:rFonts w:ascii="Times New Roman" w:hAnsi="Times New Roman" w:cs="Times New Roman"/>
          <w:sz w:val="24"/>
          <w:szCs w:val="24"/>
        </w:rPr>
        <w:t>5</w:t>
      </w:r>
      <w:r w:rsidR="00B7172B" w:rsidRPr="00B2112C">
        <w:rPr>
          <w:rFonts w:ascii="Times New Roman" w:hAnsi="Times New Roman" w:cs="Times New Roman"/>
          <w:sz w:val="24"/>
          <w:szCs w:val="24"/>
        </w:rPr>
        <w:t>/2</w:t>
      </w:r>
      <w:r w:rsidR="006978E9">
        <w:rPr>
          <w:rFonts w:ascii="Times New Roman" w:hAnsi="Times New Roman" w:cs="Times New Roman"/>
          <w:sz w:val="24"/>
          <w:szCs w:val="24"/>
        </w:rPr>
        <w:t xml:space="preserve">6 </w:t>
      </w:r>
      <w:r w:rsidR="00315286" w:rsidRPr="00B2112C">
        <w:rPr>
          <w:rFonts w:ascii="Times New Roman" w:hAnsi="Times New Roman" w:cs="Times New Roman"/>
          <w:sz w:val="24"/>
          <w:szCs w:val="24"/>
        </w:rPr>
        <w:t xml:space="preserve">година </w:t>
      </w:r>
      <w:r w:rsidRPr="00B2112C">
        <w:rPr>
          <w:rFonts w:ascii="Times New Roman" w:hAnsi="Times New Roman" w:cs="Times New Roman"/>
          <w:sz w:val="24"/>
          <w:szCs w:val="24"/>
        </w:rPr>
        <w:t xml:space="preserve">описно </w:t>
      </w:r>
      <w:r w:rsidR="00315286" w:rsidRPr="00B2112C">
        <w:rPr>
          <w:rFonts w:ascii="Times New Roman" w:hAnsi="Times New Roman" w:cs="Times New Roman"/>
          <w:sz w:val="24"/>
          <w:szCs w:val="24"/>
        </w:rPr>
        <w:t xml:space="preserve">се оценети </w:t>
      </w:r>
      <w:r w:rsidR="006978E9">
        <w:rPr>
          <w:rFonts w:ascii="Times New Roman" w:hAnsi="Times New Roman" w:cs="Times New Roman"/>
          <w:sz w:val="24"/>
          <w:szCs w:val="24"/>
        </w:rPr>
        <w:t>162</w:t>
      </w:r>
      <w:r w:rsidRPr="00B2112C">
        <w:rPr>
          <w:rFonts w:ascii="Times New Roman" w:hAnsi="Times New Roman" w:cs="Times New Roman"/>
          <w:sz w:val="24"/>
          <w:szCs w:val="24"/>
        </w:rPr>
        <w:t xml:space="preserve"> ученика од I –</w:t>
      </w:r>
      <w:r w:rsidR="006978E9">
        <w:rPr>
          <w:rFonts w:ascii="Times New Roman" w:hAnsi="Times New Roman" w:cs="Times New Roman"/>
          <w:sz w:val="24"/>
          <w:szCs w:val="24"/>
          <w:lang w:val="en-US"/>
        </w:rPr>
        <w:t>II</w:t>
      </w:r>
      <w:r w:rsidR="002614DC" w:rsidRPr="00B2112C">
        <w:rPr>
          <w:rFonts w:ascii="Times New Roman" w:hAnsi="Times New Roman" w:cs="Times New Roman"/>
          <w:sz w:val="24"/>
          <w:szCs w:val="24"/>
        </w:rPr>
        <w:t xml:space="preserve">I </w:t>
      </w:r>
      <w:r w:rsidRPr="00B2112C">
        <w:rPr>
          <w:rFonts w:ascii="Times New Roman" w:hAnsi="Times New Roman" w:cs="Times New Roman"/>
          <w:sz w:val="24"/>
          <w:szCs w:val="24"/>
        </w:rPr>
        <w:t xml:space="preserve">одделение, а </w:t>
      </w:r>
      <w:r w:rsidR="006978E9">
        <w:rPr>
          <w:rFonts w:ascii="Times New Roman" w:hAnsi="Times New Roman" w:cs="Times New Roman"/>
          <w:sz w:val="24"/>
          <w:szCs w:val="24"/>
          <w:lang w:val="en-US"/>
        </w:rPr>
        <w:t>271</w:t>
      </w:r>
      <w:r w:rsidRPr="00B2112C">
        <w:rPr>
          <w:rFonts w:ascii="Times New Roman" w:hAnsi="Times New Roman" w:cs="Times New Roman"/>
          <w:sz w:val="24"/>
          <w:szCs w:val="24"/>
        </w:rPr>
        <w:t xml:space="preserve">ученик од </w:t>
      </w:r>
      <w:r w:rsidR="006978E9" w:rsidRPr="00B2112C">
        <w:rPr>
          <w:rFonts w:ascii="Times New Roman" w:hAnsi="Times New Roman" w:cs="Times New Roman"/>
          <w:sz w:val="24"/>
          <w:szCs w:val="24"/>
        </w:rPr>
        <w:t>I</w:t>
      </w:r>
      <w:r w:rsidRPr="00B2112C">
        <w:rPr>
          <w:rFonts w:ascii="Times New Roman" w:hAnsi="Times New Roman" w:cs="Times New Roman"/>
          <w:sz w:val="24"/>
          <w:szCs w:val="24"/>
        </w:rPr>
        <w:t xml:space="preserve">V до IX одделение се оценети со бројчани оценки. </w:t>
      </w:r>
    </w:p>
    <w:p w:rsidR="004463F1" w:rsidRPr="00B2112C" w:rsidRDefault="002614DC" w:rsidP="009E33A3">
      <w:pPr>
        <w:ind w:firstLine="709"/>
        <w:jc w:val="both"/>
        <w:rPr>
          <w:rFonts w:ascii="Times New Roman" w:hAnsi="Times New Roman" w:cs="Times New Roman"/>
          <w:color w:val="000000" w:themeColor="text1"/>
          <w:sz w:val="24"/>
          <w:szCs w:val="24"/>
        </w:rPr>
      </w:pPr>
      <w:r w:rsidRPr="00B2112C">
        <w:rPr>
          <w:rFonts w:ascii="Times New Roman" w:hAnsi="Times New Roman" w:cs="Times New Roman"/>
          <w:sz w:val="24"/>
          <w:szCs w:val="24"/>
        </w:rPr>
        <w:t xml:space="preserve">Согласно член 138 од Законот за основно образование, учениците од  I </w:t>
      </w:r>
      <w:r w:rsidR="00415F58">
        <w:rPr>
          <w:rFonts w:ascii="Times New Roman" w:hAnsi="Times New Roman" w:cs="Times New Roman"/>
          <w:sz w:val="24"/>
          <w:szCs w:val="24"/>
        </w:rPr>
        <w:t xml:space="preserve">- </w:t>
      </w:r>
      <w:r w:rsidR="006978E9">
        <w:rPr>
          <w:rFonts w:ascii="Times New Roman" w:hAnsi="Times New Roman" w:cs="Times New Roman"/>
          <w:sz w:val="24"/>
          <w:szCs w:val="24"/>
          <w:lang w:val="en-US"/>
        </w:rPr>
        <w:t>II</w:t>
      </w:r>
      <w:r w:rsidRPr="00B2112C">
        <w:rPr>
          <w:rFonts w:ascii="Times New Roman" w:hAnsi="Times New Roman" w:cs="Times New Roman"/>
          <w:sz w:val="24"/>
          <w:szCs w:val="24"/>
        </w:rPr>
        <w:t>I одделение на крајот од првото полугодие добиваат известување за успехот со описни оценки.</w:t>
      </w:r>
    </w:p>
    <w:p w:rsidR="003942E6" w:rsidRDefault="006544A3">
      <w:pPr>
        <w:rPr>
          <w:rFonts w:ascii="Times New Roman" w:hAnsi="Times New Roman" w:cs="Times New Roman"/>
          <w:b/>
          <w:sz w:val="24"/>
          <w:szCs w:val="24"/>
        </w:rPr>
      </w:pPr>
      <w:r w:rsidRPr="00B2112C">
        <w:rPr>
          <w:rFonts w:ascii="Times New Roman" w:hAnsi="Times New Roman" w:cs="Times New Roman"/>
          <w:b/>
          <w:sz w:val="24"/>
          <w:szCs w:val="24"/>
        </w:rPr>
        <w:t>Табела 2. Општ успех на учениците</w:t>
      </w:r>
      <w:r w:rsidR="00790198" w:rsidRPr="00B2112C">
        <w:rPr>
          <w:rFonts w:ascii="Times New Roman" w:hAnsi="Times New Roman" w:cs="Times New Roman"/>
          <w:b/>
          <w:sz w:val="24"/>
          <w:szCs w:val="24"/>
        </w:rPr>
        <w:t xml:space="preserve"> по паралелки</w:t>
      </w:r>
    </w:p>
    <w:tbl>
      <w:tblPr>
        <w:tblW w:w="852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979"/>
        <w:gridCol w:w="1133"/>
        <w:gridCol w:w="815"/>
        <w:gridCol w:w="969"/>
        <w:gridCol w:w="1256"/>
        <w:gridCol w:w="825"/>
        <w:gridCol w:w="1338"/>
      </w:tblGrid>
      <w:tr w:rsidR="00002C0C" w:rsidRPr="00002C0C" w:rsidTr="00807450">
        <w:trPr>
          <w:trHeight w:val="735"/>
        </w:trPr>
        <w:tc>
          <w:tcPr>
            <w:tcW w:w="8520" w:type="dxa"/>
            <w:gridSpan w:val="8"/>
            <w:tcBorders>
              <w:top w:val="single" w:sz="18" w:space="0" w:color="auto"/>
              <w:left w:val="single" w:sz="18" w:space="0" w:color="auto"/>
              <w:right w:val="single" w:sz="18" w:space="0" w:color="auto"/>
            </w:tcBorders>
            <w:shd w:val="clear" w:color="auto" w:fill="C2D69B" w:themeFill="accent3" w:themeFillTint="99"/>
            <w:vAlign w:val="bottom"/>
            <w:hideMark/>
          </w:tcPr>
          <w:p w:rsidR="00002C0C" w:rsidRPr="00002C0C" w:rsidRDefault="00002C0C" w:rsidP="00002C0C">
            <w:pPr>
              <w:suppressAutoHyphens w:val="0"/>
              <w:spacing w:after="0" w:line="240" w:lineRule="auto"/>
              <w:jc w:val="center"/>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Општуспехнаучениците (попаралелки) запрвотополугодиеодучебната 2025 -2026</w:t>
            </w:r>
          </w:p>
        </w:tc>
      </w:tr>
      <w:tr w:rsidR="00807450" w:rsidRPr="00002C0C" w:rsidTr="00807450">
        <w:trPr>
          <w:trHeight w:val="660"/>
        </w:trPr>
        <w:tc>
          <w:tcPr>
            <w:tcW w:w="1388" w:type="dxa"/>
            <w:tcBorders>
              <w:left w:val="single" w:sz="18" w:space="0" w:color="auto"/>
            </w:tcBorders>
            <w:shd w:val="clear" w:color="auto" w:fill="F2DBDB" w:themeFill="accent2" w:themeFillTint="33"/>
            <w:noWrap/>
            <w:vAlign w:val="center"/>
            <w:hideMark/>
          </w:tcPr>
          <w:p w:rsidR="00002C0C" w:rsidRPr="00002C0C" w:rsidRDefault="00002C0C" w:rsidP="00002C0C">
            <w:pPr>
              <w:suppressAutoHyphens w:val="0"/>
              <w:spacing w:after="0" w:line="240" w:lineRule="auto"/>
              <w:jc w:val="center"/>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Одд.</w:t>
            </w:r>
          </w:p>
        </w:tc>
        <w:tc>
          <w:tcPr>
            <w:tcW w:w="952" w:type="dxa"/>
            <w:shd w:val="clear" w:color="auto" w:fill="F2DBDB" w:themeFill="accent2" w:themeFillTint="33"/>
            <w:noWrap/>
            <w:vAlign w:val="center"/>
            <w:hideMark/>
          </w:tcPr>
          <w:p w:rsidR="00002C0C" w:rsidRPr="00002C0C" w:rsidRDefault="00002C0C" w:rsidP="00002C0C">
            <w:pPr>
              <w:suppressAutoHyphens w:val="0"/>
              <w:spacing w:after="0" w:line="240" w:lineRule="auto"/>
              <w:jc w:val="center"/>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Одлични</w:t>
            </w:r>
          </w:p>
        </w:tc>
        <w:tc>
          <w:tcPr>
            <w:tcW w:w="1133" w:type="dxa"/>
            <w:shd w:val="clear" w:color="auto" w:fill="F2DBDB" w:themeFill="accent2" w:themeFillTint="33"/>
            <w:noWrap/>
            <w:vAlign w:val="center"/>
            <w:hideMark/>
          </w:tcPr>
          <w:p w:rsidR="00002C0C" w:rsidRPr="00002C0C" w:rsidRDefault="00002C0C" w:rsidP="00002C0C">
            <w:pPr>
              <w:suppressAutoHyphens w:val="0"/>
              <w:spacing w:after="0" w:line="240" w:lineRule="auto"/>
              <w:jc w:val="center"/>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Мн. добри</w:t>
            </w:r>
          </w:p>
        </w:tc>
        <w:tc>
          <w:tcPr>
            <w:tcW w:w="751" w:type="dxa"/>
            <w:shd w:val="clear" w:color="auto" w:fill="F2DBDB" w:themeFill="accent2" w:themeFillTint="33"/>
            <w:noWrap/>
            <w:vAlign w:val="center"/>
            <w:hideMark/>
          </w:tcPr>
          <w:p w:rsidR="00002C0C" w:rsidRPr="00002C0C" w:rsidRDefault="00002C0C" w:rsidP="00002C0C">
            <w:pPr>
              <w:suppressAutoHyphens w:val="0"/>
              <w:spacing w:after="0" w:line="240" w:lineRule="auto"/>
              <w:jc w:val="center"/>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Добри</w:t>
            </w:r>
          </w:p>
        </w:tc>
        <w:tc>
          <w:tcPr>
            <w:tcW w:w="939" w:type="dxa"/>
            <w:shd w:val="clear" w:color="auto" w:fill="F2DBDB" w:themeFill="accent2" w:themeFillTint="33"/>
            <w:noWrap/>
            <w:vAlign w:val="center"/>
            <w:hideMark/>
          </w:tcPr>
          <w:p w:rsidR="00002C0C" w:rsidRPr="00002C0C" w:rsidRDefault="00002C0C" w:rsidP="00002C0C">
            <w:pPr>
              <w:suppressAutoHyphens w:val="0"/>
              <w:spacing w:after="0" w:line="240" w:lineRule="auto"/>
              <w:jc w:val="center"/>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Доволни</w:t>
            </w:r>
          </w:p>
        </w:tc>
        <w:tc>
          <w:tcPr>
            <w:tcW w:w="1256" w:type="dxa"/>
            <w:shd w:val="clear" w:color="auto" w:fill="F2DBDB" w:themeFill="accent2" w:themeFillTint="33"/>
            <w:noWrap/>
            <w:vAlign w:val="center"/>
            <w:hideMark/>
          </w:tcPr>
          <w:p w:rsidR="00002C0C" w:rsidRPr="00002C0C" w:rsidRDefault="00002C0C" w:rsidP="00002C0C">
            <w:pPr>
              <w:suppressAutoHyphens w:val="0"/>
              <w:spacing w:after="0" w:line="240" w:lineRule="auto"/>
              <w:jc w:val="center"/>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Сосл. оцен.</w:t>
            </w:r>
          </w:p>
        </w:tc>
        <w:tc>
          <w:tcPr>
            <w:tcW w:w="763" w:type="dxa"/>
            <w:shd w:val="clear" w:color="auto" w:fill="F2DBDB" w:themeFill="accent2" w:themeFillTint="33"/>
            <w:noWrap/>
            <w:vAlign w:val="center"/>
            <w:hideMark/>
          </w:tcPr>
          <w:p w:rsidR="00002C0C" w:rsidRPr="00002C0C" w:rsidRDefault="00002C0C" w:rsidP="00002C0C">
            <w:pPr>
              <w:suppressAutoHyphens w:val="0"/>
              <w:spacing w:after="0" w:line="240" w:lineRule="auto"/>
              <w:jc w:val="center"/>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Вкупно</w:t>
            </w:r>
          </w:p>
        </w:tc>
        <w:tc>
          <w:tcPr>
            <w:tcW w:w="1338" w:type="dxa"/>
            <w:tcBorders>
              <w:right w:val="single" w:sz="18" w:space="0" w:color="auto"/>
            </w:tcBorders>
            <w:shd w:val="clear" w:color="auto" w:fill="F2DBDB" w:themeFill="accent2" w:themeFillTint="33"/>
            <w:vAlign w:val="center"/>
            <w:hideMark/>
          </w:tcPr>
          <w:p w:rsidR="00002C0C" w:rsidRPr="00002C0C" w:rsidRDefault="00002C0C" w:rsidP="00002C0C">
            <w:pPr>
              <w:suppressAutoHyphens w:val="0"/>
              <w:spacing w:after="0" w:line="240" w:lineRule="auto"/>
              <w:jc w:val="center"/>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Среденуспех</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IV а</w:t>
            </w:r>
          </w:p>
        </w:tc>
        <w:tc>
          <w:tcPr>
            <w:tcW w:w="952"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16</w:t>
            </w:r>
          </w:p>
        </w:tc>
        <w:tc>
          <w:tcPr>
            <w:tcW w:w="113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3</w:t>
            </w:r>
          </w:p>
        </w:tc>
        <w:tc>
          <w:tcPr>
            <w:tcW w:w="751"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939"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2</w:t>
            </w:r>
          </w:p>
        </w:tc>
        <w:tc>
          <w:tcPr>
            <w:tcW w:w="76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21</w:t>
            </w:r>
          </w:p>
        </w:tc>
        <w:tc>
          <w:tcPr>
            <w:tcW w:w="1338" w:type="dxa"/>
            <w:tcBorders>
              <w:right w:val="single" w:sz="18" w:space="0" w:color="auto"/>
            </w:tcBorders>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4,70</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IV б</w:t>
            </w:r>
          </w:p>
        </w:tc>
        <w:tc>
          <w:tcPr>
            <w:tcW w:w="952"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13</w:t>
            </w:r>
          </w:p>
        </w:tc>
        <w:tc>
          <w:tcPr>
            <w:tcW w:w="113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w:t>
            </w:r>
          </w:p>
        </w:tc>
        <w:tc>
          <w:tcPr>
            <w:tcW w:w="751"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3</w:t>
            </w:r>
          </w:p>
        </w:tc>
        <w:tc>
          <w:tcPr>
            <w:tcW w:w="939"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76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20</w:t>
            </w:r>
          </w:p>
        </w:tc>
        <w:tc>
          <w:tcPr>
            <w:tcW w:w="1338" w:type="dxa"/>
            <w:tcBorders>
              <w:right w:val="single" w:sz="18" w:space="0" w:color="auto"/>
            </w:tcBorders>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4,60</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V а</w:t>
            </w:r>
          </w:p>
        </w:tc>
        <w:tc>
          <w:tcPr>
            <w:tcW w:w="952"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10</w:t>
            </w:r>
          </w:p>
        </w:tc>
        <w:tc>
          <w:tcPr>
            <w:tcW w:w="113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10</w:t>
            </w:r>
          </w:p>
        </w:tc>
        <w:tc>
          <w:tcPr>
            <w:tcW w:w="751"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5</w:t>
            </w:r>
          </w:p>
        </w:tc>
        <w:tc>
          <w:tcPr>
            <w:tcW w:w="939"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76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25</w:t>
            </w:r>
          </w:p>
        </w:tc>
        <w:tc>
          <w:tcPr>
            <w:tcW w:w="1338" w:type="dxa"/>
            <w:tcBorders>
              <w:right w:val="single" w:sz="18" w:space="0" w:color="auto"/>
            </w:tcBorders>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4,17</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V б</w:t>
            </w:r>
          </w:p>
        </w:tc>
        <w:tc>
          <w:tcPr>
            <w:tcW w:w="952"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18</w:t>
            </w:r>
          </w:p>
        </w:tc>
        <w:tc>
          <w:tcPr>
            <w:tcW w:w="113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w:t>
            </w:r>
          </w:p>
        </w:tc>
        <w:tc>
          <w:tcPr>
            <w:tcW w:w="751"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5</w:t>
            </w:r>
          </w:p>
        </w:tc>
        <w:tc>
          <w:tcPr>
            <w:tcW w:w="939"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76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24</w:t>
            </w:r>
          </w:p>
        </w:tc>
        <w:tc>
          <w:tcPr>
            <w:tcW w:w="1338" w:type="dxa"/>
            <w:tcBorders>
              <w:right w:val="single" w:sz="18" w:space="0" w:color="auto"/>
            </w:tcBorders>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4,58</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VI а</w:t>
            </w:r>
          </w:p>
        </w:tc>
        <w:tc>
          <w:tcPr>
            <w:tcW w:w="952"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w:t>
            </w:r>
          </w:p>
        </w:tc>
        <w:tc>
          <w:tcPr>
            <w:tcW w:w="113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8</w:t>
            </w:r>
          </w:p>
        </w:tc>
        <w:tc>
          <w:tcPr>
            <w:tcW w:w="751"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3</w:t>
            </w:r>
          </w:p>
        </w:tc>
        <w:tc>
          <w:tcPr>
            <w:tcW w:w="939"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76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15</w:t>
            </w:r>
          </w:p>
        </w:tc>
        <w:tc>
          <w:tcPr>
            <w:tcW w:w="1338" w:type="dxa"/>
            <w:tcBorders>
              <w:right w:val="single" w:sz="18" w:space="0" w:color="auto"/>
            </w:tcBorders>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4,04</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VI б</w:t>
            </w:r>
          </w:p>
        </w:tc>
        <w:tc>
          <w:tcPr>
            <w:tcW w:w="952"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9</w:t>
            </w:r>
          </w:p>
        </w:tc>
        <w:tc>
          <w:tcPr>
            <w:tcW w:w="113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6</w:t>
            </w:r>
          </w:p>
        </w:tc>
        <w:tc>
          <w:tcPr>
            <w:tcW w:w="751"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3</w:t>
            </w:r>
          </w:p>
        </w:tc>
        <w:tc>
          <w:tcPr>
            <w:tcW w:w="939"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76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18</w:t>
            </w:r>
          </w:p>
        </w:tc>
        <w:tc>
          <w:tcPr>
            <w:tcW w:w="1338" w:type="dxa"/>
            <w:tcBorders>
              <w:right w:val="single" w:sz="18" w:space="0" w:color="auto"/>
            </w:tcBorders>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4,23</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VI в</w:t>
            </w:r>
          </w:p>
        </w:tc>
        <w:tc>
          <w:tcPr>
            <w:tcW w:w="952"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7</w:t>
            </w:r>
          </w:p>
        </w:tc>
        <w:tc>
          <w:tcPr>
            <w:tcW w:w="113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7</w:t>
            </w:r>
          </w:p>
        </w:tc>
        <w:tc>
          <w:tcPr>
            <w:tcW w:w="751"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w:t>
            </w:r>
          </w:p>
        </w:tc>
        <w:tc>
          <w:tcPr>
            <w:tcW w:w="939"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76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18</w:t>
            </w:r>
          </w:p>
        </w:tc>
        <w:tc>
          <w:tcPr>
            <w:tcW w:w="1338" w:type="dxa"/>
            <w:tcBorders>
              <w:right w:val="single" w:sz="18" w:space="0" w:color="auto"/>
            </w:tcBorders>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4,06</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VII а</w:t>
            </w:r>
          </w:p>
        </w:tc>
        <w:tc>
          <w:tcPr>
            <w:tcW w:w="952"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9</w:t>
            </w:r>
          </w:p>
        </w:tc>
        <w:tc>
          <w:tcPr>
            <w:tcW w:w="113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w:t>
            </w:r>
          </w:p>
        </w:tc>
        <w:tc>
          <w:tcPr>
            <w:tcW w:w="751"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2</w:t>
            </w:r>
          </w:p>
        </w:tc>
        <w:tc>
          <w:tcPr>
            <w:tcW w:w="939"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3</w:t>
            </w:r>
          </w:p>
        </w:tc>
        <w:tc>
          <w:tcPr>
            <w:tcW w:w="76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18</w:t>
            </w:r>
          </w:p>
        </w:tc>
        <w:tc>
          <w:tcPr>
            <w:tcW w:w="1338" w:type="dxa"/>
            <w:tcBorders>
              <w:right w:val="single" w:sz="18" w:space="0" w:color="auto"/>
            </w:tcBorders>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4,05</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VII б</w:t>
            </w:r>
          </w:p>
        </w:tc>
        <w:tc>
          <w:tcPr>
            <w:tcW w:w="952"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8</w:t>
            </w:r>
          </w:p>
        </w:tc>
        <w:tc>
          <w:tcPr>
            <w:tcW w:w="113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7</w:t>
            </w:r>
          </w:p>
        </w:tc>
        <w:tc>
          <w:tcPr>
            <w:tcW w:w="751"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w:t>
            </w:r>
          </w:p>
        </w:tc>
        <w:tc>
          <w:tcPr>
            <w:tcW w:w="939"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76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19</w:t>
            </w:r>
          </w:p>
        </w:tc>
        <w:tc>
          <w:tcPr>
            <w:tcW w:w="1338" w:type="dxa"/>
            <w:tcBorders>
              <w:right w:val="single" w:sz="18" w:space="0" w:color="auto"/>
            </w:tcBorders>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4,20</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VII в</w:t>
            </w:r>
          </w:p>
        </w:tc>
        <w:tc>
          <w:tcPr>
            <w:tcW w:w="952"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6</w:t>
            </w:r>
          </w:p>
        </w:tc>
        <w:tc>
          <w:tcPr>
            <w:tcW w:w="113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6</w:t>
            </w:r>
          </w:p>
        </w:tc>
        <w:tc>
          <w:tcPr>
            <w:tcW w:w="751"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2</w:t>
            </w:r>
          </w:p>
        </w:tc>
        <w:tc>
          <w:tcPr>
            <w:tcW w:w="939"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2</w:t>
            </w:r>
          </w:p>
        </w:tc>
        <w:tc>
          <w:tcPr>
            <w:tcW w:w="76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16</w:t>
            </w:r>
          </w:p>
        </w:tc>
        <w:tc>
          <w:tcPr>
            <w:tcW w:w="1338" w:type="dxa"/>
            <w:tcBorders>
              <w:right w:val="single" w:sz="18" w:space="0" w:color="auto"/>
            </w:tcBorders>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4,10</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VIII а</w:t>
            </w:r>
          </w:p>
        </w:tc>
        <w:tc>
          <w:tcPr>
            <w:tcW w:w="952"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8</w:t>
            </w:r>
          </w:p>
        </w:tc>
        <w:tc>
          <w:tcPr>
            <w:tcW w:w="113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6</w:t>
            </w:r>
          </w:p>
        </w:tc>
        <w:tc>
          <w:tcPr>
            <w:tcW w:w="751"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6</w:t>
            </w:r>
          </w:p>
        </w:tc>
        <w:tc>
          <w:tcPr>
            <w:tcW w:w="939"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76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20</w:t>
            </w:r>
          </w:p>
        </w:tc>
        <w:tc>
          <w:tcPr>
            <w:tcW w:w="1338" w:type="dxa"/>
            <w:tcBorders>
              <w:right w:val="single" w:sz="18" w:space="0" w:color="auto"/>
            </w:tcBorders>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4,00</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VIII б</w:t>
            </w:r>
          </w:p>
        </w:tc>
        <w:tc>
          <w:tcPr>
            <w:tcW w:w="952"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7</w:t>
            </w:r>
          </w:p>
        </w:tc>
        <w:tc>
          <w:tcPr>
            <w:tcW w:w="113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7</w:t>
            </w:r>
          </w:p>
        </w:tc>
        <w:tc>
          <w:tcPr>
            <w:tcW w:w="751"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w:t>
            </w:r>
          </w:p>
        </w:tc>
        <w:tc>
          <w:tcPr>
            <w:tcW w:w="939"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76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18</w:t>
            </w:r>
          </w:p>
        </w:tc>
        <w:tc>
          <w:tcPr>
            <w:tcW w:w="1338" w:type="dxa"/>
            <w:tcBorders>
              <w:right w:val="single" w:sz="18" w:space="0" w:color="auto"/>
            </w:tcBorders>
            <w:noWrap/>
            <w:vAlign w:val="bottom"/>
            <w:hideMark/>
          </w:tcPr>
          <w:p w:rsidR="00002C0C" w:rsidRPr="00E12A37" w:rsidRDefault="00002C0C" w:rsidP="00E12A37">
            <w:pPr>
              <w:suppressAutoHyphens w:val="0"/>
              <w:spacing w:after="0" w:line="240" w:lineRule="auto"/>
              <w:jc w:val="right"/>
              <w:rPr>
                <w:rFonts w:ascii="Calibri" w:eastAsia="Times New Roman" w:hAnsi="Calibri" w:cs="Calibri"/>
                <w:color w:val="000000"/>
                <w:sz w:val="20"/>
                <w:szCs w:val="20"/>
                <w:lang w:eastAsia="en-US"/>
              </w:rPr>
            </w:pPr>
            <w:r w:rsidRPr="00002C0C">
              <w:rPr>
                <w:rFonts w:ascii="Calibri" w:eastAsia="Times New Roman" w:hAnsi="Calibri" w:cs="Calibri"/>
                <w:color w:val="000000"/>
                <w:sz w:val="20"/>
                <w:szCs w:val="20"/>
                <w:lang w:val="en-US" w:eastAsia="en-US"/>
              </w:rPr>
              <w:t>3,9</w:t>
            </w:r>
            <w:r w:rsidR="00E12A37">
              <w:rPr>
                <w:rFonts w:ascii="Calibri" w:eastAsia="Times New Roman" w:hAnsi="Calibri" w:cs="Calibri"/>
                <w:color w:val="000000"/>
                <w:sz w:val="20"/>
                <w:szCs w:val="20"/>
                <w:lang w:eastAsia="en-US"/>
              </w:rPr>
              <w:t>9</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IX а</w:t>
            </w:r>
          </w:p>
        </w:tc>
        <w:tc>
          <w:tcPr>
            <w:tcW w:w="952"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9</w:t>
            </w:r>
          </w:p>
        </w:tc>
        <w:tc>
          <w:tcPr>
            <w:tcW w:w="113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2</w:t>
            </w:r>
          </w:p>
        </w:tc>
        <w:tc>
          <w:tcPr>
            <w:tcW w:w="751"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3</w:t>
            </w:r>
          </w:p>
        </w:tc>
        <w:tc>
          <w:tcPr>
            <w:tcW w:w="939"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w:t>
            </w:r>
          </w:p>
        </w:tc>
        <w:tc>
          <w:tcPr>
            <w:tcW w:w="76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15</w:t>
            </w:r>
          </w:p>
        </w:tc>
        <w:tc>
          <w:tcPr>
            <w:tcW w:w="1338" w:type="dxa"/>
            <w:tcBorders>
              <w:right w:val="single" w:sz="18" w:space="0" w:color="auto"/>
            </w:tcBorders>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4,24</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IX б</w:t>
            </w:r>
          </w:p>
        </w:tc>
        <w:tc>
          <w:tcPr>
            <w:tcW w:w="952"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6</w:t>
            </w:r>
          </w:p>
        </w:tc>
        <w:tc>
          <w:tcPr>
            <w:tcW w:w="113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w:t>
            </w:r>
          </w:p>
        </w:tc>
        <w:tc>
          <w:tcPr>
            <w:tcW w:w="751"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2</w:t>
            </w:r>
          </w:p>
        </w:tc>
        <w:tc>
          <w:tcPr>
            <w:tcW w:w="939"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3</w:t>
            </w:r>
          </w:p>
        </w:tc>
        <w:tc>
          <w:tcPr>
            <w:tcW w:w="76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15</w:t>
            </w:r>
          </w:p>
        </w:tc>
        <w:tc>
          <w:tcPr>
            <w:tcW w:w="1338" w:type="dxa"/>
            <w:tcBorders>
              <w:right w:val="single" w:sz="18" w:space="0" w:color="auto"/>
            </w:tcBorders>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4,00</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Вкупно</w:t>
            </w:r>
          </w:p>
        </w:tc>
        <w:tc>
          <w:tcPr>
            <w:tcW w:w="952"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130</w:t>
            </w:r>
          </w:p>
        </w:tc>
        <w:tc>
          <w:tcPr>
            <w:tcW w:w="113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75</w:t>
            </w:r>
          </w:p>
        </w:tc>
        <w:tc>
          <w:tcPr>
            <w:tcW w:w="751"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46</w:t>
            </w:r>
          </w:p>
        </w:tc>
        <w:tc>
          <w:tcPr>
            <w:tcW w:w="939"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11</w:t>
            </w:r>
          </w:p>
        </w:tc>
        <w:tc>
          <w:tcPr>
            <w:tcW w:w="76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262</w:t>
            </w:r>
          </w:p>
        </w:tc>
        <w:tc>
          <w:tcPr>
            <w:tcW w:w="1338" w:type="dxa"/>
            <w:tcBorders>
              <w:right w:val="single" w:sz="18" w:space="0" w:color="auto"/>
            </w:tcBorders>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4,21</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w:t>
            </w:r>
          </w:p>
        </w:tc>
        <w:tc>
          <w:tcPr>
            <w:tcW w:w="952"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49,62%</w:t>
            </w:r>
          </w:p>
        </w:tc>
        <w:tc>
          <w:tcPr>
            <w:tcW w:w="113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28,63%</w:t>
            </w:r>
          </w:p>
        </w:tc>
        <w:tc>
          <w:tcPr>
            <w:tcW w:w="751"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17,56%</w:t>
            </w:r>
          </w:p>
        </w:tc>
        <w:tc>
          <w:tcPr>
            <w:tcW w:w="939"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0,00%</w:t>
            </w:r>
          </w:p>
        </w:tc>
        <w:tc>
          <w:tcPr>
            <w:tcW w:w="1256"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4,20%</w:t>
            </w:r>
          </w:p>
        </w:tc>
        <w:tc>
          <w:tcPr>
            <w:tcW w:w="763" w:type="dxa"/>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c>
          <w:tcPr>
            <w:tcW w:w="1338" w:type="dxa"/>
            <w:tcBorders>
              <w:righ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c>
          <w:tcPr>
            <w:tcW w:w="952" w:type="dxa"/>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c>
          <w:tcPr>
            <w:tcW w:w="1133" w:type="dxa"/>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c>
          <w:tcPr>
            <w:tcW w:w="751" w:type="dxa"/>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c>
          <w:tcPr>
            <w:tcW w:w="939" w:type="dxa"/>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c>
          <w:tcPr>
            <w:tcW w:w="1256" w:type="dxa"/>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c>
          <w:tcPr>
            <w:tcW w:w="763" w:type="dxa"/>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c>
          <w:tcPr>
            <w:tcW w:w="1338" w:type="dxa"/>
            <w:tcBorders>
              <w:righ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r>
      <w:tr w:rsidR="00002C0C" w:rsidRPr="00002C0C" w:rsidTr="00807450">
        <w:trPr>
          <w:trHeight w:val="270"/>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ПУ IV</w:t>
            </w:r>
          </w:p>
        </w:tc>
        <w:tc>
          <w:tcPr>
            <w:tcW w:w="952"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2</w:t>
            </w:r>
          </w:p>
        </w:tc>
        <w:tc>
          <w:tcPr>
            <w:tcW w:w="113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w:t>
            </w:r>
          </w:p>
        </w:tc>
        <w:tc>
          <w:tcPr>
            <w:tcW w:w="751"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939"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76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3</w:t>
            </w:r>
          </w:p>
        </w:tc>
        <w:tc>
          <w:tcPr>
            <w:tcW w:w="1338" w:type="dxa"/>
            <w:tcBorders>
              <w:right w:val="single" w:sz="18" w:space="0" w:color="auto"/>
            </w:tcBorders>
            <w:noWrap/>
            <w:vAlign w:val="bottom"/>
            <w:hideMark/>
          </w:tcPr>
          <w:p w:rsidR="00002C0C" w:rsidRPr="00637BEA" w:rsidRDefault="00002C0C" w:rsidP="00637BEA">
            <w:pPr>
              <w:suppressAutoHyphens w:val="0"/>
              <w:spacing w:after="0" w:line="240" w:lineRule="auto"/>
              <w:jc w:val="right"/>
              <w:rPr>
                <w:rFonts w:ascii="Calibri" w:eastAsia="Times New Roman" w:hAnsi="Calibri" w:cs="Calibri"/>
                <w:color w:val="000000"/>
                <w:sz w:val="20"/>
                <w:szCs w:val="20"/>
                <w:lang w:eastAsia="en-US"/>
              </w:rPr>
            </w:pPr>
            <w:r w:rsidRPr="00002C0C">
              <w:rPr>
                <w:rFonts w:ascii="Calibri" w:eastAsia="Times New Roman" w:hAnsi="Calibri" w:cs="Calibri"/>
                <w:color w:val="000000"/>
                <w:sz w:val="20"/>
                <w:szCs w:val="20"/>
                <w:lang w:val="en-US" w:eastAsia="en-US"/>
              </w:rPr>
              <w:t>4,</w:t>
            </w:r>
            <w:r w:rsidR="00637BEA">
              <w:rPr>
                <w:rFonts w:ascii="Calibri" w:eastAsia="Times New Roman" w:hAnsi="Calibri" w:cs="Calibri"/>
                <w:color w:val="000000"/>
                <w:sz w:val="20"/>
                <w:szCs w:val="20"/>
                <w:lang w:eastAsia="en-US"/>
              </w:rPr>
              <w:t>30</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ПУ V</w:t>
            </w:r>
          </w:p>
        </w:tc>
        <w:tc>
          <w:tcPr>
            <w:tcW w:w="952"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3</w:t>
            </w:r>
          </w:p>
        </w:tc>
        <w:tc>
          <w:tcPr>
            <w:tcW w:w="113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3</w:t>
            </w:r>
          </w:p>
        </w:tc>
        <w:tc>
          <w:tcPr>
            <w:tcW w:w="751"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939"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763" w:type="dxa"/>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6</w:t>
            </w:r>
          </w:p>
        </w:tc>
        <w:tc>
          <w:tcPr>
            <w:tcW w:w="1338" w:type="dxa"/>
            <w:tcBorders>
              <w:right w:val="single" w:sz="18" w:space="0" w:color="auto"/>
            </w:tcBorders>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4,53</w:t>
            </w:r>
          </w:p>
        </w:tc>
      </w:tr>
      <w:tr w:rsidR="00807450" w:rsidRPr="00002C0C" w:rsidTr="00807450">
        <w:trPr>
          <w:trHeight w:val="288"/>
        </w:trPr>
        <w:tc>
          <w:tcPr>
            <w:tcW w:w="1388" w:type="dxa"/>
            <w:tcBorders>
              <w:left w:val="single" w:sz="18" w:space="0" w:color="auto"/>
            </w:tcBorders>
            <w:shd w:val="clear" w:color="auto" w:fill="F2DBDB" w:themeFill="accent2" w:themeFillTint="33"/>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Вкупно ПУ</w:t>
            </w:r>
          </w:p>
        </w:tc>
        <w:tc>
          <w:tcPr>
            <w:tcW w:w="952" w:type="dxa"/>
            <w:shd w:val="clear" w:color="auto" w:fill="F2DBDB" w:themeFill="accent2" w:themeFillTint="33"/>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5</w:t>
            </w:r>
          </w:p>
        </w:tc>
        <w:tc>
          <w:tcPr>
            <w:tcW w:w="1133" w:type="dxa"/>
            <w:shd w:val="clear" w:color="auto" w:fill="F2DBDB" w:themeFill="accent2" w:themeFillTint="33"/>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w:t>
            </w:r>
          </w:p>
        </w:tc>
        <w:tc>
          <w:tcPr>
            <w:tcW w:w="751" w:type="dxa"/>
            <w:shd w:val="clear" w:color="auto" w:fill="F2DBDB" w:themeFill="accent2" w:themeFillTint="33"/>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939" w:type="dxa"/>
            <w:shd w:val="clear" w:color="auto" w:fill="F2DBDB" w:themeFill="accent2" w:themeFillTint="33"/>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shd w:val="clear" w:color="auto" w:fill="F2DBDB" w:themeFill="accent2" w:themeFillTint="33"/>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763" w:type="dxa"/>
            <w:shd w:val="clear" w:color="auto" w:fill="F2DBDB" w:themeFill="accent2" w:themeFillTint="33"/>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9</w:t>
            </w:r>
          </w:p>
        </w:tc>
        <w:tc>
          <w:tcPr>
            <w:tcW w:w="1338" w:type="dxa"/>
            <w:tcBorders>
              <w:right w:val="single" w:sz="18" w:space="0" w:color="auto"/>
            </w:tcBorders>
            <w:shd w:val="clear" w:color="auto" w:fill="F2DBDB" w:themeFill="accent2" w:themeFillTint="33"/>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4,58</w:t>
            </w:r>
          </w:p>
        </w:tc>
      </w:tr>
      <w:tr w:rsidR="00807450" w:rsidRPr="00002C0C" w:rsidTr="00807450">
        <w:trPr>
          <w:trHeight w:val="288"/>
        </w:trPr>
        <w:tc>
          <w:tcPr>
            <w:tcW w:w="1388" w:type="dxa"/>
            <w:tcBorders>
              <w:left w:val="single" w:sz="18" w:space="0" w:color="auto"/>
            </w:tcBorders>
            <w:shd w:val="clear" w:color="auto" w:fill="D6E3BC" w:themeFill="accent3" w:themeFillTint="66"/>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ПУ</w:t>
            </w:r>
          </w:p>
        </w:tc>
        <w:tc>
          <w:tcPr>
            <w:tcW w:w="952" w:type="dxa"/>
            <w:shd w:val="clear" w:color="auto" w:fill="D6E3BC" w:themeFill="accent3" w:themeFillTint="66"/>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55,56%</w:t>
            </w:r>
          </w:p>
        </w:tc>
        <w:tc>
          <w:tcPr>
            <w:tcW w:w="1133" w:type="dxa"/>
            <w:shd w:val="clear" w:color="auto" w:fill="D6E3BC" w:themeFill="accent3" w:themeFillTint="66"/>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44,44%</w:t>
            </w:r>
          </w:p>
        </w:tc>
        <w:tc>
          <w:tcPr>
            <w:tcW w:w="751" w:type="dxa"/>
            <w:shd w:val="clear" w:color="auto" w:fill="D6E3BC" w:themeFill="accent3" w:themeFillTint="66"/>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0,00%</w:t>
            </w:r>
          </w:p>
        </w:tc>
        <w:tc>
          <w:tcPr>
            <w:tcW w:w="939" w:type="dxa"/>
            <w:shd w:val="clear" w:color="auto" w:fill="D6E3BC" w:themeFill="accent3" w:themeFillTint="66"/>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0,00%</w:t>
            </w:r>
          </w:p>
        </w:tc>
        <w:tc>
          <w:tcPr>
            <w:tcW w:w="1256" w:type="dxa"/>
            <w:shd w:val="clear" w:color="auto" w:fill="D6E3BC" w:themeFill="accent3" w:themeFillTint="66"/>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0,00%</w:t>
            </w:r>
          </w:p>
        </w:tc>
        <w:tc>
          <w:tcPr>
            <w:tcW w:w="763" w:type="dxa"/>
            <w:shd w:val="clear" w:color="auto" w:fill="D6E3BC" w:themeFill="accent3" w:themeFillTint="66"/>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c>
          <w:tcPr>
            <w:tcW w:w="1338" w:type="dxa"/>
            <w:tcBorders>
              <w:right w:val="single" w:sz="18" w:space="0" w:color="auto"/>
            </w:tcBorders>
            <w:shd w:val="clear" w:color="auto" w:fill="D6E3BC" w:themeFill="accent3" w:themeFillTint="66"/>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r>
      <w:tr w:rsidR="00002C0C" w:rsidRPr="00002C0C" w:rsidTr="00807450">
        <w:trPr>
          <w:trHeight w:val="288"/>
        </w:trPr>
        <w:tc>
          <w:tcPr>
            <w:tcW w:w="1388" w:type="dxa"/>
            <w:tcBorders>
              <w:lef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c>
          <w:tcPr>
            <w:tcW w:w="952" w:type="dxa"/>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c>
          <w:tcPr>
            <w:tcW w:w="1133" w:type="dxa"/>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c>
          <w:tcPr>
            <w:tcW w:w="751" w:type="dxa"/>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c>
          <w:tcPr>
            <w:tcW w:w="939" w:type="dxa"/>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c>
          <w:tcPr>
            <w:tcW w:w="1256" w:type="dxa"/>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c>
          <w:tcPr>
            <w:tcW w:w="763" w:type="dxa"/>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c>
          <w:tcPr>
            <w:tcW w:w="1338" w:type="dxa"/>
            <w:tcBorders>
              <w:right w:val="single" w:sz="18" w:space="0" w:color="auto"/>
            </w:tcBorders>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r>
      <w:tr w:rsidR="00807450" w:rsidRPr="00002C0C" w:rsidTr="00807450">
        <w:trPr>
          <w:trHeight w:val="270"/>
        </w:trPr>
        <w:tc>
          <w:tcPr>
            <w:tcW w:w="1388" w:type="dxa"/>
            <w:tcBorders>
              <w:left w:val="single" w:sz="18" w:space="0" w:color="auto"/>
            </w:tcBorders>
            <w:shd w:val="clear" w:color="auto" w:fill="F2DBDB" w:themeFill="accent2" w:themeFillTint="33"/>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Вкупносо ПУ</w:t>
            </w:r>
          </w:p>
        </w:tc>
        <w:tc>
          <w:tcPr>
            <w:tcW w:w="952" w:type="dxa"/>
            <w:shd w:val="clear" w:color="auto" w:fill="F2DBDB" w:themeFill="accent2" w:themeFillTint="33"/>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135</w:t>
            </w:r>
          </w:p>
        </w:tc>
        <w:tc>
          <w:tcPr>
            <w:tcW w:w="1133" w:type="dxa"/>
            <w:shd w:val="clear" w:color="auto" w:fill="F2DBDB" w:themeFill="accent2" w:themeFillTint="33"/>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79</w:t>
            </w:r>
          </w:p>
        </w:tc>
        <w:tc>
          <w:tcPr>
            <w:tcW w:w="751" w:type="dxa"/>
            <w:shd w:val="clear" w:color="auto" w:fill="F2DBDB" w:themeFill="accent2" w:themeFillTint="33"/>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46</w:t>
            </w:r>
          </w:p>
        </w:tc>
        <w:tc>
          <w:tcPr>
            <w:tcW w:w="939" w:type="dxa"/>
            <w:shd w:val="clear" w:color="auto" w:fill="F2DBDB" w:themeFill="accent2" w:themeFillTint="33"/>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w:t>
            </w:r>
          </w:p>
        </w:tc>
        <w:tc>
          <w:tcPr>
            <w:tcW w:w="1256" w:type="dxa"/>
            <w:shd w:val="clear" w:color="auto" w:fill="F2DBDB" w:themeFill="accent2" w:themeFillTint="33"/>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11</w:t>
            </w:r>
          </w:p>
        </w:tc>
        <w:tc>
          <w:tcPr>
            <w:tcW w:w="763" w:type="dxa"/>
            <w:shd w:val="clear" w:color="auto" w:fill="F2DBDB" w:themeFill="accent2" w:themeFillTint="33"/>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271</w:t>
            </w:r>
          </w:p>
        </w:tc>
        <w:tc>
          <w:tcPr>
            <w:tcW w:w="1338" w:type="dxa"/>
            <w:tcBorders>
              <w:right w:val="single" w:sz="18" w:space="0" w:color="auto"/>
            </w:tcBorders>
            <w:shd w:val="clear" w:color="auto" w:fill="F2DBDB" w:themeFill="accent2" w:themeFillTint="33"/>
            <w:noWrap/>
            <w:vAlign w:val="bottom"/>
            <w:hideMark/>
          </w:tcPr>
          <w:p w:rsidR="00002C0C" w:rsidRPr="00637BEA" w:rsidRDefault="00002C0C" w:rsidP="00637BEA">
            <w:pPr>
              <w:suppressAutoHyphens w:val="0"/>
              <w:spacing w:after="0" w:line="240" w:lineRule="auto"/>
              <w:jc w:val="right"/>
              <w:rPr>
                <w:rFonts w:ascii="Calibri" w:eastAsia="Times New Roman" w:hAnsi="Calibri" w:cs="Calibri"/>
                <w:color w:val="000000"/>
                <w:sz w:val="20"/>
                <w:szCs w:val="20"/>
                <w:lang w:eastAsia="en-US"/>
              </w:rPr>
            </w:pPr>
            <w:r w:rsidRPr="00002C0C">
              <w:rPr>
                <w:rFonts w:ascii="Calibri" w:eastAsia="Times New Roman" w:hAnsi="Calibri" w:cs="Calibri"/>
                <w:color w:val="000000"/>
                <w:sz w:val="20"/>
                <w:szCs w:val="20"/>
                <w:lang w:val="en-US" w:eastAsia="en-US"/>
              </w:rPr>
              <w:t>4,2</w:t>
            </w:r>
            <w:r w:rsidR="00637BEA">
              <w:rPr>
                <w:rFonts w:ascii="Calibri" w:eastAsia="Times New Roman" w:hAnsi="Calibri" w:cs="Calibri"/>
                <w:color w:val="000000"/>
                <w:sz w:val="20"/>
                <w:szCs w:val="20"/>
                <w:lang w:eastAsia="en-US"/>
              </w:rPr>
              <w:t>4</w:t>
            </w:r>
          </w:p>
        </w:tc>
      </w:tr>
      <w:tr w:rsidR="00807450" w:rsidRPr="00002C0C" w:rsidTr="00807450">
        <w:trPr>
          <w:trHeight w:val="288"/>
        </w:trPr>
        <w:tc>
          <w:tcPr>
            <w:tcW w:w="1388" w:type="dxa"/>
            <w:tcBorders>
              <w:left w:val="single" w:sz="18" w:space="0" w:color="auto"/>
              <w:bottom w:val="single" w:sz="18" w:space="0" w:color="auto"/>
            </w:tcBorders>
            <w:shd w:val="clear" w:color="auto" w:fill="D6E3BC" w:themeFill="accent3" w:themeFillTint="66"/>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со ПУ</w:t>
            </w:r>
          </w:p>
        </w:tc>
        <w:tc>
          <w:tcPr>
            <w:tcW w:w="952" w:type="dxa"/>
            <w:tcBorders>
              <w:bottom w:val="single" w:sz="18" w:space="0" w:color="auto"/>
            </w:tcBorders>
            <w:shd w:val="clear" w:color="auto" w:fill="D6E3BC" w:themeFill="accent3" w:themeFillTint="66"/>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49,82%</w:t>
            </w:r>
          </w:p>
        </w:tc>
        <w:tc>
          <w:tcPr>
            <w:tcW w:w="1133" w:type="dxa"/>
            <w:tcBorders>
              <w:bottom w:val="single" w:sz="18" w:space="0" w:color="auto"/>
            </w:tcBorders>
            <w:shd w:val="clear" w:color="auto" w:fill="D6E3BC" w:themeFill="accent3" w:themeFillTint="66"/>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29,15%</w:t>
            </w:r>
          </w:p>
        </w:tc>
        <w:tc>
          <w:tcPr>
            <w:tcW w:w="751" w:type="dxa"/>
            <w:tcBorders>
              <w:bottom w:val="single" w:sz="18" w:space="0" w:color="auto"/>
            </w:tcBorders>
            <w:shd w:val="clear" w:color="auto" w:fill="D6E3BC" w:themeFill="accent3" w:themeFillTint="66"/>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16,97%</w:t>
            </w:r>
          </w:p>
        </w:tc>
        <w:tc>
          <w:tcPr>
            <w:tcW w:w="939" w:type="dxa"/>
            <w:tcBorders>
              <w:bottom w:val="single" w:sz="18" w:space="0" w:color="auto"/>
            </w:tcBorders>
            <w:shd w:val="clear" w:color="auto" w:fill="D6E3BC" w:themeFill="accent3" w:themeFillTint="66"/>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0,00%</w:t>
            </w:r>
          </w:p>
        </w:tc>
        <w:tc>
          <w:tcPr>
            <w:tcW w:w="1256" w:type="dxa"/>
            <w:tcBorders>
              <w:bottom w:val="single" w:sz="18" w:space="0" w:color="auto"/>
            </w:tcBorders>
            <w:shd w:val="clear" w:color="auto" w:fill="D6E3BC" w:themeFill="accent3" w:themeFillTint="66"/>
            <w:noWrap/>
            <w:vAlign w:val="bottom"/>
            <w:hideMark/>
          </w:tcPr>
          <w:p w:rsidR="00002C0C" w:rsidRPr="00002C0C" w:rsidRDefault="00002C0C" w:rsidP="00002C0C">
            <w:pPr>
              <w:suppressAutoHyphens w:val="0"/>
              <w:spacing w:after="0" w:line="240" w:lineRule="auto"/>
              <w:jc w:val="right"/>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4,06%</w:t>
            </w:r>
          </w:p>
        </w:tc>
        <w:tc>
          <w:tcPr>
            <w:tcW w:w="763" w:type="dxa"/>
            <w:tcBorders>
              <w:bottom w:val="single" w:sz="18" w:space="0" w:color="auto"/>
            </w:tcBorders>
            <w:shd w:val="clear" w:color="auto" w:fill="D6E3BC" w:themeFill="accent3" w:themeFillTint="66"/>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c>
          <w:tcPr>
            <w:tcW w:w="1338" w:type="dxa"/>
            <w:tcBorders>
              <w:bottom w:val="single" w:sz="18" w:space="0" w:color="auto"/>
              <w:right w:val="single" w:sz="18" w:space="0" w:color="auto"/>
            </w:tcBorders>
            <w:shd w:val="clear" w:color="auto" w:fill="D6E3BC" w:themeFill="accent3" w:themeFillTint="66"/>
            <w:noWrap/>
            <w:vAlign w:val="bottom"/>
            <w:hideMark/>
          </w:tcPr>
          <w:p w:rsidR="00002C0C" w:rsidRPr="00002C0C" w:rsidRDefault="00002C0C" w:rsidP="00002C0C">
            <w:pPr>
              <w:suppressAutoHyphens w:val="0"/>
              <w:spacing w:after="0" w:line="240" w:lineRule="auto"/>
              <w:rPr>
                <w:rFonts w:ascii="Calibri" w:eastAsia="Times New Roman" w:hAnsi="Calibri" w:cs="Calibri"/>
                <w:color w:val="000000"/>
                <w:sz w:val="20"/>
                <w:szCs w:val="20"/>
                <w:lang w:val="en-US" w:eastAsia="en-US"/>
              </w:rPr>
            </w:pPr>
            <w:r w:rsidRPr="00002C0C">
              <w:rPr>
                <w:rFonts w:ascii="Calibri" w:eastAsia="Times New Roman" w:hAnsi="Calibri" w:cs="Calibri"/>
                <w:color w:val="000000"/>
                <w:sz w:val="20"/>
                <w:szCs w:val="20"/>
                <w:lang w:val="en-US" w:eastAsia="en-US"/>
              </w:rPr>
              <w:t> </w:t>
            </w:r>
          </w:p>
        </w:tc>
      </w:tr>
    </w:tbl>
    <w:p w:rsidR="00010C4E" w:rsidRPr="00002C0C" w:rsidRDefault="00010C4E">
      <w:pPr>
        <w:rPr>
          <w:rFonts w:ascii="Times New Roman" w:hAnsi="Times New Roman" w:cs="Times New Roman"/>
          <w:b/>
          <w:sz w:val="20"/>
          <w:szCs w:val="20"/>
        </w:rPr>
      </w:pPr>
    </w:p>
    <w:p w:rsidR="00010C4E" w:rsidRDefault="00010C4E">
      <w:pPr>
        <w:rPr>
          <w:rFonts w:ascii="Times New Roman" w:hAnsi="Times New Roman" w:cs="Times New Roman"/>
          <w:b/>
          <w:sz w:val="24"/>
          <w:szCs w:val="24"/>
        </w:rPr>
      </w:pPr>
    </w:p>
    <w:p w:rsidR="00B2112C" w:rsidRDefault="00B2112C">
      <w:pPr>
        <w:rPr>
          <w:rFonts w:ascii="Times New Roman" w:hAnsi="Times New Roman" w:cs="Times New Roman"/>
          <w:b/>
          <w:sz w:val="24"/>
          <w:szCs w:val="24"/>
        </w:rPr>
      </w:pPr>
    </w:p>
    <w:p w:rsidR="00002C0C" w:rsidRDefault="00002C0C">
      <w:pPr>
        <w:rPr>
          <w:rFonts w:ascii="Times New Roman" w:hAnsi="Times New Roman" w:cs="Times New Roman"/>
          <w:b/>
          <w:sz w:val="24"/>
          <w:szCs w:val="24"/>
        </w:rPr>
      </w:pPr>
    </w:p>
    <w:p w:rsidR="000755FB" w:rsidRPr="001547A7" w:rsidRDefault="000755FB" w:rsidP="00790198">
      <w:pPr>
        <w:rPr>
          <w:rFonts w:ascii="Times New Roman" w:hAnsi="Times New Roman" w:cs="Times New Roman"/>
          <w:b/>
          <w:sz w:val="24"/>
          <w:szCs w:val="24"/>
        </w:rPr>
      </w:pPr>
    </w:p>
    <w:p w:rsidR="00790198" w:rsidRDefault="00790198" w:rsidP="00790198">
      <w:pPr>
        <w:rPr>
          <w:rFonts w:ascii="Times New Roman" w:hAnsi="Times New Roman" w:cs="Times New Roman"/>
          <w:b/>
          <w:sz w:val="24"/>
          <w:szCs w:val="24"/>
        </w:rPr>
      </w:pPr>
      <w:r w:rsidRPr="00B2112C">
        <w:rPr>
          <w:rFonts w:ascii="Times New Roman" w:hAnsi="Times New Roman" w:cs="Times New Roman"/>
          <w:b/>
          <w:sz w:val="24"/>
          <w:szCs w:val="24"/>
        </w:rPr>
        <w:lastRenderedPageBreak/>
        <w:t>Табела 3. Општ успех на учениците по одделенија</w:t>
      </w:r>
    </w:p>
    <w:tbl>
      <w:tblPr>
        <w:tblW w:w="978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6"/>
        <w:gridCol w:w="964"/>
        <w:gridCol w:w="1112"/>
        <w:gridCol w:w="980"/>
        <w:gridCol w:w="1044"/>
        <w:gridCol w:w="940"/>
        <w:gridCol w:w="980"/>
        <w:gridCol w:w="873"/>
        <w:gridCol w:w="1017"/>
        <w:gridCol w:w="992"/>
      </w:tblGrid>
      <w:tr w:rsidR="00010C4E" w:rsidRPr="00010C4E" w:rsidTr="00010C4E">
        <w:trPr>
          <w:trHeight w:val="600"/>
        </w:trPr>
        <w:tc>
          <w:tcPr>
            <w:tcW w:w="886" w:type="dxa"/>
            <w:shd w:val="clear" w:color="auto" w:fill="F2DBDB" w:themeFill="accent2" w:themeFillTint="33"/>
            <w:noWrap/>
            <w:vAlign w:val="bottom"/>
            <w:hideMark/>
          </w:tcPr>
          <w:p w:rsidR="00010C4E" w:rsidRPr="00010C4E" w:rsidRDefault="00010C4E" w:rsidP="00010C4E">
            <w:pPr>
              <w:suppressAutoHyphens w:val="0"/>
              <w:spacing w:after="0" w:line="240" w:lineRule="auto"/>
              <w:rPr>
                <w:rFonts w:ascii="Calibri" w:eastAsia="Times New Roman" w:hAnsi="Calibri" w:cs="Calibri"/>
                <w:color w:val="000000"/>
                <w:lang w:val="en-US" w:eastAsia="en-US"/>
              </w:rPr>
            </w:pPr>
          </w:p>
        </w:tc>
        <w:tc>
          <w:tcPr>
            <w:tcW w:w="964" w:type="dxa"/>
            <w:shd w:val="clear" w:color="auto" w:fill="F2DBDB" w:themeFill="accent2" w:themeFillTint="33"/>
            <w:vAlign w:val="center"/>
            <w:hideMark/>
          </w:tcPr>
          <w:p w:rsidR="00010C4E" w:rsidRPr="00010C4E" w:rsidRDefault="00010C4E" w:rsidP="00010C4E">
            <w:pPr>
              <w:suppressAutoHyphens w:val="0"/>
              <w:spacing w:after="0" w:line="240" w:lineRule="auto"/>
              <w:jc w:val="center"/>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Одлични</w:t>
            </w:r>
          </w:p>
        </w:tc>
        <w:tc>
          <w:tcPr>
            <w:tcW w:w="1112" w:type="dxa"/>
            <w:shd w:val="clear" w:color="auto" w:fill="F2DBDB" w:themeFill="accent2" w:themeFillTint="33"/>
            <w:vAlign w:val="center"/>
            <w:hideMark/>
          </w:tcPr>
          <w:p w:rsidR="00010C4E" w:rsidRPr="00010C4E" w:rsidRDefault="00010C4E" w:rsidP="00010C4E">
            <w:pPr>
              <w:suppressAutoHyphens w:val="0"/>
              <w:spacing w:after="0" w:line="240" w:lineRule="auto"/>
              <w:jc w:val="center"/>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Мн. Добри</w:t>
            </w:r>
          </w:p>
        </w:tc>
        <w:tc>
          <w:tcPr>
            <w:tcW w:w="980" w:type="dxa"/>
            <w:shd w:val="clear" w:color="auto" w:fill="F2DBDB" w:themeFill="accent2" w:themeFillTint="33"/>
            <w:vAlign w:val="center"/>
            <w:hideMark/>
          </w:tcPr>
          <w:p w:rsidR="00010C4E" w:rsidRPr="00010C4E" w:rsidRDefault="00010C4E" w:rsidP="00010C4E">
            <w:pPr>
              <w:suppressAutoHyphens w:val="0"/>
              <w:spacing w:after="0" w:line="240" w:lineRule="auto"/>
              <w:jc w:val="center"/>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Добри</w:t>
            </w:r>
          </w:p>
        </w:tc>
        <w:tc>
          <w:tcPr>
            <w:tcW w:w="1044" w:type="dxa"/>
            <w:shd w:val="clear" w:color="auto" w:fill="F2DBDB" w:themeFill="accent2" w:themeFillTint="33"/>
            <w:vAlign w:val="center"/>
            <w:hideMark/>
          </w:tcPr>
          <w:p w:rsidR="00010C4E" w:rsidRPr="00010C4E" w:rsidRDefault="00010C4E" w:rsidP="00010C4E">
            <w:pPr>
              <w:suppressAutoHyphens w:val="0"/>
              <w:spacing w:after="0" w:line="240" w:lineRule="auto"/>
              <w:jc w:val="center"/>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Доволни</w:t>
            </w:r>
          </w:p>
        </w:tc>
        <w:tc>
          <w:tcPr>
            <w:tcW w:w="940" w:type="dxa"/>
            <w:shd w:val="clear" w:color="auto" w:fill="F2DBDB" w:themeFill="accent2" w:themeFillTint="33"/>
            <w:vAlign w:val="center"/>
            <w:hideMark/>
          </w:tcPr>
          <w:p w:rsidR="00010C4E" w:rsidRPr="00010C4E" w:rsidRDefault="00010C4E" w:rsidP="00010C4E">
            <w:pPr>
              <w:suppressAutoHyphens w:val="0"/>
              <w:spacing w:after="0" w:line="240" w:lineRule="auto"/>
              <w:jc w:val="center"/>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Со 1 слаба</w:t>
            </w:r>
          </w:p>
        </w:tc>
        <w:tc>
          <w:tcPr>
            <w:tcW w:w="980" w:type="dxa"/>
            <w:shd w:val="clear" w:color="auto" w:fill="F2DBDB" w:themeFill="accent2" w:themeFillTint="33"/>
            <w:vAlign w:val="center"/>
            <w:hideMark/>
          </w:tcPr>
          <w:p w:rsidR="00010C4E" w:rsidRPr="00010C4E" w:rsidRDefault="00010C4E" w:rsidP="00010C4E">
            <w:pPr>
              <w:suppressAutoHyphens w:val="0"/>
              <w:spacing w:after="0" w:line="240" w:lineRule="auto"/>
              <w:jc w:val="center"/>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Со 2 слаби</w:t>
            </w:r>
          </w:p>
        </w:tc>
        <w:tc>
          <w:tcPr>
            <w:tcW w:w="873" w:type="dxa"/>
            <w:shd w:val="clear" w:color="auto" w:fill="F2DBDB" w:themeFill="accent2" w:themeFillTint="33"/>
            <w:vAlign w:val="center"/>
            <w:hideMark/>
          </w:tcPr>
          <w:p w:rsidR="00010C4E" w:rsidRPr="00010C4E" w:rsidRDefault="00010C4E" w:rsidP="00010C4E">
            <w:pPr>
              <w:suppressAutoHyphens w:val="0"/>
              <w:spacing w:after="0" w:line="240" w:lineRule="auto"/>
              <w:jc w:val="center"/>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Со 3 и повеќе</w:t>
            </w:r>
          </w:p>
        </w:tc>
        <w:tc>
          <w:tcPr>
            <w:tcW w:w="1017" w:type="dxa"/>
            <w:shd w:val="clear" w:color="auto" w:fill="F2DBDB" w:themeFill="accent2" w:themeFillTint="33"/>
            <w:vAlign w:val="center"/>
            <w:hideMark/>
          </w:tcPr>
          <w:p w:rsidR="00010C4E" w:rsidRPr="00010C4E" w:rsidRDefault="00010C4E" w:rsidP="00010C4E">
            <w:pPr>
              <w:suppressAutoHyphens w:val="0"/>
              <w:spacing w:after="0" w:line="240" w:lineRule="auto"/>
              <w:jc w:val="center"/>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Вкупнобезслаби</w:t>
            </w:r>
          </w:p>
        </w:tc>
        <w:tc>
          <w:tcPr>
            <w:tcW w:w="992" w:type="dxa"/>
            <w:shd w:val="clear" w:color="auto" w:fill="F2DBDB" w:themeFill="accent2" w:themeFillTint="33"/>
            <w:vAlign w:val="center"/>
            <w:hideMark/>
          </w:tcPr>
          <w:p w:rsidR="00010C4E" w:rsidRPr="00010C4E" w:rsidRDefault="00010C4E" w:rsidP="00010C4E">
            <w:pPr>
              <w:suppressAutoHyphens w:val="0"/>
              <w:spacing w:after="0" w:line="240" w:lineRule="auto"/>
              <w:jc w:val="center"/>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Вкупно</w:t>
            </w:r>
          </w:p>
        </w:tc>
      </w:tr>
      <w:tr w:rsidR="00010C4E" w:rsidRPr="00010C4E" w:rsidTr="00010C4E">
        <w:trPr>
          <w:trHeight w:val="288"/>
        </w:trPr>
        <w:tc>
          <w:tcPr>
            <w:tcW w:w="886" w:type="dxa"/>
            <w:noWrap/>
            <w:vAlign w:val="bottom"/>
            <w:hideMark/>
          </w:tcPr>
          <w:p w:rsidR="00010C4E" w:rsidRPr="00010C4E" w:rsidRDefault="00010C4E" w:rsidP="00010C4E">
            <w:pPr>
              <w:suppressAutoHyphens w:val="0"/>
              <w:spacing w:after="0" w:line="240" w:lineRule="auto"/>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IV</w:t>
            </w:r>
          </w:p>
        </w:tc>
        <w:tc>
          <w:tcPr>
            <w:tcW w:w="964"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29</w:t>
            </w:r>
          </w:p>
        </w:tc>
        <w:tc>
          <w:tcPr>
            <w:tcW w:w="1112"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7</w:t>
            </w:r>
          </w:p>
        </w:tc>
        <w:tc>
          <w:tcPr>
            <w:tcW w:w="98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3</w:t>
            </w:r>
          </w:p>
        </w:tc>
        <w:tc>
          <w:tcPr>
            <w:tcW w:w="1044"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94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2</w:t>
            </w:r>
          </w:p>
        </w:tc>
        <w:tc>
          <w:tcPr>
            <w:tcW w:w="98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873"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1017"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39</w:t>
            </w:r>
          </w:p>
        </w:tc>
        <w:tc>
          <w:tcPr>
            <w:tcW w:w="992"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41</w:t>
            </w:r>
          </w:p>
        </w:tc>
      </w:tr>
      <w:tr w:rsidR="00010C4E" w:rsidRPr="00010C4E" w:rsidTr="00010C4E">
        <w:trPr>
          <w:trHeight w:val="288"/>
        </w:trPr>
        <w:tc>
          <w:tcPr>
            <w:tcW w:w="886" w:type="dxa"/>
            <w:noWrap/>
            <w:vAlign w:val="bottom"/>
            <w:hideMark/>
          </w:tcPr>
          <w:p w:rsidR="00010C4E" w:rsidRPr="00010C4E" w:rsidRDefault="00010C4E" w:rsidP="00010C4E">
            <w:pPr>
              <w:suppressAutoHyphens w:val="0"/>
              <w:spacing w:after="0" w:line="240" w:lineRule="auto"/>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V</w:t>
            </w:r>
          </w:p>
        </w:tc>
        <w:tc>
          <w:tcPr>
            <w:tcW w:w="964"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28</w:t>
            </w:r>
          </w:p>
        </w:tc>
        <w:tc>
          <w:tcPr>
            <w:tcW w:w="1112"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11</w:t>
            </w:r>
          </w:p>
        </w:tc>
        <w:tc>
          <w:tcPr>
            <w:tcW w:w="98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10</w:t>
            </w:r>
          </w:p>
        </w:tc>
        <w:tc>
          <w:tcPr>
            <w:tcW w:w="1044"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94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98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873"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1017"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49</w:t>
            </w:r>
          </w:p>
        </w:tc>
        <w:tc>
          <w:tcPr>
            <w:tcW w:w="992"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49</w:t>
            </w:r>
          </w:p>
        </w:tc>
      </w:tr>
      <w:tr w:rsidR="00010C4E" w:rsidRPr="00010C4E" w:rsidTr="00010C4E">
        <w:trPr>
          <w:trHeight w:val="288"/>
        </w:trPr>
        <w:tc>
          <w:tcPr>
            <w:tcW w:w="886" w:type="dxa"/>
            <w:noWrap/>
            <w:vAlign w:val="bottom"/>
            <w:hideMark/>
          </w:tcPr>
          <w:p w:rsidR="00010C4E" w:rsidRPr="00010C4E" w:rsidRDefault="00010C4E" w:rsidP="00010C4E">
            <w:pPr>
              <w:suppressAutoHyphens w:val="0"/>
              <w:spacing w:after="0" w:line="240" w:lineRule="auto"/>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VI</w:t>
            </w:r>
          </w:p>
        </w:tc>
        <w:tc>
          <w:tcPr>
            <w:tcW w:w="964"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20</w:t>
            </w:r>
          </w:p>
        </w:tc>
        <w:tc>
          <w:tcPr>
            <w:tcW w:w="1112"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21</w:t>
            </w:r>
          </w:p>
        </w:tc>
        <w:tc>
          <w:tcPr>
            <w:tcW w:w="98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10</w:t>
            </w:r>
          </w:p>
        </w:tc>
        <w:tc>
          <w:tcPr>
            <w:tcW w:w="1044"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94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98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873"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1017"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51</w:t>
            </w:r>
          </w:p>
        </w:tc>
        <w:tc>
          <w:tcPr>
            <w:tcW w:w="992"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51</w:t>
            </w:r>
          </w:p>
        </w:tc>
      </w:tr>
      <w:tr w:rsidR="00010C4E" w:rsidRPr="00010C4E" w:rsidTr="00010C4E">
        <w:trPr>
          <w:trHeight w:val="288"/>
        </w:trPr>
        <w:tc>
          <w:tcPr>
            <w:tcW w:w="886" w:type="dxa"/>
            <w:noWrap/>
            <w:vAlign w:val="bottom"/>
            <w:hideMark/>
          </w:tcPr>
          <w:p w:rsidR="00010C4E" w:rsidRPr="00010C4E" w:rsidRDefault="00010C4E" w:rsidP="00010C4E">
            <w:pPr>
              <w:suppressAutoHyphens w:val="0"/>
              <w:spacing w:after="0" w:line="240" w:lineRule="auto"/>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VII</w:t>
            </w:r>
          </w:p>
        </w:tc>
        <w:tc>
          <w:tcPr>
            <w:tcW w:w="964"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23</w:t>
            </w:r>
          </w:p>
        </w:tc>
        <w:tc>
          <w:tcPr>
            <w:tcW w:w="1112"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17</w:t>
            </w:r>
          </w:p>
        </w:tc>
        <w:tc>
          <w:tcPr>
            <w:tcW w:w="98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8</w:t>
            </w:r>
          </w:p>
        </w:tc>
        <w:tc>
          <w:tcPr>
            <w:tcW w:w="1044"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94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1</w:t>
            </w:r>
          </w:p>
        </w:tc>
        <w:tc>
          <w:tcPr>
            <w:tcW w:w="98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3</w:t>
            </w:r>
          </w:p>
        </w:tc>
        <w:tc>
          <w:tcPr>
            <w:tcW w:w="873"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1</w:t>
            </w:r>
          </w:p>
        </w:tc>
        <w:tc>
          <w:tcPr>
            <w:tcW w:w="1017"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48</w:t>
            </w:r>
          </w:p>
        </w:tc>
        <w:tc>
          <w:tcPr>
            <w:tcW w:w="992"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53</w:t>
            </w:r>
          </w:p>
        </w:tc>
      </w:tr>
      <w:tr w:rsidR="00010C4E" w:rsidRPr="00010C4E" w:rsidTr="00010C4E">
        <w:trPr>
          <w:trHeight w:val="288"/>
        </w:trPr>
        <w:tc>
          <w:tcPr>
            <w:tcW w:w="886" w:type="dxa"/>
            <w:noWrap/>
            <w:vAlign w:val="bottom"/>
            <w:hideMark/>
          </w:tcPr>
          <w:p w:rsidR="00010C4E" w:rsidRPr="00010C4E" w:rsidRDefault="00010C4E" w:rsidP="00010C4E">
            <w:pPr>
              <w:suppressAutoHyphens w:val="0"/>
              <w:spacing w:after="0" w:line="240" w:lineRule="auto"/>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VIII</w:t>
            </w:r>
          </w:p>
        </w:tc>
        <w:tc>
          <w:tcPr>
            <w:tcW w:w="964"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15</w:t>
            </w:r>
          </w:p>
        </w:tc>
        <w:tc>
          <w:tcPr>
            <w:tcW w:w="1112"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13</w:t>
            </w:r>
          </w:p>
        </w:tc>
        <w:tc>
          <w:tcPr>
            <w:tcW w:w="98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10</w:t>
            </w:r>
          </w:p>
        </w:tc>
        <w:tc>
          <w:tcPr>
            <w:tcW w:w="1044"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94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98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873"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1017"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38</w:t>
            </w:r>
          </w:p>
        </w:tc>
        <w:tc>
          <w:tcPr>
            <w:tcW w:w="992"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38</w:t>
            </w:r>
          </w:p>
        </w:tc>
      </w:tr>
      <w:tr w:rsidR="00010C4E" w:rsidRPr="00010C4E" w:rsidTr="00010C4E">
        <w:trPr>
          <w:trHeight w:val="288"/>
        </w:trPr>
        <w:tc>
          <w:tcPr>
            <w:tcW w:w="886" w:type="dxa"/>
            <w:noWrap/>
            <w:vAlign w:val="bottom"/>
            <w:hideMark/>
          </w:tcPr>
          <w:p w:rsidR="00010C4E" w:rsidRPr="00010C4E" w:rsidRDefault="00010C4E" w:rsidP="00010C4E">
            <w:pPr>
              <w:suppressAutoHyphens w:val="0"/>
              <w:spacing w:after="0" w:line="240" w:lineRule="auto"/>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IX</w:t>
            </w:r>
          </w:p>
        </w:tc>
        <w:tc>
          <w:tcPr>
            <w:tcW w:w="964"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15</w:t>
            </w:r>
          </w:p>
        </w:tc>
        <w:tc>
          <w:tcPr>
            <w:tcW w:w="1112"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6</w:t>
            </w:r>
          </w:p>
        </w:tc>
        <w:tc>
          <w:tcPr>
            <w:tcW w:w="98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5</w:t>
            </w:r>
          </w:p>
        </w:tc>
        <w:tc>
          <w:tcPr>
            <w:tcW w:w="1044"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94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4</w:t>
            </w:r>
          </w:p>
        </w:tc>
        <w:tc>
          <w:tcPr>
            <w:tcW w:w="98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873"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1017"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26</w:t>
            </w:r>
          </w:p>
        </w:tc>
        <w:tc>
          <w:tcPr>
            <w:tcW w:w="992"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30</w:t>
            </w:r>
          </w:p>
        </w:tc>
      </w:tr>
      <w:tr w:rsidR="00010C4E" w:rsidRPr="00010C4E" w:rsidTr="00010C4E">
        <w:trPr>
          <w:trHeight w:val="288"/>
        </w:trPr>
        <w:tc>
          <w:tcPr>
            <w:tcW w:w="886" w:type="dxa"/>
            <w:noWrap/>
            <w:vAlign w:val="bottom"/>
            <w:hideMark/>
          </w:tcPr>
          <w:p w:rsidR="00010C4E" w:rsidRPr="00010C4E" w:rsidRDefault="00010C4E" w:rsidP="00010C4E">
            <w:pPr>
              <w:suppressAutoHyphens w:val="0"/>
              <w:spacing w:after="0" w:line="240" w:lineRule="auto"/>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ПУ IV, V</w:t>
            </w:r>
          </w:p>
        </w:tc>
        <w:tc>
          <w:tcPr>
            <w:tcW w:w="964"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5</w:t>
            </w:r>
          </w:p>
        </w:tc>
        <w:tc>
          <w:tcPr>
            <w:tcW w:w="1112"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4</w:t>
            </w:r>
          </w:p>
        </w:tc>
        <w:tc>
          <w:tcPr>
            <w:tcW w:w="98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1044"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94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980"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873"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1017"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9</w:t>
            </w:r>
          </w:p>
        </w:tc>
        <w:tc>
          <w:tcPr>
            <w:tcW w:w="992" w:type="dxa"/>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9</w:t>
            </w:r>
          </w:p>
        </w:tc>
      </w:tr>
      <w:tr w:rsidR="00010C4E" w:rsidRPr="00010C4E" w:rsidTr="00010C4E">
        <w:trPr>
          <w:trHeight w:val="288"/>
        </w:trPr>
        <w:tc>
          <w:tcPr>
            <w:tcW w:w="886" w:type="dxa"/>
            <w:shd w:val="clear" w:color="auto" w:fill="D6E3BC" w:themeFill="accent3" w:themeFillTint="66"/>
            <w:noWrap/>
            <w:vAlign w:val="bottom"/>
            <w:hideMark/>
          </w:tcPr>
          <w:p w:rsidR="00010C4E" w:rsidRPr="00010C4E" w:rsidRDefault="00010C4E" w:rsidP="00010C4E">
            <w:pPr>
              <w:suppressAutoHyphens w:val="0"/>
              <w:spacing w:after="0" w:line="240" w:lineRule="auto"/>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Вкупно</w:t>
            </w:r>
          </w:p>
        </w:tc>
        <w:tc>
          <w:tcPr>
            <w:tcW w:w="964" w:type="dxa"/>
            <w:shd w:val="clear" w:color="auto" w:fill="D6E3BC" w:themeFill="accent3" w:themeFillTint="66"/>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135</w:t>
            </w:r>
          </w:p>
        </w:tc>
        <w:tc>
          <w:tcPr>
            <w:tcW w:w="1112" w:type="dxa"/>
            <w:shd w:val="clear" w:color="auto" w:fill="D6E3BC" w:themeFill="accent3" w:themeFillTint="66"/>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79</w:t>
            </w:r>
          </w:p>
        </w:tc>
        <w:tc>
          <w:tcPr>
            <w:tcW w:w="980" w:type="dxa"/>
            <w:shd w:val="clear" w:color="auto" w:fill="D6E3BC" w:themeFill="accent3" w:themeFillTint="66"/>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46</w:t>
            </w:r>
          </w:p>
        </w:tc>
        <w:tc>
          <w:tcPr>
            <w:tcW w:w="1044" w:type="dxa"/>
            <w:shd w:val="clear" w:color="auto" w:fill="D6E3BC" w:themeFill="accent3" w:themeFillTint="66"/>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0</w:t>
            </w:r>
          </w:p>
        </w:tc>
        <w:tc>
          <w:tcPr>
            <w:tcW w:w="940" w:type="dxa"/>
            <w:shd w:val="clear" w:color="auto" w:fill="D6E3BC" w:themeFill="accent3" w:themeFillTint="66"/>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7</w:t>
            </w:r>
          </w:p>
        </w:tc>
        <w:tc>
          <w:tcPr>
            <w:tcW w:w="980" w:type="dxa"/>
            <w:shd w:val="clear" w:color="auto" w:fill="D6E3BC" w:themeFill="accent3" w:themeFillTint="66"/>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3</w:t>
            </w:r>
          </w:p>
        </w:tc>
        <w:tc>
          <w:tcPr>
            <w:tcW w:w="873" w:type="dxa"/>
            <w:shd w:val="clear" w:color="auto" w:fill="D6E3BC" w:themeFill="accent3" w:themeFillTint="66"/>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1</w:t>
            </w:r>
          </w:p>
        </w:tc>
        <w:tc>
          <w:tcPr>
            <w:tcW w:w="1017" w:type="dxa"/>
            <w:shd w:val="clear" w:color="auto" w:fill="D6E3BC" w:themeFill="accent3" w:themeFillTint="66"/>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260</w:t>
            </w:r>
          </w:p>
        </w:tc>
        <w:tc>
          <w:tcPr>
            <w:tcW w:w="992" w:type="dxa"/>
            <w:shd w:val="clear" w:color="auto" w:fill="D6E3BC" w:themeFill="accent3" w:themeFillTint="66"/>
            <w:noWrap/>
            <w:vAlign w:val="bottom"/>
            <w:hideMark/>
          </w:tcPr>
          <w:p w:rsidR="00010C4E" w:rsidRPr="00010C4E" w:rsidRDefault="00010C4E" w:rsidP="00010C4E">
            <w:pPr>
              <w:suppressAutoHyphens w:val="0"/>
              <w:spacing w:after="0" w:line="240" w:lineRule="auto"/>
              <w:jc w:val="right"/>
              <w:rPr>
                <w:rFonts w:ascii="Calibri" w:eastAsia="Times New Roman" w:hAnsi="Calibri" w:cs="Calibri"/>
                <w:color w:val="000000"/>
                <w:lang w:val="en-US" w:eastAsia="en-US"/>
              </w:rPr>
            </w:pPr>
            <w:r w:rsidRPr="00010C4E">
              <w:rPr>
                <w:rFonts w:ascii="Calibri" w:eastAsia="Times New Roman" w:hAnsi="Calibri" w:cs="Calibri"/>
                <w:color w:val="000000"/>
                <w:lang w:val="en-US" w:eastAsia="en-US"/>
              </w:rPr>
              <w:t>271</w:t>
            </w:r>
          </w:p>
        </w:tc>
      </w:tr>
    </w:tbl>
    <w:p w:rsidR="005A5122" w:rsidRDefault="005A5122" w:rsidP="00790198">
      <w:pPr>
        <w:rPr>
          <w:rFonts w:ascii="Times New Roman" w:hAnsi="Times New Roman" w:cs="Times New Roman"/>
          <w:b/>
          <w:sz w:val="24"/>
          <w:szCs w:val="24"/>
        </w:rPr>
      </w:pPr>
    </w:p>
    <w:tbl>
      <w:tblPr>
        <w:tblW w:w="676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1056"/>
        <w:gridCol w:w="1020"/>
        <w:gridCol w:w="980"/>
        <w:gridCol w:w="1044"/>
        <w:gridCol w:w="940"/>
        <w:gridCol w:w="980"/>
      </w:tblGrid>
      <w:tr w:rsidR="00704424" w:rsidRPr="00704424" w:rsidTr="00704424">
        <w:trPr>
          <w:trHeight w:val="576"/>
        </w:trPr>
        <w:tc>
          <w:tcPr>
            <w:tcW w:w="860" w:type="dxa"/>
            <w:shd w:val="clear" w:color="auto" w:fill="F2DBDB" w:themeFill="accent2" w:themeFillTint="33"/>
            <w:vAlign w:val="center"/>
            <w:hideMark/>
          </w:tcPr>
          <w:p w:rsidR="00704424" w:rsidRPr="00704424" w:rsidRDefault="00704424" w:rsidP="00704424">
            <w:pPr>
              <w:suppressAutoHyphens w:val="0"/>
              <w:spacing w:after="0" w:line="240" w:lineRule="auto"/>
              <w:jc w:val="center"/>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IV-IX</w:t>
            </w:r>
          </w:p>
        </w:tc>
        <w:tc>
          <w:tcPr>
            <w:tcW w:w="960" w:type="dxa"/>
            <w:shd w:val="clear" w:color="auto" w:fill="F2DBDB" w:themeFill="accent2" w:themeFillTint="33"/>
            <w:vAlign w:val="center"/>
            <w:hideMark/>
          </w:tcPr>
          <w:p w:rsidR="00704424" w:rsidRPr="00704424" w:rsidRDefault="00704424" w:rsidP="00704424">
            <w:pPr>
              <w:suppressAutoHyphens w:val="0"/>
              <w:spacing w:after="0" w:line="240" w:lineRule="auto"/>
              <w:jc w:val="center"/>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Одлични</w:t>
            </w:r>
          </w:p>
        </w:tc>
        <w:tc>
          <w:tcPr>
            <w:tcW w:w="1020" w:type="dxa"/>
            <w:shd w:val="clear" w:color="auto" w:fill="F2DBDB" w:themeFill="accent2" w:themeFillTint="33"/>
            <w:vAlign w:val="center"/>
            <w:hideMark/>
          </w:tcPr>
          <w:p w:rsidR="00704424" w:rsidRPr="00704424" w:rsidRDefault="00704424" w:rsidP="00704424">
            <w:pPr>
              <w:suppressAutoHyphens w:val="0"/>
              <w:spacing w:after="0" w:line="240" w:lineRule="auto"/>
              <w:jc w:val="center"/>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Мн. Добри</w:t>
            </w:r>
          </w:p>
        </w:tc>
        <w:tc>
          <w:tcPr>
            <w:tcW w:w="980" w:type="dxa"/>
            <w:shd w:val="clear" w:color="auto" w:fill="F2DBDB" w:themeFill="accent2" w:themeFillTint="33"/>
            <w:vAlign w:val="center"/>
            <w:hideMark/>
          </w:tcPr>
          <w:p w:rsidR="00704424" w:rsidRPr="00704424" w:rsidRDefault="00704424" w:rsidP="00704424">
            <w:pPr>
              <w:suppressAutoHyphens w:val="0"/>
              <w:spacing w:after="0" w:line="240" w:lineRule="auto"/>
              <w:jc w:val="center"/>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Добри</w:t>
            </w:r>
          </w:p>
        </w:tc>
        <w:tc>
          <w:tcPr>
            <w:tcW w:w="1020" w:type="dxa"/>
            <w:shd w:val="clear" w:color="auto" w:fill="F2DBDB" w:themeFill="accent2" w:themeFillTint="33"/>
            <w:vAlign w:val="center"/>
            <w:hideMark/>
          </w:tcPr>
          <w:p w:rsidR="00704424" w:rsidRPr="00704424" w:rsidRDefault="00704424" w:rsidP="00704424">
            <w:pPr>
              <w:suppressAutoHyphens w:val="0"/>
              <w:spacing w:after="0" w:line="240" w:lineRule="auto"/>
              <w:jc w:val="center"/>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Доволни</w:t>
            </w:r>
          </w:p>
        </w:tc>
        <w:tc>
          <w:tcPr>
            <w:tcW w:w="940" w:type="dxa"/>
            <w:shd w:val="clear" w:color="auto" w:fill="F2DBDB" w:themeFill="accent2" w:themeFillTint="33"/>
            <w:vAlign w:val="center"/>
            <w:hideMark/>
          </w:tcPr>
          <w:p w:rsidR="00704424" w:rsidRPr="00704424" w:rsidRDefault="00704424" w:rsidP="00704424">
            <w:pPr>
              <w:suppressAutoHyphens w:val="0"/>
              <w:spacing w:after="0" w:line="240" w:lineRule="auto"/>
              <w:jc w:val="center"/>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Вкупно</w:t>
            </w:r>
          </w:p>
        </w:tc>
        <w:tc>
          <w:tcPr>
            <w:tcW w:w="980" w:type="dxa"/>
            <w:shd w:val="clear" w:color="auto" w:fill="F2DBDB" w:themeFill="accent2" w:themeFillTint="33"/>
            <w:vAlign w:val="center"/>
            <w:hideMark/>
          </w:tcPr>
          <w:p w:rsidR="00704424" w:rsidRPr="00704424" w:rsidRDefault="00704424" w:rsidP="00704424">
            <w:pPr>
              <w:suppressAutoHyphens w:val="0"/>
              <w:spacing w:after="0" w:line="240" w:lineRule="auto"/>
              <w:jc w:val="center"/>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w:t>
            </w:r>
          </w:p>
        </w:tc>
      </w:tr>
      <w:tr w:rsidR="00704424" w:rsidRPr="00704424" w:rsidTr="00704424">
        <w:trPr>
          <w:trHeight w:val="288"/>
        </w:trPr>
        <w:tc>
          <w:tcPr>
            <w:tcW w:w="860" w:type="dxa"/>
            <w:shd w:val="clear" w:color="auto" w:fill="D6E3BC" w:themeFill="accent3" w:themeFillTint="66"/>
            <w:noWrap/>
            <w:vAlign w:val="bottom"/>
            <w:hideMark/>
          </w:tcPr>
          <w:p w:rsidR="00704424" w:rsidRPr="00704424" w:rsidRDefault="00704424" w:rsidP="00704424">
            <w:pPr>
              <w:suppressAutoHyphens w:val="0"/>
              <w:spacing w:after="0" w:line="240" w:lineRule="auto"/>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2025/26</w:t>
            </w:r>
          </w:p>
        </w:tc>
        <w:tc>
          <w:tcPr>
            <w:tcW w:w="960" w:type="dxa"/>
            <w:shd w:val="clear" w:color="auto" w:fill="D6E3BC" w:themeFill="accent3" w:themeFillTint="66"/>
            <w:noWrap/>
            <w:vAlign w:val="bottom"/>
            <w:hideMark/>
          </w:tcPr>
          <w:p w:rsidR="00704424" w:rsidRPr="00704424" w:rsidRDefault="00704424" w:rsidP="00704424">
            <w:pPr>
              <w:suppressAutoHyphens w:val="0"/>
              <w:spacing w:after="0" w:line="240" w:lineRule="auto"/>
              <w:jc w:val="right"/>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135</w:t>
            </w:r>
          </w:p>
        </w:tc>
        <w:tc>
          <w:tcPr>
            <w:tcW w:w="1020" w:type="dxa"/>
            <w:shd w:val="clear" w:color="auto" w:fill="D6E3BC" w:themeFill="accent3" w:themeFillTint="66"/>
            <w:noWrap/>
            <w:vAlign w:val="bottom"/>
            <w:hideMark/>
          </w:tcPr>
          <w:p w:rsidR="00704424" w:rsidRPr="00704424" w:rsidRDefault="00704424" w:rsidP="00704424">
            <w:pPr>
              <w:suppressAutoHyphens w:val="0"/>
              <w:spacing w:after="0" w:line="240" w:lineRule="auto"/>
              <w:jc w:val="right"/>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79</w:t>
            </w:r>
          </w:p>
        </w:tc>
        <w:tc>
          <w:tcPr>
            <w:tcW w:w="980" w:type="dxa"/>
            <w:shd w:val="clear" w:color="auto" w:fill="D6E3BC" w:themeFill="accent3" w:themeFillTint="66"/>
            <w:noWrap/>
            <w:vAlign w:val="bottom"/>
            <w:hideMark/>
          </w:tcPr>
          <w:p w:rsidR="00704424" w:rsidRPr="00704424" w:rsidRDefault="00704424" w:rsidP="00704424">
            <w:pPr>
              <w:suppressAutoHyphens w:val="0"/>
              <w:spacing w:after="0" w:line="240" w:lineRule="auto"/>
              <w:jc w:val="right"/>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46</w:t>
            </w:r>
          </w:p>
        </w:tc>
        <w:tc>
          <w:tcPr>
            <w:tcW w:w="1020" w:type="dxa"/>
            <w:shd w:val="clear" w:color="auto" w:fill="D6E3BC" w:themeFill="accent3" w:themeFillTint="66"/>
            <w:noWrap/>
            <w:vAlign w:val="bottom"/>
            <w:hideMark/>
          </w:tcPr>
          <w:p w:rsidR="00704424" w:rsidRPr="00704424" w:rsidRDefault="00704424" w:rsidP="00704424">
            <w:pPr>
              <w:suppressAutoHyphens w:val="0"/>
              <w:spacing w:after="0" w:line="240" w:lineRule="auto"/>
              <w:jc w:val="right"/>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0</w:t>
            </w:r>
          </w:p>
        </w:tc>
        <w:tc>
          <w:tcPr>
            <w:tcW w:w="940" w:type="dxa"/>
            <w:shd w:val="clear" w:color="auto" w:fill="D6E3BC" w:themeFill="accent3" w:themeFillTint="66"/>
            <w:noWrap/>
            <w:vAlign w:val="bottom"/>
            <w:hideMark/>
          </w:tcPr>
          <w:p w:rsidR="00704424" w:rsidRPr="00704424" w:rsidRDefault="00704424" w:rsidP="00704424">
            <w:pPr>
              <w:suppressAutoHyphens w:val="0"/>
              <w:spacing w:after="0" w:line="240" w:lineRule="auto"/>
              <w:jc w:val="right"/>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260</w:t>
            </w:r>
          </w:p>
        </w:tc>
        <w:tc>
          <w:tcPr>
            <w:tcW w:w="980" w:type="dxa"/>
            <w:shd w:val="clear" w:color="auto" w:fill="D6E3BC" w:themeFill="accent3" w:themeFillTint="66"/>
            <w:noWrap/>
            <w:vAlign w:val="bottom"/>
            <w:hideMark/>
          </w:tcPr>
          <w:p w:rsidR="00704424" w:rsidRPr="00704424" w:rsidRDefault="00704424" w:rsidP="00704424">
            <w:pPr>
              <w:suppressAutoHyphens w:val="0"/>
              <w:spacing w:after="0" w:line="240" w:lineRule="auto"/>
              <w:jc w:val="right"/>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95,94%</w:t>
            </w:r>
          </w:p>
        </w:tc>
      </w:tr>
    </w:tbl>
    <w:p w:rsidR="00972C14" w:rsidRDefault="00972C14">
      <w:pPr>
        <w:rPr>
          <w:rFonts w:ascii="Times New Roman" w:hAnsi="Times New Roman" w:cs="Times New Roman"/>
          <w:b/>
          <w:sz w:val="24"/>
          <w:szCs w:val="24"/>
        </w:rPr>
      </w:pPr>
    </w:p>
    <w:tbl>
      <w:tblPr>
        <w:tblW w:w="57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960"/>
        <w:gridCol w:w="1020"/>
        <w:gridCol w:w="980"/>
        <w:gridCol w:w="1020"/>
        <w:gridCol w:w="940"/>
      </w:tblGrid>
      <w:tr w:rsidR="00704424" w:rsidRPr="00704424" w:rsidTr="00704424">
        <w:trPr>
          <w:trHeight w:val="576"/>
        </w:trPr>
        <w:tc>
          <w:tcPr>
            <w:tcW w:w="860" w:type="dxa"/>
            <w:shd w:val="clear" w:color="auto" w:fill="F2DBDB" w:themeFill="accent2" w:themeFillTint="33"/>
            <w:vAlign w:val="center"/>
            <w:hideMark/>
          </w:tcPr>
          <w:p w:rsidR="00704424" w:rsidRPr="00704424" w:rsidRDefault="00704424" w:rsidP="00704424">
            <w:pPr>
              <w:suppressAutoHyphens w:val="0"/>
              <w:spacing w:after="0" w:line="240" w:lineRule="auto"/>
              <w:jc w:val="center"/>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IV-IX</w:t>
            </w:r>
          </w:p>
        </w:tc>
        <w:tc>
          <w:tcPr>
            <w:tcW w:w="960" w:type="dxa"/>
            <w:shd w:val="clear" w:color="auto" w:fill="F2DBDB" w:themeFill="accent2" w:themeFillTint="33"/>
            <w:vAlign w:val="center"/>
            <w:hideMark/>
          </w:tcPr>
          <w:p w:rsidR="00704424" w:rsidRPr="00704424" w:rsidRDefault="00704424" w:rsidP="00704424">
            <w:pPr>
              <w:suppressAutoHyphens w:val="0"/>
              <w:spacing w:after="0" w:line="240" w:lineRule="auto"/>
              <w:jc w:val="center"/>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Со 1 слаба</w:t>
            </w:r>
          </w:p>
        </w:tc>
        <w:tc>
          <w:tcPr>
            <w:tcW w:w="1020" w:type="dxa"/>
            <w:shd w:val="clear" w:color="auto" w:fill="F2DBDB" w:themeFill="accent2" w:themeFillTint="33"/>
            <w:vAlign w:val="center"/>
            <w:hideMark/>
          </w:tcPr>
          <w:p w:rsidR="00704424" w:rsidRPr="00704424" w:rsidRDefault="00704424" w:rsidP="00704424">
            <w:pPr>
              <w:suppressAutoHyphens w:val="0"/>
              <w:spacing w:after="0" w:line="240" w:lineRule="auto"/>
              <w:jc w:val="center"/>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Со 2 слаби</w:t>
            </w:r>
          </w:p>
        </w:tc>
        <w:tc>
          <w:tcPr>
            <w:tcW w:w="980" w:type="dxa"/>
            <w:shd w:val="clear" w:color="auto" w:fill="F2DBDB" w:themeFill="accent2" w:themeFillTint="33"/>
            <w:vAlign w:val="center"/>
            <w:hideMark/>
          </w:tcPr>
          <w:p w:rsidR="00704424" w:rsidRPr="00704424" w:rsidRDefault="00704424" w:rsidP="00704424">
            <w:pPr>
              <w:suppressAutoHyphens w:val="0"/>
              <w:spacing w:after="0" w:line="240" w:lineRule="auto"/>
              <w:jc w:val="center"/>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Со 3 и повеќе</w:t>
            </w:r>
          </w:p>
        </w:tc>
        <w:tc>
          <w:tcPr>
            <w:tcW w:w="1020" w:type="dxa"/>
            <w:shd w:val="clear" w:color="auto" w:fill="F2DBDB" w:themeFill="accent2" w:themeFillTint="33"/>
            <w:vAlign w:val="center"/>
            <w:hideMark/>
          </w:tcPr>
          <w:p w:rsidR="00704424" w:rsidRPr="00704424" w:rsidRDefault="00704424" w:rsidP="00704424">
            <w:pPr>
              <w:suppressAutoHyphens w:val="0"/>
              <w:spacing w:after="0" w:line="240" w:lineRule="auto"/>
              <w:jc w:val="center"/>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Вкупно</w:t>
            </w:r>
          </w:p>
        </w:tc>
        <w:tc>
          <w:tcPr>
            <w:tcW w:w="940" w:type="dxa"/>
            <w:shd w:val="clear" w:color="auto" w:fill="F2DBDB" w:themeFill="accent2" w:themeFillTint="33"/>
            <w:vAlign w:val="center"/>
            <w:hideMark/>
          </w:tcPr>
          <w:p w:rsidR="00704424" w:rsidRPr="00704424" w:rsidRDefault="00704424" w:rsidP="00704424">
            <w:pPr>
              <w:suppressAutoHyphens w:val="0"/>
              <w:spacing w:after="0" w:line="240" w:lineRule="auto"/>
              <w:jc w:val="center"/>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w:t>
            </w:r>
          </w:p>
        </w:tc>
      </w:tr>
      <w:tr w:rsidR="00704424" w:rsidRPr="00704424" w:rsidTr="00704424">
        <w:trPr>
          <w:trHeight w:val="288"/>
        </w:trPr>
        <w:tc>
          <w:tcPr>
            <w:tcW w:w="860" w:type="dxa"/>
            <w:shd w:val="clear" w:color="auto" w:fill="D6E3BC" w:themeFill="accent3" w:themeFillTint="66"/>
            <w:noWrap/>
            <w:vAlign w:val="bottom"/>
            <w:hideMark/>
          </w:tcPr>
          <w:p w:rsidR="00704424" w:rsidRPr="00704424" w:rsidRDefault="00704424" w:rsidP="00704424">
            <w:pPr>
              <w:suppressAutoHyphens w:val="0"/>
              <w:spacing w:after="0" w:line="240" w:lineRule="auto"/>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2025/26</w:t>
            </w:r>
          </w:p>
        </w:tc>
        <w:tc>
          <w:tcPr>
            <w:tcW w:w="960" w:type="dxa"/>
            <w:shd w:val="clear" w:color="auto" w:fill="D6E3BC" w:themeFill="accent3" w:themeFillTint="66"/>
            <w:noWrap/>
            <w:vAlign w:val="bottom"/>
            <w:hideMark/>
          </w:tcPr>
          <w:p w:rsidR="00704424" w:rsidRPr="00704424" w:rsidRDefault="00704424" w:rsidP="00704424">
            <w:pPr>
              <w:suppressAutoHyphens w:val="0"/>
              <w:spacing w:after="0" w:line="240" w:lineRule="auto"/>
              <w:jc w:val="right"/>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7</w:t>
            </w:r>
          </w:p>
        </w:tc>
        <w:tc>
          <w:tcPr>
            <w:tcW w:w="1020" w:type="dxa"/>
            <w:shd w:val="clear" w:color="auto" w:fill="D6E3BC" w:themeFill="accent3" w:themeFillTint="66"/>
            <w:noWrap/>
            <w:vAlign w:val="bottom"/>
            <w:hideMark/>
          </w:tcPr>
          <w:p w:rsidR="00704424" w:rsidRPr="00704424" w:rsidRDefault="00704424" w:rsidP="00704424">
            <w:pPr>
              <w:suppressAutoHyphens w:val="0"/>
              <w:spacing w:after="0" w:line="240" w:lineRule="auto"/>
              <w:jc w:val="right"/>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3</w:t>
            </w:r>
          </w:p>
        </w:tc>
        <w:tc>
          <w:tcPr>
            <w:tcW w:w="980" w:type="dxa"/>
            <w:shd w:val="clear" w:color="auto" w:fill="D6E3BC" w:themeFill="accent3" w:themeFillTint="66"/>
            <w:noWrap/>
            <w:vAlign w:val="bottom"/>
            <w:hideMark/>
          </w:tcPr>
          <w:p w:rsidR="00704424" w:rsidRPr="00704424" w:rsidRDefault="00704424" w:rsidP="00704424">
            <w:pPr>
              <w:suppressAutoHyphens w:val="0"/>
              <w:spacing w:after="0" w:line="240" w:lineRule="auto"/>
              <w:jc w:val="right"/>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1</w:t>
            </w:r>
          </w:p>
        </w:tc>
        <w:tc>
          <w:tcPr>
            <w:tcW w:w="1020" w:type="dxa"/>
            <w:shd w:val="clear" w:color="auto" w:fill="D6E3BC" w:themeFill="accent3" w:themeFillTint="66"/>
            <w:noWrap/>
            <w:vAlign w:val="bottom"/>
            <w:hideMark/>
          </w:tcPr>
          <w:p w:rsidR="00704424" w:rsidRPr="00704424" w:rsidRDefault="00704424" w:rsidP="00704424">
            <w:pPr>
              <w:suppressAutoHyphens w:val="0"/>
              <w:spacing w:after="0" w:line="240" w:lineRule="auto"/>
              <w:jc w:val="right"/>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11</w:t>
            </w:r>
          </w:p>
        </w:tc>
        <w:tc>
          <w:tcPr>
            <w:tcW w:w="940" w:type="dxa"/>
            <w:shd w:val="clear" w:color="auto" w:fill="D6E3BC" w:themeFill="accent3" w:themeFillTint="66"/>
            <w:noWrap/>
            <w:vAlign w:val="bottom"/>
            <w:hideMark/>
          </w:tcPr>
          <w:p w:rsidR="00704424" w:rsidRPr="00704424" w:rsidRDefault="00704424" w:rsidP="00704424">
            <w:pPr>
              <w:suppressAutoHyphens w:val="0"/>
              <w:spacing w:after="0" w:line="240" w:lineRule="auto"/>
              <w:jc w:val="right"/>
              <w:rPr>
                <w:rFonts w:ascii="Calibri" w:eastAsia="Times New Roman" w:hAnsi="Calibri" w:cs="Calibri"/>
                <w:color w:val="000000"/>
                <w:lang w:val="en-US" w:eastAsia="en-US"/>
              </w:rPr>
            </w:pPr>
            <w:r w:rsidRPr="00704424">
              <w:rPr>
                <w:rFonts w:ascii="Calibri" w:eastAsia="Times New Roman" w:hAnsi="Calibri" w:cs="Calibri"/>
                <w:color w:val="000000"/>
                <w:lang w:val="en-US" w:eastAsia="en-US"/>
              </w:rPr>
              <w:t>4,06%</w:t>
            </w:r>
          </w:p>
        </w:tc>
      </w:tr>
    </w:tbl>
    <w:p w:rsidR="00704424" w:rsidRPr="00B2112C" w:rsidRDefault="00704424" w:rsidP="00704424">
      <w:pPr>
        <w:rPr>
          <w:rFonts w:ascii="Times New Roman" w:hAnsi="Times New Roman" w:cs="Times New Roman"/>
          <w:b/>
          <w:sz w:val="24"/>
          <w:szCs w:val="24"/>
        </w:rPr>
      </w:pPr>
    </w:p>
    <w:p w:rsidR="004463F1" w:rsidRPr="00B2112C" w:rsidRDefault="006544A3">
      <w:pPr>
        <w:rPr>
          <w:rFonts w:ascii="Times New Roman" w:hAnsi="Times New Roman" w:cs="Times New Roman"/>
          <w:b/>
          <w:sz w:val="24"/>
          <w:szCs w:val="24"/>
        </w:rPr>
      </w:pPr>
      <w:r w:rsidRPr="00B2112C">
        <w:rPr>
          <w:rFonts w:ascii="Times New Roman" w:hAnsi="Times New Roman" w:cs="Times New Roman"/>
          <w:b/>
          <w:sz w:val="24"/>
          <w:szCs w:val="24"/>
        </w:rPr>
        <w:t>Констатации:</w:t>
      </w:r>
    </w:p>
    <w:p w:rsidR="00012FFF" w:rsidRPr="00637BEA" w:rsidRDefault="008258BC" w:rsidP="00704424">
      <w:pPr>
        <w:ind w:firstLine="851"/>
        <w:jc w:val="both"/>
        <w:rPr>
          <w:rFonts w:ascii="Times New Roman" w:hAnsi="Times New Roman" w:cs="Times New Roman"/>
          <w:b/>
          <w:sz w:val="24"/>
          <w:szCs w:val="24"/>
        </w:rPr>
      </w:pPr>
      <w:r w:rsidRPr="00B2112C">
        <w:rPr>
          <w:rFonts w:ascii="Times New Roman" w:hAnsi="Times New Roman" w:cs="Times New Roman"/>
          <w:b/>
          <w:sz w:val="24"/>
          <w:szCs w:val="24"/>
        </w:rPr>
        <w:t xml:space="preserve">Согласно показателите на општиот успех кај учениците, на крајот од </w:t>
      </w:r>
      <w:r w:rsidR="009E33A3" w:rsidRPr="00B2112C">
        <w:rPr>
          <w:rFonts w:ascii="Times New Roman" w:hAnsi="Times New Roman" w:cs="Times New Roman"/>
          <w:b/>
          <w:sz w:val="24"/>
          <w:szCs w:val="24"/>
        </w:rPr>
        <w:t xml:space="preserve">првото полугодие во </w:t>
      </w:r>
      <w:r w:rsidRPr="00B2112C">
        <w:rPr>
          <w:rFonts w:ascii="Times New Roman" w:hAnsi="Times New Roman" w:cs="Times New Roman"/>
          <w:b/>
          <w:sz w:val="24"/>
          <w:szCs w:val="24"/>
        </w:rPr>
        <w:t>учебната 202</w:t>
      </w:r>
      <w:r w:rsidR="00704424">
        <w:rPr>
          <w:rFonts w:ascii="Times New Roman" w:hAnsi="Times New Roman" w:cs="Times New Roman"/>
          <w:b/>
          <w:sz w:val="24"/>
          <w:szCs w:val="24"/>
        </w:rPr>
        <w:t>5</w:t>
      </w:r>
      <w:r w:rsidRPr="00B2112C">
        <w:rPr>
          <w:rFonts w:ascii="Times New Roman" w:hAnsi="Times New Roman" w:cs="Times New Roman"/>
          <w:b/>
          <w:sz w:val="24"/>
          <w:szCs w:val="24"/>
        </w:rPr>
        <w:t>/2</w:t>
      </w:r>
      <w:r w:rsidR="00704424">
        <w:rPr>
          <w:rFonts w:ascii="Times New Roman" w:hAnsi="Times New Roman" w:cs="Times New Roman"/>
          <w:b/>
          <w:sz w:val="24"/>
          <w:szCs w:val="24"/>
        </w:rPr>
        <w:t>6</w:t>
      </w:r>
      <w:r w:rsidRPr="00B2112C">
        <w:rPr>
          <w:rFonts w:ascii="Times New Roman" w:hAnsi="Times New Roman" w:cs="Times New Roman"/>
          <w:b/>
          <w:sz w:val="24"/>
          <w:szCs w:val="24"/>
        </w:rPr>
        <w:t xml:space="preserve">година може да се констатира дека </w:t>
      </w:r>
      <w:r w:rsidR="00637BEA">
        <w:rPr>
          <w:rFonts w:ascii="Times New Roman" w:hAnsi="Times New Roman" w:cs="Times New Roman"/>
          <w:b/>
          <w:sz w:val="24"/>
          <w:szCs w:val="24"/>
        </w:rPr>
        <w:t xml:space="preserve">260 ученици или 95,9% од </w:t>
      </w:r>
      <w:r w:rsidR="00637BEA">
        <w:rPr>
          <w:rFonts w:ascii="Times New Roman" w:hAnsi="Times New Roman" w:cs="Times New Roman"/>
          <w:b/>
          <w:sz w:val="24"/>
          <w:szCs w:val="24"/>
          <w:lang w:val="en-US"/>
        </w:rPr>
        <w:t>IV</w:t>
      </w:r>
      <w:r w:rsidR="00637BEA">
        <w:rPr>
          <w:rFonts w:ascii="Times New Roman" w:hAnsi="Times New Roman" w:cs="Times New Roman"/>
          <w:b/>
          <w:sz w:val="24"/>
          <w:szCs w:val="24"/>
        </w:rPr>
        <w:t xml:space="preserve"> до</w:t>
      </w:r>
      <w:r w:rsidR="00637BEA">
        <w:rPr>
          <w:rFonts w:ascii="Times New Roman" w:hAnsi="Times New Roman" w:cs="Times New Roman"/>
          <w:b/>
          <w:sz w:val="24"/>
          <w:szCs w:val="24"/>
          <w:lang w:val="en-US"/>
        </w:rPr>
        <w:t xml:space="preserve"> IX </w:t>
      </w:r>
      <w:r w:rsidR="00637BEA">
        <w:rPr>
          <w:rFonts w:ascii="Times New Roman" w:hAnsi="Times New Roman" w:cs="Times New Roman"/>
          <w:b/>
          <w:sz w:val="24"/>
          <w:szCs w:val="24"/>
        </w:rPr>
        <w:t>одд. се без слаби оценки, а 11 ученика или 4,06% се со слаби оценки.</w:t>
      </w:r>
    </w:p>
    <w:p w:rsidR="00704424" w:rsidRDefault="00704424">
      <w:pPr>
        <w:rPr>
          <w:rFonts w:ascii="Times New Roman" w:hAnsi="Times New Roman" w:cs="Times New Roman"/>
          <w:b/>
          <w:sz w:val="24"/>
          <w:szCs w:val="24"/>
        </w:rPr>
      </w:pPr>
    </w:p>
    <w:p w:rsidR="004109D0" w:rsidRDefault="004109D0">
      <w:pPr>
        <w:rPr>
          <w:rFonts w:ascii="Times New Roman" w:hAnsi="Times New Roman" w:cs="Times New Roman"/>
          <w:b/>
          <w:sz w:val="24"/>
          <w:szCs w:val="24"/>
        </w:rPr>
      </w:pPr>
    </w:p>
    <w:p w:rsidR="004109D0" w:rsidRDefault="004109D0">
      <w:pPr>
        <w:rPr>
          <w:rFonts w:ascii="Times New Roman" w:hAnsi="Times New Roman" w:cs="Times New Roman"/>
          <w:b/>
          <w:sz w:val="24"/>
          <w:szCs w:val="24"/>
        </w:rPr>
      </w:pPr>
    </w:p>
    <w:p w:rsidR="004109D0" w:rsidRDefault="004109D0">
      <w:pPr>
        <w:rPr>
          <w:rFonts w:ascii="Times New Roman" w:hAnsi="Times New Roman" w:cs="Times New Roman"/>
          <w:b/>
          <w:sz w:val="24"/>
          <w:szCs w:val="24"/>
        </w:rPr>
      </w:pPr>
    </w:p>
    <w:p w:rsidR="004109D0" w:rsidRDefault="004109D0">
      <w:pPr>
        <w:rPr>
          <w:rFonts w:ascii="Times New Roman" w:hAnsi="Times New Roman" w:cs="Times New Roman"/>
          <w:b/>
          <w:sz w:val="24"/>
          <w:szCs w:val="24"/>
        </w:rPr>
      </w:pPr>
    </w:p>
    <w:p w:rsidR="004109D0" w:rsidRDefault="004109D0">
      <w:pPr>
        <w:rPr>
          <w:rFonts w:ascii="Times New Roman" w:hAnsi="Times New Roman" w:cs="Times New Roman"/>
          <w:b/>
          <w:sz w:val="24"/>
          <w:szCs w:val="24"/>
        </w:rPr>
      </w:pPr>
    </w:p>
    <w:p w:rsidR="004109D0" w:rsidRDefault="004109D0">
      <w:pPr>
        <w:rPr>
          <w:rFonts w:ascii="Times New Roman" w:hAnsi="Times New Roman" w:cs="Times New Roman"/>
          <w:b/>
          <w:sz w:val="24"/>
          <w:szCs w:val="24"/>
        </w:rPr>
      </w:pPr>
    </w:p>
    <w:p w:rsidR="004109D0" w:rsidRDefault="004109D0">
      <w:pPr>
        <w:rPr>
          <w:rFonts w:ascii="Times New Roman" w:hAnsi="Times New Roman" w:cs="Times New Roman"/>
          <w:b/>
          <w:sz w:val="24"/>
          <w:szCs w:val="24"/>
        </w:rPr>
      </w:pPr>
    </w:p>
    <w:p w:rsidR="001B7CA1" w:rsidRDefault="001B7CA1">
      <w:pPr>
        <w:rPr>
          <w:rFonts w:ascii="Times New Roman" w:hAnsi="Times New Roman" w:cs="Times New Roman"/>
          <w:b/>
          <w:sz w:val="24"/>
          <w:szCs w:val="24"/>
        </w:rPr>
      </w:pPr>
    </w:p>
    <w:p w:rsidR="001B7CA1" w:rsidRDefault="001B7CA1">
      <w:pPr>
        <w:rPr>
          <w:rFonts w:ascii="Times New Roman" w:hAnsi="Times New Roman" w:cs="Times New Roman"/>
          <w:b/>
          <w:sz w:val="24"/>
          <w:szCs w:val="24"/>
        </w:rPr>
      </w:pPr>
    </w:p>
    <w:p w:rsidR="00640B69" w:rsidRDefault="00640B69">
      <w:pPr>
        <w:rPr>
          <w:rFonts w:ascii="Times New Roman" w:hAnsi="Times New Roman" w:cs="Times New Roman"/>
          <w:b/>
          <w:sz w:val="24"/>
          <w:szCs w:val="24"/>
        </w:rPr>
      </w:pPr>
      <w:r w:rsidRPr="00B2112C">
        <w:rPr>
          <w:rFonts w:ascii="Times New Roman" w:hAnsi="Times New Roman" w:cs="Times New Roman"/>
          <w:b/>
          <w:sz w:val="24"/>
          <w:szCs w:val="24"/>
        </w:rPr>
        <w:lastRenderedPageBreak/>
        <w:t>Табела бр.</w:t>
      </w:r>
      <w:r w:rsidR="005A5122">
        <w:rPr>
          <w:rFonts w:ascii="Times New Roman" w:hAnsi="Times New Roman" w:cs="Times New Roman"/>
          <w:b/>
          <w:sz w:val="24"/>
          <w:szCs w:val="24"/>
        </w:rPr>
        <w:t>4</w:t>
      </w:r>
      <w:r w:rsidRPr="00B2112C">
        <w:rPr>
          <w:rFonts w:ascii="Times New Roman" w:hAnsi="Times New Roman" w:cs="Times New Roman"/>
          <w:b/>
          <w:sz w:val="24"/>
          <w:szCs w:val="24"/>
        </w:rPr>
        <w:t xml:space="preserve"> Преглед на општиот успех на учениците според пол</w:t>
      </w:r>
      <w:r w:rsidR="00EF15C1">
        <w:rPr>
          <w:rFonts w:ascii="Times New Roman" w:hAnsi="Times New Roman" w:cs="Times New Roman"/>
          <w:b/>
          <w:sz w:val="24"/>
          <w:szCs w:val="24"/>
        </w:rPr>
        <w:t xml:space="preserve"> во првото полугодие на учебната 202</w:t>
      </w:r>
      <w:r w:rsidR="00704424">
        <w:rPr>
          <w:rFonts w:ascii="Times New Roman" w:hAnsi="Times New Roman" w:cs="Times New Roman"/>
          <w:b/>
          <w:sz w:val="24"/>
          <w:szCs w:val="24"/>
        </w:rPr>
        <w:t>5</w:t>
      </w:r>
      <w:r w:rsidR="00EF15C1">
        <w:rPr>
          <w:rFonts w:ascii="Times New Roman" w:hAnsi="Times New Roman" w:cs="Times New Roman"/>
          <w:b/>
          <w:sz w:val="24"/>
          <w:szCs w:val="24"/>
        </w:rPr>
        <w:t>/2</w:t>
      </w:r>
      <w:r w:rsidR="00704424">
        <w:rPr>
          <w:rFonts w:ascii="Times New Roman" w:hAnsi="Times New Roman" w:cs="Times New Roman"/>
          <w:b/>
          <w:sz w:val="24"/>
          <w:szCs w:val="24"/>
        </w:rPr>
        <w:t>6</w:t>
      </w:r>
      <w:r w:rsidR="00EF15C1">
        <w:rPr>
          <w:rFonts w:ascii="Times New Roman" w:hAnsi="Times New Roman" w:cs="Times New Roman"/>
          <w:b/>
          <w:sz w:val="24"/>
          <w:szCs w:val="24"/>
        </w:rPr>
        <w:t xml:space="preserve"> година</w:t>
      </w:r>
    </w:p>
    <w:tbl>
      <w:tblPr>
        <w:tblW w:w="9400" w:type="dxa"/>
        <w:tblInd w:w="96" w:type="dxa"/>
        <w:tblLook w:val="04A0"/>
      </w:tblPr>
      <w:tblGrid>
        <w:gridCol w:w="886"/>
        <w:gridCol w:w="552"/>
        <w:gridCol w:w="504"/>
        <w:gridCol w:w="454"/>
        <w:gridCol w:w="461"/>
        <w:gridCol w:w="463"/>
        <w:gridCol w:w="440"/>
        <w:gridCol w:w="468"/>
        <w:gridCol w:w="577"/>
        <w:gridCol w:w="422"/>
        <w:gridCol w:w="401"/>
        <w:gridCol w:w="452"/>
        <w:gridCol w:w="394"/>
        <w:gridCol w:w="444"/>
        <w:gridCol w:w="429"/>
        <w:gridCol w:w="551"/>
        <w:gridCol w:w="551"/>
        <w:gridCol w:w="519"/>
        <w:gridCol w:w="432"/>
      </w:tblGrid>
      <w:tr w:rsidR="00012FFF" w:rsidRPr="00012FFF" w:rsidTr="00012FFF">
        <w:trPr>
          <w:trHeight w:val="1316"/>
        </w:trPr>
        <w:tc>
          <w:tcPr>
            <w:tcW w:w="887" w:type="dxa"/>
            <w:vMerge w:val="restart"/>
            <w:tcBorders>
              <w:top w:val="single" w:sz="4" w:space="0" w:color="000000"/>
              <w:left w:val="single" w:sz="4" w:space="0" w:color="000000"/>
              <w:right w:val="single" w:sz="4" w:space="0" w:color="000000"/>
            </w:tcBorders>
            <w:shd w:val="clear" w:color="auto" w:fill="92D050"/>
            <w:vAlign w:val="bottom"/>
          </w:tcPr>
          <w:p w:rsidR="00012FFF" w:rsidRPr="00012FFF" w:rsidRDefault="00012FFF" w:rsidP="00012FFF">
            <w:pPr>
              <w:suppressAutoHyphens w:val="0"/>
              <w:spacing w:after="0" w:line="240" w:lineRule="auto"/>
              <w:rPr>
                <w:rFonts w:ascii="Calibri" w:eastAsia="Times New Roman" w:hAnsi="Calibri" w:cs="Calibri"/>
                <w:color w:val="000000"/>
                <w:lang w:val="en-US" w:eastAsia="en-US"/>
              </w:rPr>
            </w:pPr>
          </w:p>
        </w:tc>
        <w:tc>
          <w:tcPr>
            <w:tcW w:w="1056" w:type="dxa"/>
            <w:gridSpan w:val="2"/>
            <w:tcBorders>
              <w:top w:val="single" w:sz="4" w:space="0" w:color="000000"/>
              <w:bottom w:val="single" w:sz="4" w:space="0" w:color="auto"/>
              <w:right w:val="single" w:sz="4" w:space="0" w:color="000000"/>
            </w:tcBorders>
            <w:shd w:val="clear" w:color="auto" w:fill="92D050"/>
            <w:vAlign w:val="center"/>
          </w:tcPr>
          <w:p w:rsidR="00012FFF" w:rsidRPr="00012FFF" w:rsidRDefault="00012FFF" w:rsidP="00012FFF">
            <w:pPr>
              <w:suppressAutoHyphens w:val="0"/>
              <w:spacing w:after="0" w:line="240" w:lineRule="auto"/>
              <w:jc w:val="center"/>
              <w:rPr>
                <w:rFonts w:eastAsia="Times New Roman" w:cs="Calibri"/>
                <w:color w:val="000000"/>
                <w:lang w:eastAsia="en-US"/>
              </w:rPr>
            </w:pPr>
          </w:p>
          <w:p w:rsidR="00012FFF" w:rsidRPr="00012FFF" w:rsidRDefault="00012FFF"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Одлични</w:t>
            </w:r>
          </w:p>
          <w:p w:rsidR="00012FFF" w:rsidRPr="00012FFF" w:rsidRDefault="00012FFF" w:rsidP="00012FFF">
            <w:pPr>
              <w:suppressAutoHyphens w:val="0"/>
              <w:spacing w:after="0" w:line="240" w:lineRule="auto"/>
              <w:jc w:val="center"/>
              <w:rPr>
                <w:rFonts w:eastAsia="Times New Roman" w:cs="Calibri"/>
                <w:color w:val="000000"/>
                <w:lang w:eastAsia="en-US"/>
              </w:rPr>
            </w:pPr>
          </w:p>
          <w:p w:rsidR="00012FFF" w:rsidRPr="00012FFF" w:rsidRDefault="00012FFF" w:rsidP="00012FFF">
            <w:pPr>
              <w:suppressAutoHyphens w:val="0"/>
              <w:spacing w:after="0" w:line="240" w:lineRule="auto"/>
              <w:jc w:val="center"/>
              <w:rPr>
                <w:rFonts w:ascii="Calibri" w:eastAsia="Times New Roman" w:hAnsi="Calibri" w:cs="Calibri"/>
                <w:color w:val="000000"/>
                <w:lang w:eastAsia="en-US"/>
              </w:rPr>
            </w:pPr>
          </w:p>
        </w:tc>
        <w:tc>
          <w:tcPr>
            <w:tcW w:w="931" w:type="dxa"/>
            <w:gridSpan w:val="2"/>
            <w:tcBorders>
              <w:top w:val="single" w:sz="4" w:space="0" w:color="000000"/>
              <w:bottom w:val="single" w:sz="4" w:space="0" w:color="auto"/>
              <w:right w:val="single" w:sz="4" w:space="0" w:color="000000"/>
            </w:tcBorders>
            <w:shd w:val="clear" w:color="auto" w:fill="92D050"/>
            <w:vAlign w:val="center"/>
          </w:tcPr>
          <w:p w:rsidR="00012FFF" w:rsidRPr="00012FFF" w:rsidRDefault="00012FFF" w:rsidP="00012FFF">
            <w:pPr>
              <w:suppressAutoHyphens w:val="0"/>
              <w:spacing w:after="0" w:line="240" w:lineRule="auto"/>
              <w:jc w:val="center"/>
              <w:rPr>
                <w:rFonts w:ascii="Calibri" w:eastAsia="Times New Roman" w:hAnsi="Calibri" w:cs="Calibri"/>
                <w:color w:val="000000"/>
                <w:lang w:val="en-US" w:eastAsia="en-US"/>
              </w:rPr>
            </w:pPr>
            <w:r w:rsidRPr="00012FFF">
              <w:rPr>
                <w:rFonts w:eastAsia="Times New Roman" w:cs="Calibri"/>
                <w:color w:val="000000"/>
                <w:lang w:val="en-US" w:eastAsia="en-US"/>
              </w:rPr>
              <w:t>Мн. Добри</w:t>
            </w:r>
          </w:p>
        </w:tc>
        <w:tc>
          <w:tcPr>
            <w:tcW w:w="911" w:type="dxa"/>
            <w:gridSpan w:val="2"/>
            <w:tcBorders>
              <w:top w:val="single" w:sz="4" w:space="0" w:color="000000"/>
              <w:bottom w:val="single" w:sz="4" w:space="0" w:color="auto"/>
              <w:right w:val="single" w:sz="4" w:space="0" w:color="000000"/>
            </w:tcBorders>
            <w:shd w:val="clear" w:color="auto" w:fill="92D050"/>
            <w:vAlign w:val="center"/>
          </w:tcPr>
          <w:p w:rsidR="00012FFF" w:rsidRPr="00012FFF" w:rsidRDefault="00012FFF" w:rsidP="00012FFF">
            <w:pPr>
              <w:suppressAutoHyphens w:val="0"/>
              <w:spacing w:after="0" w:line="240" w:lineRule="auto"/>
              <w:jc w:val="center"/>
              <w:rPr>
                <w:rFonts w:ascii="Calibri" w:eastAsia="Times New Roman" w:hAnsi="Calibri" w:cs="Calibri"/>
                <w:color w:val="000000"/>
                <w:lang w:val="en-US" w:eastAsia="en-US"/>
              </w:rPr>
            </w:pPr>
            <w:r w:rsidRPr="00012FFF">
              <w:rPr>
                <w:rFonts w:eastAsia="Times New Roman" w:cs="Calibri"/>
                <w:color w:val="000000"/>
                <w:lang w:val="en-US" w:eastAsia="en-US"/>
              </w:rPr>
              <w:t>Добри</w:t>
            </w:r>
          </w:p>
        </w:tc>
        <w:tc>
          <w:tcPr>
            <w:tcW w:w="1045" w:type="dxa"/>
            <w:gridSpan w:val="2"/>
            <w:tcBorders>
              <w:top w:val="single" w:sz="4" w:space="0" w:color="000000"/>
              <w:bottom w:val="single" w:sz="4" w:space="0" w:color="auto"/>
              <w:right w:val="single" w:sz="4" w:space="0" w:color="000000"/>
            </w:tcBorders>
            <w:shd w:val="clear" w:color="auto" w:fill="92D050"/>
            <w:vAlign w:val="center"/>
          </w:tcPr>
          <w:p w:rsidR="00012FFF" w:rsidRPr="00012FFF" w:rsidRDefault="00012FFF" w:rsidP="00012FFF">
            <w:pPr>
              <w:suppressAutoHyphens w:val="0"/>
              <w:spacing w:after="0" w:line="240" w:lineRule="auto"/>
              <w:jc w:val="center"/>
              <w:rPr>
                <w:rFonts w:ascii="Calibri" w:eastAsia="Times New Roman" w:hAnsi="Calibri" w:cs="Calibri"/>
                <w:color w:val="000000"/>
                <w:lang w:val="en-US" w:eastAsia="en-US"/>
              </w:rPr>
            </w:pPr>
            <w:r w:rsidRPr="00012FFF">
              <w:rPr>
                <w:rFonts w:eastAsia="Times New Roman" w:cs="Calibri"/>
                <w:color w:val="000000"/>
                <w:lang w:val="en-US" w:eastAsia="en-US"/>
              </w:rPr>
              <w:t>Доволни</w:t>
            </w:r>
          </w:p>
        </w:tc>
        <w:tc>
          <w:tcPr>
            <w:tcW w:w="851" w:type="dxa"/>
            <w:gridSpan w:val="2"/>
            <w:tcBorders>
              <w:top w:val="single" w:sz="4" w:space="0" w:color="000000"/>
              <w:bottom w:val="single" w:sz="4" w:space="0" w:color="auto"/>
              <w:right w:val="single" w:sz="4" w:space="0" w:color="000000"/>
            </w:tcBorders>
            <w:shd w:val="clear" w:color="auto" w:fill="92D050"/>
            <w:vAlign w:val="center"/>
          </w:tcPr>
          <w:p w:rsidR="00012FFF" w:rsidRPr="00012FFF" w:rsidRDefault="00012FFF" w:rsidP="00012FFF">
            <w:pPr>
              <w:suppressAutoHyphens w:val="0"/>
              <w:spacing w:after="0" w:line="240" w:lineRule="auto"/>
              <w:jc w:val="center"/>
              <w:rPr>
                <w:rFonts w:ascii="Calibri" w:eastAsia="Times New Roman" w:hAnsi="Calibri" w:cs="Calibri"/>
                <w:color w:val="000000"/>
                <w:lang w:val="en-US" w:eastAsia="en-US"/>
              </w:rPr>
            </w:pPr>
            <w:r w:rsidRPr="00012FFF">
              <w:rPr>
                <w:rFonts w:eastAsia="Times New Roman" w:cs="Calibri"/>
                <w:color w:val="000000"/>
                <w:lang w:val="en-US" w:eastAsia="en-US"/>
              </w:rPr>
              <w:t>Со 1 слаба</w:t>
            </w:r>
          </w:p>
        </w:tc>
        <w:tc>
          <w:tcPr>
            <w:tcW w:w="879" w:type="dxa"/>
            <w:gridSpan w:val="2"/>
            <w:tcBorders>
              <w:top w:val="single" w:sz="4" w:space="0" w:color="000000"/>
              <w:bottom w:val="single" w:sz="4" w:space="0" w:color="auto"/>
              <w:right w:val="single" w:sz="4" w:space="0" w:color="000000"/>
            </w:tcBorders>
            <w:shd w:val="clear" w:color="auto" w:fill="92D050"/>
            <w:vAlign w:val="center"/>
          </w:tcPr>
          <w:p w:rsidR="00012FFF" w:rsidRPr="00012FFF" w:rsidRDefault="00012FFF" w:rsidP="00012FFF">
            <w:pPr>
              <w:suppressAutoHyphens w:val="0"/>
              <w:spacing w:after="0" w:line="240" w:lineRule="auto"/>
              <w:jc w:val="center"/>
              <w:rPr>
                <w:rFonts w:ascii="Calibri" w:eastAsia="Times New Roman" w:hAnsi="Calibri" w:cs="Calibri"/>
                <w:color w:val="000000"/>
                <w:lang w:val="en-US" w:eastAsia="en-US"/>
              </w:rPr>
            </w:pPr>
            <w:r w:rsidRPr="00012FFF">
              <w:rPr>
                <w:rFonts w:eastAsia="Times New Roman" w:cs="Calibri"/>
                <w:color w:val="000000"/>
                <w:lang w:val="en-US" w:eastAsia="en-US"/>
              </w:rPr>
              <w:t>Со 2 слаби</w:t>
            </w:r>
          </w:p>
        </w:tc>
        <w:tc>
          <w:tcPr>
            <w:tcW w:w="873" w:type="dxa"/>
            <w:gridSpan w:val="2"/>
            <w:tcBorders>
              <w:top w:val="single" w:sz="4" w:space="0" w:color="000000"/>
              <w:bottom w:val="single" w:sz="4" w:space="0" w:color="auto"/>
              <w:right w:val="single" w:sz="4" w:space="0" w:color="000000"/>
            </w:tcBorders>
            <w:shd w:val="clear" w:color="auto" w:fill="92D050"/>
            <w:vAlign w:val="center"/>
          </w:tcPr>
          <w:p w:rsidR="00012FFF" w:rsidRPr="00012FFF" w:rsidRDefault="00012FFF" w:rsidP="00012FFF">
            <w:pPr>
              <w:suppressAutoHyphens w:val="0"/>
              <w:spacing w:after="0" w:line="240" w:lineRule="auto"/>
              <w:jc w:val="center"/>
              <w:rPr>
                <w:rFonts w:ascii="Calibri" w:eastAsia="Times New Roman" w:hAnsi="Calibri" w:cs="Calibri"/>
                <w:color w:val="000000"/>
                <w:lang w:val="en-US" w:eastAsia="en-US"/>
              </w:rPr>
            </w:pPr>
            <w:r w:rsidRPr="00012FFF">
              <w:rPr>
                <w:rFonts w:eastAsia="Times New Roman" w:cs="Calibri"/>
                <w:color w:val="000000"/>
                <w:lang w:val="en-US" w:eastAsia="en-US"/>
              </w:rPr>
              <w:t>Со 3 и повеќе</w:t>
            </w:r>
          </w:p>
        </w:tc>
        <w:tc>
          <w:tcPr>
            <w:tcW w:w="990" w:type="dxa"/>
            <w:gridSpan w:val="2"/>
            <w:tcBorders>
              <w:top w:val="single" w:sz="4" w:space="0" w:color="000000"/>
              <w:bottom w:val="single" w:sz="4" w:space="0" w:color="auto"/>
              <w:right w:val="single" w:sz="4" w:space="0" w:color="000000"/>
            </w:tcBorders>
            <w:shd w:val="clear" w:color="auto" w:fill="92D050"/>
            <w:vAlign w:val="center"/>
          </w:tcPr>
          <w:p w:rsidR="00012FFF" w:rsidRPr="00012FFF" w:rsidRDefault="00012FFF" w:rsidP="00012FFF">
            <w:pPr>
              <w:suppressAutoHyphens w:val="0"/>
              <w:spacing w:after="0" w:line="240" w:lineRule="auto"/>
              <w:rPr>
                <w:rFonts w:ascii="Calibri" w:eastAsia="Times New Roman" w:hAnsi="Calibri" w:cs="Calibri"/>
                <w:color w:val="000000"/>
                <w:lang w:eastAsia="en-US"/>
              </w:rPr>
            </w:pPr>
            <w:r w:rsidRPr="00012FFF">
              <w:rPr>
                <w:rFonts w:ascii="Calibri" w:eastAsia="Times New Roman" w:hAnsi="Calibri" w:cs="Calibri"/>
                <w:color w:val="000000"/>
                <w:lang w:eastAsia="en-US"/>
              </w:rPr>
              <w:t>Вкупно без слаби</w:t>
            </w:r>
          </w:p>
        </w:tc>
        <w:tc>
          <w:tcPr>
            <w:tcW w:w="977" w:type="dxa"/>
            <w:gridSpan w:val="2"/>
            <w:tcBorders>
              <w:top w:val="single" w:sz="4" w:space="0" w:color="000000"/>
              <w:bottom w:val="single" w:sz="4" w:space="0" w:color="auto"/>
              <w:right w:val="single" w:sz="4" w:space="0" w:color="000000"/>
            </w:tcBorders>
            <w:shd w:val="clear" w:color="auto" w:fill="92D050"/>
            <w:vAlign w:val="center"/>
          </w:tcPr>
          <w:p w:rsidR="00012FFF" w:rsidRPr="00012FFF" w:rsidRDefault="00012FFF" w:rsidP="00012FFF">
            <w:pPr>
              <w:suppressAutoHyphens w:val="0"/>
              <w:spacing w:after="0" w:line="240" w:lineRule="auto"/>
              <w:rPr>
                <w:rFonts w:ascii="Calibri" w:eastAsia="Times New Roman" w:hAnsi="Calibri" w:cs="Calibri"/>
                <w:color w:val="000000"/>
                <w:lang w:eastAsia="en-US"/>
              </w:rPr>
            </w:pPr>
            <w:r w:rsidRPr="00012FFF">
              <w:rPr>
                <w:rFonts w:ascii="Calibri" w:eastAsia="Times New Roman" w:hAnsi="Calibri" w:cs="Calibri"/>
                <w:color w:val="000000"/>
                <w:lang w:eastAsia="en-US"/>
              </w:rPr>
              <w:t>Вкупно со слаби</w:t>
            </w:r>
          </w:p>
        </w:tc>
      </w:tr>
      <w:tr w:rsidR="004526A4" w:rsidRPr="00012FFF" w:rsidTr="00412C6E">
        <w:trPr>
          <w:trHeight w:val="797"/>
        </w:trPr>
        <w:tc>
          <w:tcPr>
            <w:tcW w:w="887" w:type="dxa"/>
            <w:vMerge/>
            <w:tcBorders>
              <w:left w:val="single" w:sz="4" w:space="0" w:color="000000"/>
              <w:bottom w:val="single" w:sz="4" w:space="0" w:color="000000"/>
              <w:right w:val="single" w:sz="4" w:space="0" w:color="000000"/>
            </w:tcBorders>
            <w:shd w:val="clear" w:color="auto" w:fill="92D050"/>
            <w:vAlign w:val="bottom"/>
          </w:tcPr>
          <w:p w:rsidR="004526A4" w:rsidRPr="00012FFF" w:rsidRDefault="004526A4" w:rsidP="00012FFF">
            <w:pPr>
              <w:suppressAutoHyphens w:val="0"/>
              <w:spacing w:after="0" w:line="240" w:lineRule="auto"/>
              <w:rPr>
                <w:rFonts w:ascii="Calibri" w:eastAsia="Times New Roman" w:hAnsi="Calibri" w:cs="Calibri"/>
                <w:color w:val="000000"/>
                <w:lang w:val="en-US" w:eastAsia="en-US"/>
              </w:rPr>
            </w:pPr>
          </w:p>
        </w:tc>
        <w:tc>
          <w:tcPr>
            <w:tcW w:w="552" w:type="dxa"/>
            <w:tcBorders>
              <w:top w:val="single" w:sz="4" w:space="0" w:color="auto"/>
              <w:bottom w:val="single" w:sz="4" w:space="0" w:color="000000"/>
              <w:right w:val="single" w:sz="4" w:space="0" w:color="auto"/>
            </w:tcBorders>
            <w:shd w:val="clear" w:color="auto" w:fill="92D050"/>
            <w:vAlign w:val="center"/>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м</w:t>
            </w:r>
          </w:p>
        </w:tc>
        <w:tc>
          <w:tcPr>
            <w:tcW w:w="504" w:type="dxa"/>
            <w:tcBorders>
              <w:top w:val="single" w:sz="4" w:space="0" w:color="auto"/>
              <w:left w:val="single" w:sz="4" w:space="0" w:color="auto"/>
              <w:bottom w:val="single" w:sz="4" w:space="0" w:color="000000"/>
              <w:right w:val="single" w:sz="4" w:space="0" w:color="000000"/>
            </w:tcBorders>
            <w:shd w:val="clear" w:color="auto" w:fill="92D050"/>
            <w:vAlign w:val="center"/>
          </w:tcPr>
          <w:p w:rsidR="004526A4" w:rsidRPr="00012FFF" w:rsidRDefault="004526A4" w:rsidP="00412C6E">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ж</w:t>
            </w:r>
          </w:p>
        </w:tc>
        <w:tc>
          <w:tcPr>
            <w:tcW w:w="461" w:type="dxa"/>
            <w:tcBorders>
              <w:top w:val="single" w:sz="4" w:space="0" w:color="auto"/>
              <w:bottom w:val="single" w:sz="4" w:space="0" w:color="000000"/>
              <w:right w:val="single" w:sz="4" w:space="0" w:color="auto"/>
            </w:tcBorders>
            <w:shd w:val="clear" w:color="auto" w:fill="92D050"/>
            <w:vAlign w:val="center"/>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м</w:t>
            </w:r>
          </w:p>
        </w:tc>
        <w:tc>
          <w:tcPr>
            <w:tcW w:w="470" w:type="dxa"/>
            <w:tcBorders>
              <w:top w:val="single" w:sz="4" w:space="0" w:color="auto"/>
              <w:left w:val="single" w:sz="4" w:space="0" w:color="auto"/>
              <w:bottom w:val="single" w:sz="4" w:space="0" w:color="000000"/>
              <w:right w:val="single" w:sz="4" w:space="0" w:color="000000"/>
            </w:tcBorders>
            <w:shd w:val="clear" w:color="auto" w:fill="92D050"/>
            <w:vAlign w:val="center"/>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ж</w:t>
            </w:r>
          </w:p>
        </w:tc>
        <w:tc>
          <w:tcPr>
            <w:tcW w:w="472" w:type="dxa"/>
            <w:tcBorders>
              <w:top w:val="single" w:sz="4" w:space="0" w:color="auto"/>
              <w:bottom w:val="single" w:sz="4" w:space="0" w:color="000000"/>
              <w:right w:val="single" w:sz="4" w:space="0" w:color="auto"/>
            </w:tcBorders>
            <w:shd w:val="clear" w:color="auto" w:fill="92D050"/>
            <w:vAlign w:val="center"/>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м</w:t>
            </w:r>
          </w:p>
        </w:tc>
        <w:tc>
          <w:tcPr>
            <w:tcW w:w="439" w:type="dxa"/>
            <w:tcBorders>
              <w:top w:val="single" w:sz="4" w:space="0" w:color="auto"/>
              <w:left w:val="single" w:sz="4" w:space="0" w:color="auto"/>
              <w:bottom w:val="single" w:sz="4" w:space="0" w:color="000000"/>
              <w:right w:val="single" w:sz="4" w:space="0" w:color="000000"/>
            </w:tcBorders>
            <w:shd w:val="clear" w:color="auto" w:fill="92D050"/>
            <w:vAlign w:val="center"/>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ж</w:t>
            </w:r>
          </w:p>
        </w:tc>
        <w:tc>
          <w:tcPr>
            <w:tcW w:w="468" w:type="dxa"/>
            <w:tcBorders>
              <w:top w:val="single" w:sz="4" w:space="0" w:color="auto"/>
              <w:bottom w:val="single" w:sz="4" w:space="0" w:color="000000"/>
              <w:right w:val="single" w:sz="4" w:space="0" w:color="auto"/>
            </w:tcBorders>
            <w:shd w:val="clear" w:color="auto" w:fill="92D050"/>
            <w:vAlign w:val="center"/>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м</w:t>
            </w:r>
          </w:p>
        </w:tc>
        <w:tc>
          <w:tcPr>
            <w:tcW w:w="577" w:type="dxa"/>
            <w:tcBorders>
              <w:top w:val="single" w:sz="4" w:space="0" w:color="auto"/>
              <w:left w:val="single" w:sz="4" w:space="0" w:color="auto"/>
              <w:bottom w:val="single" w:sz="4" w:space="0" w:color="000000"/>
              <w:right w:val="single" w:sz="4" w:space="0" w:color="000000"/>
            </w:tcBorders>
            <w:shd w:val="clear" w:color="auto" w:fill="92D050"/>
            <w:vAlign w:val="center"/>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ж</w:t>
            </w:r>
          </w:p>
        </w:tc>
        <w:tc>
          <w:tcPr>
            <w:tcW w:w="440" w:type="dxa"/>
            <w:tcBorders>
              <w:top w:val="single" w:sz="4" w:space="0" w:color="auto"/>
              <w:bottom w:val="single" w:sz="4" w:space="0" w:color="000000"/>
              <w:right w:val="single" w:sz="4" w:space="0" w:color="auto"/>
            </w:tcBorders>
            <w:shd w:val="clear" w:color="auto" w:fill="92D050"/>
            <w:vAlign w:val="center"/>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м</w:t>
            </w:r>
          </w:p>
        </w:tc>
        <w:tc>
          <w:tcPr>
            <w:tcW w:w="411" w:type="dxa"/>
            <w:tcBorders>
              <w:top w:val="single" w:sz="4" w:space="0" w:color="auto"/>
              <w:left w:val="single" w:sz="4" w:space="0" w:color="auto"/>
              <w:bottom w:val="single" w:sz="4" w:space="0" w:color="000000"/>
              <w:right w:val="single" w:sz="4" w:space="0" w:color="000000"/>
            </w:tcBorders>
            <w:shd w:val="clear" w:color="auto" w:fill="92D050"/>
            <w:vAlign w:val="center"/>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ж</w:t>
            </w:r>
          </w:p>
        </w:tc>
        <w:tc>
          <w:tcPr>
            <w:tcW w:w="479" w:type="dxa"/>
            <w:tcBorders>
              <w:top w:val="single" w:sz="4" w:space="0" w:color="auto"/>
              <w:bottom w:val="single" w:sz="4" w:space="0" w:color="000000"/>
              <w:right w:val="single" w:sz="4" w:space="0" w:color="auto"/>
            </w:tcBorders>
            <w:shd w:val="clear" w:color="auto" w:fill="92D050"/>
            <w:vAlign w:val="center"/>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м</w:t>
            </w:r>
          </w:p>
        </w:tc>
        <w:tc>
          <w:tcPr>
            <w:tcW w:w="400" w:type="dxa"/>
            <w:tcBorders>
              <w:top w:val="single" w:sz="4" w:space="0" w:color="auto"/>
              <w:left w:val="single" w:sz="4" w:space="0" w:color="auto"/>
              <w:bottom w:val="single" w:sz="4" w:space="0" w:color="000000"/>
              <w:right w:val="single" w:sz="4" w:space="0" w:color="000000"/>
            </w:tcBorders>
            <w:shd w:val="clear" w:color="auto" w:fill="92D050"/>
            <w:vAlign w:val="center"/>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ж</w:t>
            </w:r>
          </w:p>
        </w:tc>
        <w:tc>
          <w:tcPr>
            <w:tcW w:w="444" w:type="dxa"/>
            <w:tcBorders>
              <w:top w:val="single" w:sz="4" w:space="0" w:color="auto"/>
              <w:bottom w:val="single" w:sz="4" w:space="0" w:color="000000"/>
              <w:right w:val="single" w:sz="4" w:space="0" w:color="auto"/>
            </w:tcBorders>
            <w:shd w:val="clear" w:color="auto" w:fill="92D050"/>
            <w:vAlign w:val="center"/>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м</w:t>
            </w:r>
          </w:p>
        </w:tc>
        <w:tc>
          <w:tcPr>
            <w:tcW w:w="429" w:type="dxa"/>
            <w:tcBorders>
              <w:top w:val="single" w:sz="4" w:space="0" w:color="auto"/>
              <w:left w:val="single" w:sz="4" w:space="0" w:color="auto"/>
              <w:bottom w:val="single" w:sz="4" w:space="0" w:color="000000"/>
              <w:right w:val="single" w:sz="4" w:space="0" w:color="000000"/>
            </w:tcBorders>
            <w:shd w:val="clear" w:color="auto" w:fill="92D050"/>
            <w:vAlign w:val="center"/>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ж</w:t>
            </w:r>
          </w:p>
        </w:tc>
        <w:tc>
          <w:tcPr>
            <w:tcW w:w="550" w:type="dxa"/>
            <w:tcBorders>
              <w:top w:val="single" w:sz="4" w:space="0" w:color="auto"/>
              <w:bottom w:val="single" w:sz="4" w:space="0" w:color="000000"/>
              <w:right w:val="single" w:sz="4" w:space="0" w:color="auto"/>
            </w:tcBorders>
            <w:shd w:val="clear" w:color="auto" w:fill="92D050"/>
            <w:vAlign w:val="center"/>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м</w:t>
            </w:r>
          </w:p>
        </w:tc>
        <w:tc>
          <w:tcPr>
            <w:tcW w:w="440" w:type="dxa"/>
            <w:tcBorders>
              <w:top w:val="single" w:sz="4" w:space="0" w:color="auto"/>
              <w:left w:val="single" w:sz="4" w:space="0" w:color="auto"/>
              <w:bottom w:val="single" w:sz="4" w:space="0" w:color="000000"/>
              <w:right w:val="single" w:sz="4" w:space="0" w:color="000000"/>
            </w:tcBorders>
            <w:shd w:val="clear" w:color="auto" w:fill="92D050"/>
            <w:vAlign w:val="center"/>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ж</w:t>
            </w:r>
          </w:p>
        </w:tc>
        <w:tc>
          <w:tcPr>
            <w:tcW w:w="540" w:type="dxa"/>
            <w:tcBorders>
              <w:top w:val="single" w:sz="4" w:space="0" w:color="auto"/>
              <w:bottom w:val="single" w:sz="4" w:space="0" w:color="000000"/>
              <w:right w:val="single" w:sz="4" w:space="0" w:color="auto"/>
            </w:tcBorders>
            <w:shd w:val="clear" w:color="auto" w:fill="92D050"/>
            <w:vAlign w:val="center"/>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м</w:t>
            </w:r>
          </w:p>
        </w:tc>
        <w:tc>
          <w:tcPr>
            <w:tcW w:w="437" w:type="dxa"/>
            <w:tcBorders>
              <w:top w:val="single" w:sz="4" w:space="0" w:color="auto"/>
              <w:left w:val="single" w:sz="4" w:space="0" w:color="auto"/>
              <w:bottom w:val="single" w:sz="4" w:space="0" w:color="000000"/>
              <w:right w:val="single" w:sz="4" w:space="0" w:color="000000"/>
            </w:tcBorders>
            <w:shd w:val="clear" w:color="auto" w:fill="92D050"/>
            <w:vAlign w:val="center"/>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ж</w:t>
            </w:r>
          </w:p>
        </w:tc>
      </w:tr>
      <w:tr w:rsidR="004526A4" w:rsidRPr="00012FFF" w:rsidTr="004526A4">
        <w:trPr>
          <w:trHeight w:val="220"/>
        </w:trPr>
        <w:tc>
          <w:tcPr>
            <w:tcW w:w="887" w:type="dxa"/>
            <w:tcBorders>
              <w:left w:val="single" w:sz="4" w:space="0" w:color="000000"/>
              <w:bottom w:val="single" w:sz="4" w:space="0" w:color="auto"/>
              <w:right w:val="single" w:sz="4" w:space="0" w:color="000000"/>
            </w:tcBorders>
            <w:vAlign w:val="bottom"/>
          </w:tcPr>
          <w:p w:rsidR="004526A4" w:rsidRPr="00002C0C" w:rsidRDefault="004526A4" w:rsidP="00002C0C">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val="en-US" w:eastAsia="en-US"/>
              </w:rPr>
              <w:t>IV</w:t>
            </w:r>
            <w:r>
              <w:rPr>
                <w:rFonts w:ascii="Calibri" w:eastAsia="Times New Roman" w:hAnsi="Calibri" w:cs="Calibri"/>
                <w:color w:val="000000"/>
                <w:lang w:eastAsia="en-US"/>
              </w:rPr>
              <w:t>а</w:t>
            </w:r>
          </w:p>
        </w:tc>
        <w:tc>
          <w:tcPr>
            <w:tcW w:w="552" w:type="dxa"/>
            <w:tcBorders>
              <w:top w:val="single" w:sz="4" w:space="0" w:color="auto"/>
              <w:bottom w:val="single" w:sz="4" w:space="0" w:color="auto"/>
              <w:right w:val="single" w:sz="4" w:space="0" w:color="auto"/>
            </w:tcBorders>
            <w:vAlign w:val="center"/>
          </w:tcPr>
          <w:p w:rsidR="004526A4" w:rsidRPr="004526A4" w:rsidRDefault="004526A4" w:rsidP="004526A4">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8</w:t>
            </w:r>
          </w:p>
        </w:tc>
        <w:tc>
          <w:tcPr>
            <w:tcW w:w="504" w:type="dxa"/>
            <w:tcBorders>
              <w:top w:val="single" w:sz="4" w:space="0" w:color="auto"/>
              <w:left w:val="single" w:sz="4" w:space="0" w:color="auto"/>
              <w:bottom w:val="single" w:sz="4" w:space="0" w:color="auto"/>
              <w:right w:val="single" w:sz="4" w:space="0" w:color="000000"/>
            </w:tcBorders>
            <w:vAlign w:val="center"/>
          </w:tcPr>
          <w:p w:rsidR="004526A4" w:rsidRPr="004526A4" w:rsidRDefault="004526A4" w:rsidP="004526A4">
            <w:pPr>
              <w:suppressAutoHyphens w:val="0"/>
              <w:spacing w:after="0"/>
              <w:jc w:val="center"/>
              <w:rPr>
                <w:rFonts w:eastAsia="Times New Roman" w:cs="Calibri"/>
                <w:color w:val="000000"/>
                <w:lang w:val="en-US" w:eastAsia="en-US"/>
              </w:rPr>
            </w:pPr>
            <w:r>
              <w:rPr>
                <w:rFonts w:eastAsia="Times New Roman" w:cs="Calibri"/>
                <w:color w:val="000000"/>
                <w:lang w:val="en-US" w:eastAsia="en-US"/>
              </w:rPr>
              <w:t>8</w:t>
            </w:r>
          </w:p>
        </w:tc>
        <w:tc>
          <w:tcPr>
            <w:tcW w:w="461" w:type="dxa"/>
            <w:tcBorders>
              <w:top w:val="single" w:sz="4" w:space="0" w:color="auto"/>
              <w:bottom w:val="single" w:sz="4" w:space="0" w:color="auto"/>
              <w:right w:val="single" w:sz="4" w:space="0" w:color="auto"/>
            </w:tcBorders>
            <w:vAlign w:val="center"/>
          </w:tcPr>
          <w:p w:rsidR="004526A4" w:rsidRPr="004526A4" w:rsidRDefault="004526A4" w:rsidP="004526A4">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2</w:t>
            </w:r>
          </w:p>
        </w:tc>
        <w:tc>
          <w:tcPr>
            <w:tcW w:w="470" w:type="dxa"/>
            <w:tcBorders>
              <w:top w:val="single" w:sz="4" w:space="0" w:color="auto"/>
              <w:left w:val="single" w:sz="4" w:space="0" w:color="auto"/>
              <w:bottom w:val="single" w:sz="4" w:space="0" w:color="auto"/>
              <w:right w:val="single" w:sz="4" w:space="0" w:color="000000"/>
            </w:tcBorders>
            <w:vAlign w:val="center"/>
          </w:tcPr>
          <w:p w:rsidR="004526A4" w:rsidRPr="004526A4" w:rsidRDefault="004526A4" w:rsidP="004526A4">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1</w:t>
            </w:r>
          </w:p>
        </w:tc>
        <w:tc>
          <w:tcPr>
            <w:tcW w:w="472" w:type="dxa"/>
            <w:tcBorders>
              <w:top w:val="single" w:sz="4" w:space="0" w:color="auto"/>
              <w:bottom w:val="single" w:sz="4" w:space="0" w:color="auto"/>
              <w:right w:val="single" w:sz="4" w:space="0" w:color="auto"/>
            </w:tcBorders>
            <w:vAlign w:val="center"/>
          </w:tcPr>
          <w:p w:rsidR="004526A4" w:rsidRPr="004526A4" w:rsidRDefault="004526A4" w:rsidP="004526A4">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39" w:type="dxa"/>
            <w:tcBorders>
              <w:top w:val="single" w:sz="4" w:space="0" w:color="auto"/>
              <w:left w:val="single" w:sz="4" w:space="0" w:color="auto"/>
              <w:bottom w:val="single" w:sz="4" w:space="0" w:color="auto"/>
              <w:right w:val="single" w:sz="4" w:space="0" w:color="000000"/>
            </w:tcBorders>
            <w:vAlign w:val="center"/>
          </w:tcPr>
          <w:p w:rsidR="004526A4" w:rsidRPr="004526A4" w:rsidRDefault="004526A4" w:rsidP="004526A4">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68" w:type="dxa"/>
            <w:tcBorders>
              <w:top w:val="single" w:sz="4" w:space="0" w:color="auto"/>
              <w:bottom w:val="single" w:sz="4" w:space="0" w:color="auto"/>
              <w:right w:val="single" w:sz="4" w:space="0" w:color="auto"/>
            </w:tcBorders>
            <w:vAlign w:val="center"/>
          </w:tcPr>
          <w:p w:rsidR="004526A4" w:rsidRPr="004526A4" w:rsidRDefault="004526A4" w:rsidP="004526A4">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577" w:type="dxa"/>
            <w:tcBorders>
              <w:top w:val="single" w:sz="4" w:space="0" w:color="auto"/>
              <w:left w:val="single" w:sz="4" w:space="0" w:color="auto"/>
              <w:bottom w:val="single" w:sz="4" w:space="0" w:color="auto"/>
              <w:right w:val="single" w:sz="4" w:space="0" w:color="000000"/>
            </w:tcBorders>
            <w:vAlign w:val="center"/>
          </w:tcPr>
          <w:p w:rsidR="004526A4" w:rsidRPr="004526A4" w:rsidRDefault="004526A4" w:rsidP="004526A4">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40" w:type="dxa"/>
            <w:tcBorders>
              <w:top w:val="single" w:sz="4" w:space="0" w:color="auto"/>
              <w:bottom w:val="single" w:sz="4" w:space="0" w:color="auto"/>
              <w:right w:val="single" w:sz="4" w:space="0" w:color="auto"/>
            </w:tcBorders>
            <w:vAlign w:val="center"/>
          </w:tcPr>
          <w:p w:rsidR="004526A4" w:rsidRPr="004526A4" w:rsidRDefault="004526A4" w:rsidP="004526A4">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2</w:t>
            </w:r>
          </w:p>
        </w:tc>
        <w:tc>
          <w:tcPr>
            <w:tcW w:w="411" w:type="dxa"/>
            <w:tcBorders>
              <w:top w:val="single" w:sz="4" w:space="0" w:color="auto"/>
              <w:left w:val="single" w:sz="4" w:space="0" w:color="auto"/>
              <w:bottom w:val="single" w:sz="4" w:space="0" w:color="auto"/>
              <w:right w:val="single" w:sz="4" w:space="0" w:color="000000"/>
            </w:tcBorders>
            <w:vAlign w:val="center"/>
          </w:tcPr>
          <w:p w:rsidR="004526A4" w:rsidRPr="004526A4" w:rsidRDefault="004526A4" w:rsidP="004526A4">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79" w:type="dxa"/>
            <w:tcBorders>
              <w:top w:val="single" w:sz="4" w:space="0" w:color="auto"/>
              <w:bottom w:val="single" w:sz="4" w:space="0" w:color="auto"/>
              <w:right w:val="single" w:sz="4" w:space="0" w:color="auto"/>
            </w:tcBorders>
            <w:vAlign w:val="center"/>
          </w:tcPr>
          <w:p w:rsidR="004526A4" w:rsidRPr="004526A4" w:rsidRDefault="004526A4" w:rsidP="004526A4">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00" w:type="dxa"/>
            <w:tcBorders>
              <w:top w:val="single" w:sz="4" w:space="0" w:color="auto"/>
              <w:left w:val="single" w:sz="4" w:space="0" w:color="auto"/>
              <w:bottom w:val="single" w:sz="4" w:space="0" w:color="auto"/>
              <w:right w:val="single" w:sz="4" w:space="0" w:color="000000"/>
            </w:tcBorders>
            <w:vAlign w:val="center"/>
          </w:tcPr>
          <w:p w:rsidR="004526A4" w:rsidRPr="004526A4" w:rsidRDefault="004526A4" w:rsidP="004526A4">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44" w:type="dxa"/>
            <w:tcBorders>
              <w:top w:val="single" w:sz="4" w:space="0" w:color="auto"/>
              <w:bottom w:val="single" w:sz="4" w:space="0" w:color="auto"/>
              <w:right w:val="single" w:sz="4" w:space="0" w:color="auto"/>
            </w:tcBorders>
            <w:vAlign w:val="center"/>
          </w:tcPr>
          <w:p w:rsidR="004526A4" w:rsidRPr="004526A4" w:rsidRDefault="004526A4" w:rsidP="004526A4">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29" w:type="dxa"/>
            <w:tcBorders>
              <w:top w:val="single" w:sz="4" w:space="0" w:color="auto"/>
              <w:left w:val="single" w:sz="4" w:space="0" w:color="auto"/>
              <w:bottom w:val="single" w:sz="4" w:space="0" w:color="auto"/>
              <w:right w:val="single" w:sz="4" w:space="0" w:color="000000"/>
            </w:tcBorders>
            <w:vAlign w:val="center"/>
          </w:tcPr>
          <w:p w:rsidR="004526A4" w:rsidRPr="004526A4" w:rsidRDefault="004526A4" w:rsidP="004526A4">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550" w:type="dxa"/>
            <w:tcBorders>
              <w:top w:val="single" w:sz="4" w:space="0" w:color="auto"/>
              <w:bottom w:val="single" w:sz="4" w:space="0" w:color="auto"/>
              <w:right w:val="single" w:sz="4" w:space="0" w:color="auto"/>
            </w:tcBorders>
            <w:vAlign w:val="center"/>
          </w:tcPr>
          <w:p w:rsidR="004526A4" w:rsidRPr="004526A4" w:rsidRDefault="004526A4" w:rsidP="004526A4">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10</w:t>
            </w:r>
          </w:p>
        </w:tc>
        <w:tc>
          <w:tcPr>
            <w:tcW w:w="440" w:type="dxa"/>
            <w:tcBorders>
              <w:top w:val="single" w:sz="4" w:space="0" w:color="auto"/>
              <w:left w:val="single" w:sz="4" w:space="0" w:color="auto"/>
              <w:bottom w:val="single" w:sz="4" w:space="0" w:color="auto"/>
              <w:right w:val="single" w:sz="4" w:space="0" w:color="000000"/>
            </w:tcBorders>
            <w:vAlign w:val="center"/>
          </w:tcPr>
          <w:p w:rsidR="004526A4" w:rsidRPr="004526A4" w:rsidRDefault="004526A4" w:rsidP="004526A4">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9</w:t>
            </w:r>
          </w:p>
        </w:tc>
        <w:tc>
          <w:tcPr>
            <w:tcW w:w="540" w:type="dxa"/>
            <w:tcBorders>
              <w:top w:val="single" w:sz="4" w:space="0" w:color="auto"/>
              <w:bottom w:val="single" w:sz="4" w:space="0" w:color="auto"/>
              <w:right w:val="single" w:sz="4" w:space="0" w:color="auto"/>
            </w:tcBorders>
            <w:vAlign w:val="center"/>
          </w:tcPr>
          <w:p w:rsidR="004526A4" w:rsidRPr="004526A4" w:rsidRDefault="004526A4" w:rsidP="004526A4">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2</w:t>
            </w:r>
          </w:p>
        </w:tc>
        <w:tc>
          <w:tcPr>
            <w:tcW w:w="437" w:type="dxa"/>
            <w:tcBorders>
              <w:top w:val="single" w:sz="4" w:space="0" w:color="auto"/>
              <w:left w:val="single" w:sz="4" w:space="0" w:color="auto"/>
              <w:bottom w:val="single" w:sz="4" w:space="0" w:color="auto"/>
              <w:right w:val="single" w:sz="4" w:space="0" w:color="000000"/>
            </w:tcBorders>
            <w:vAlign w:val="center"/>
          </w:tcPr>
          <w:p w:rsidR="004526A4" w:rsidRPr="004526A4" w:rsidRDefault="004526A4" w:rsidP="004526A4">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r>
      <w:tr w:rsidR="004526A4" w:rsidRPr="00012FFF" w:rsidTr="00002C0C">
        <w:trPr>
          <w:trHeight w:val="287"/>
        </w:trPr>
        <w:tc>
          <w:tcPr>
            <w:tcW w:w="887" w:type="dxa"/>
            <w:tcBorders>
              <w:top w:val="single" w:sz="4" w:space="0" w:color="auto"/>
              <w:left w:val="single" w:sz="4" w:space="0" w:color="000000"/>
              <w:bottom w:val="single" w:sz="4" w:space="0" w:color="auto"/>
              <w:right w:val="single" w:sz="4" w:space="0" w:color="000000"/>
            </w:tcBorders>
            <w:vAlign w:val="bottom"/>
          </w:tcPr>
          <w:p w:rsidR="004526A4" w:rsidRPr="00002C0C" w:rsidRDefault="004526A4" w:rsidP="00002C0C">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val="en-US" w:eastAsia="en-US"/>
              </w:rPr>
              <w:t>IV</w:t>
            </w:r>
            <w:r>
              <w:rPr>
                <w:rFonts w:ascii="Calibri" w:eastAsia="Times New Roman" w:hAnsi="Calibri" w:cs="Calibri"/>
                <w:color w:val="000000"/>
                <w:lang w:eastAsia="en-US"/>
              </w:rPr>
              <w:t>б</w:t>
            </w:r>
          </w:p>
        </w:tc>
        <w:tc>
          <w:tcPr>
            <w:tcW w:w="552" w:type="dxa"/>
            <w:tcBorders>
              <w:top w:val="single" w:sz="4" w:space="0" w:color="auto"/>
              <w:bottom w:val="single" w:sz="4" w:space="0" w:color="auto"/>
              <w:right w:val="single" w:sz="4" w:space="0" w:color="auto"/>
            </w:tcBorders>
            <w:vAlign w:val="center"/>
          </w:tcPr>
          <w:p w:rsidR="004526A4" w:rsidRPr="004526A4" w:rsidRDefault="004526A4"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4</w:t>
            </w:r>
          </w:p>
        </w:tc>
        <w:tc>
          <w:tcPr>
            <w:tcW w:w="504" w:type="dxa"/>
            <w:tcBorders>
              <w:top w:val="single" w:sz="4" w:space="0" w:color="auto"/>
              <w:left w:val="single" w:sz="4" w:space="0" w:color="auto"/>
              <w:bottom w:val="single" w:sz="4" w:space="0" w:color="auto"/>
              <w:right w:val="single" w:sz="4" w:space="0" w:color="000000"/>
            </w:tcBorders>
          </w:tcPr>
          <w:p w:rsidR="004526A4" w:rsidRPr="004526A4" w:rsidRDefault="004526A4" w:rsidP="00012FFF">
            <w:pPr>
              <w:suppressAutoHyphens w:val="0"/>
              <w:rPr>
                <w:rFonts w:eastAsia="Times New Roman" w:cs="Calibri"/>
                <w:color w:val="000000"/>
                <w:lang w:val="en-US" w:eastAsia="en-US"/>
              </w:rPr>
            </w:pPr>
            <w:r>
              <w:rPr>
                <w:rFonts w:eastAsia="Times New Roman" w:cs="Calibri"/>
                <w:color w:val="000000"/>
                <w:lang w:val="en-US" w:eastAsia="en-US"/>
              </w:rPr>
              <w:t>9</w:t>
            </w:r>
          </w:p>
        </w:tc>
        <w:tc>
          <w:tcPr>
            <w:tcW w:w="461" w:type="dxa"/>
            <w:tcBorders>
              <w:top w:val="single" w:sz="4" w:space="0" w:color="auto"/>
              <w:bottom w:val="single" w:sz="4" w:space="0" w:color="auto"/>
              <w:right w:val="single" w:sz="4" w:space="0" w:color="auto"/>
            </w:tcBorders>
            <w:vAlign w:val="center"/>
          </w:tcPr>
          <w:p w:rsidR="004526A4" w:rsidRPr="004526A4" w:rsidRDefault="004526A4"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2</w:t>
            </w:r>
          </w:p>
        </w:tc>
        <w:tc>
          <w:tcPr>
            <w:tcW w:w="470" w:type="dxa"/>
            <w:tcBorders>
              <w:top w:val="single" w:sz="4" w:space="0" w:color="auto"/>
              <w:left w:val="single" w:sz="4" w:space="0" w:color="auto"/>
              <w:bottom w:val="single" w:sz="4" w:space="0" w:color="auto"/>
              <w:right w:val="single" w:sz="4" w:space="0" w:color="000000"/>
            </w:tcBorders>
            <w:vAlign w:val="center"/>
          </w:tcPr>
          <w:p w:rsidR="004526A4" w:rsidRPr="004526A4" w:rsidRDefault="004526A4"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2</w:t>
            </w:r>
          </w:p>
        </w:tc>
        <w:tc>
          <w:tcPr>
            <w:tcW w:w="472" w:type="dxa"/>
            <w:tcBorders>
              <w:top w:val="single" w:sz="4" w:space="0" w:color="auto"/>
              <w:bottom w:val="single" w:sz="4" w:space="0" w:color="auto"/>
              <w:right w:val="single" w:sz="4" w:space="0" w:color="auto"/>
            </w:tcBorders>
            <w:vAlign w:val="center"/>
          </w:tcPr>
          <w:p w:rsidR="004526A4" w:rsidRPr="004526A4" w:rsidRDefault="004526A4"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2</w:t>
            </w:r>
          </w:p>
        </w:tc>
        <w:tc>
          <w:tcPr>
            <w:tcW w:w="439" w:type="dxa"/>
            <w:tcBorders>
              <w:top w:val="single" w:sz="4" w:space="0" w:color="auto"/>
              <w:left w:val="single" w:sz="4" w:space="0" w:color="auto"/>
              <w:bottom w:val="single" w:sz="4" w:space="0" w:color="auto"/>
              <w:right w:val="single" w:sz="4" w:space="0" w:color="000000"/>
            </w:tcBorders>
            <w:vAlign w:val="center"/>
          </w:tcPr>
          <w:p w:rsidR="004526A4" w:rsidRPr="004526A4" w:rsidRDefault="004526A4"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1</w:t>
            </w:r>
          </w:p>
        </w:tc>
        <w:tc>
          <w:tcPr>
            <w:tcW w:w="468" w:type="dxa"/>
            <w:tcBorders>
              <w:top w:val="single" w:sz="4" w:space="0" w:color="auto"/>
              <w:bottom w:val="single" w:sz="4" w:space="0" w:color="auto"/>
              <w:right w:val="single" w:sz="4" w:space="0" w:color="auto"/>
            </w:tcBorders>
            <w:vAlign w:val="center"/>
          </w:tcPr>
          <w:p w:rsidR="004526A4" w:rsidRPr="004526A4" w:rsidRDefault="004526A4"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577" w:type="dxa"/>
            <w:tcBorders>
              <w:top w:val="single" w:sz="4" w:space="0" w:color="auto"/>
              <w:left w:val="single" w:sz="4" w:space="0" w:color="auto"/>
              <w:bottom w:val="single" w:sz="4" w:space="0" w:color="auto"/>
              <w:right w:val="single" w:sz="4" w:space="0" w:color="000000"/>
            </w:tcBorders>
            <w:vAlign w:val="center"/>
          </w:tcPr>
          <w:p w:rsidR="004526A4" w:rsidRPr="004526A4" w:rsidRDefault="004526A4"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40" w:type="dxa"/>
            <w:tcBorders>
              <w:top w:val="single" w:sz="4" w:space="0" w:color="auto"/>
              <w:bottom w:val="single" w:sz="4" w:space="0" w:color="auto"/>
              <w:right w:val="single" w:sz="4" w:space="0" w:color="auto"/>
            </w:tcBorders>
            <w:vAlign w:val="center"/>
          </w:tcPr>
          <w:p w:rsidR="004526A4" w:rsidRPr="004526A4" w:rsidRDefault="004526A4"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11" w:type="dxa"/>
            <w:tcBorders>
              <w:top w:val="single" w:sz="4" w:space="0" w:color="auto"/>
              <w:left w:val="single" w:sz="4" w:space="0" w:color="auto"/>
              <w:bottom w:val="single" w:sz="4" w:space="0" w:color="auto"/>
              <w:right w:val="single" w:sz="4" w:space="0" w:color="000000"/>
            </w:tcBorders>
            <w:vAlign w:val="center"/>
          </w:tcPr>
          <w:p w:rsidR="004526A4" w:rsidRPr="004526A4" w:rsidRDefault="004526A4"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79" w:type="dxa"/>
            <w:tcBorders>
              <w:top w:val="single" w:sz="4" w:space="0" w:color="auto"/>
              <w:bottom w:val="single" w:sz="4" w:space="0" w:color="auto"/>
              <w:right w:val="single" w:sz="4" w:space="0" w:color="auto"/>
            </w:tcBorders>
            <w:vAlign w:val="center"/>
          </w:tcPr>
          <w:p w:rsidR="004526A4" w:rsidRPr="004526A4" w:rsidRDefault="004526A4"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00" w:type="dxa"/>
            <w:tcBorders>
              <w:top w:val="single" w:sz="4" w:space="0" w:color="auto"/>
              <w:left w:val="single" w:sz="4" w:space="0" w:color="auto"/>
              <w:bottom w:val="single" w:sz="4" w:space="0" w:color="auto"/>
              <w:right w:val="single" w:sz="4" w:space="0" w:color="000000"/>
            </w:tcBorders>
            <w:vAlign w:val="center"/>
          </w:tcPr>
          <w:p w:rsidR="004526A4" w:rsidRPr="004526A4" w:rsidRDefault="004526A4"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44" w:type="dxa"/>
            <w:tcBorders>
              <w:top w:val="single" w:sz="4" w:space="0" w:color="auto"/>
              <w:bottom w:val="single" w:sz="4" w:space="0" w:color="auto"/>
              <w:right w:val="single" w:sz="4" w:space="0" w:color="auto"/>
            </w:tcBorders>
            <w:vAlign w:val="center"/>
          </w:tcPr>
          <w:p w:rsidR="004526A4" w:rsidRPr="004526A4" w:rsidRDefault="004526A4"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29" w:type="dxa"/>
            <w:tcBorders>
              <w:top w:val="single" w:sz="4" w:space="0" w:color="auto"/>
              <w:left w:val="single" w:sz="4" w:space="0" w:color="auto"/>
              <w:bottom w:val="single" w:sz="4" w:space="0" w:color="auto"/>
              <w:right w:val="single" w:sz="4" w:space="0" w:color="000000"/>
            </w:tcBorders>
            <w:vAlign w:val="center"/>
          </w:tcPr>
          <w:p w:rsidR="004526A4" w:rsidRPr="004526A4" w:rsidRDefault="004526A4"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550" w:type="dxa"/>
            <w:tcBorders>
              <w:top w:val="single" w:sz="4" w:space="0" w:color="auto"/>
              <w:bottom w:val="single" w:sz="4" w:space="0" w:color="auto"/>
              <w:right w:val="single" w:sz="4" w:space="0" w:color="auto"/>
            </w:tcBorders>
            <w:vAlign w:val="center"/>
          </w:tcPr>
          <w:p w:rsidR="004526A4" w:rsidRPr="004526A4" w:rsidRDefault="004526A4"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8</w:t>
            </w:r>
          </w:p>
        </w:tc>
        <w:tc>
          <w:tcPr>
            <w:tcW w:w="440" w:type="dxa"/>
            <w:tcBorders>
              <w:top w:val="single" w:sz="4" w:space="0" w:color="auto"/>
              <w:left w:val="single" w:sz="4" w:space="0" w:color="auto"/>
              <w:bottom w:val="single" w:sz="4" w:space="0" w:color="auto"/>
              <w:right w:val="single" w:sz="4" w:space="0" w:color="000000"/>
            </w:tcBorders>
            <w:vAlign w:val="center"/>
          </w:tcPr>
          <w:p w:rsidR="004526A4" w:rsidRPr="004526A4" w:rsidRDefault="004526A4"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12</w:t>
            </w:r>
          </w:p>
        </w:tc>
        <w:tc>
          <w:tcPr>
            <w:tcW w:w="540" w:type="dxa"/>
            <w:tcBorders>
              <w:top w:val="single" w:sz="4" w:space="0" w:color="auto"/>
              <w:bottom w:val="single" w:sz="4" w:space="0" w:color="auto"/>
              <w:right w:val="single" w:sz="4" w:space="0" w:color="auto"/>
            </w:tcBorders>
            <w:vAlign w:val="center"/>
          </w:tcPr>
          <w:p w:rsidR="004526A4" w:rsidRPr="004526A4" w:rsidRDefault="004526A4"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37" w:type="dxa"/>
            <w:tcBorders>
              <w:top w:val="single" w:sz="4" w:space="0" w:color="auto"/>
              <w:left w:val="single" w:sz="4" w:space="0" w:color="auto"/>
              <w:bottom w:val="single" w:sz="4" w:space="0" w:color="auto"/>
              <w:right w:val="single" w:sz="4" w:space="0" w:color="000000"/>
            </w:tcBorders>
            <w:vAlign w:val="center"/>
          </w:tcPr>
          <w:p w:rsidR="004526A4" w:rsidRPr="004526A4" w:rsidRDefault="004526A4"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r>
      <w:tr w:rsidR="004526A4" w:rsidRPr="00012FFF" w:rsidTr="00587487">
        <w:trPr>
          <w:trHeight w:val="271"/>
        </w:trPr>
        <w:tc>
          <w:tcPr>
            <w:tcW w:w="887" w:type="dxa"/>
            <w:tcBorders>
              <w:top w:val="single" w:sz="4" w:space="0" w:color="auto"/>
              <w:left w:val="single" w:sz="4" w:space="0" w:color="000000"/>
              <w:bottom w:val="single" w:sz="4" w:space="0" w:color="auto"/>
              <w:right w:val="single" w:sz="4" w:space="0" w:color="000000"/>
            </w:tcBorders>
            <w:vAlign w:val="bottom"/>
          </w:tcPr>
          <w:p w:rsidR="004526A4" w:rsidRPr="00002C0C" w:rsidRDefault="004526A4" w:rsidP="00587487">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val="en-US" w:eastAsia="en-US"/>
              </w:rPr>
              <w:t xml:space="preserve"> V</w:t>
            </w:r>
            <w:r>
              <w:rPr>
                <w:rFonts w:ascii="Calibri" w:eastAsia="Times New Roman" w:hAnsi="Calibri" w:cs="Calibri"/>
                <w:color w:val="000000"/>
                <w:lang w:eastAsia="en-US"/>
              </w:rPr>
              <w:t>а</w:t>
            </w:r>
          </w:p>
        </w:tc>
        <w:tc>
          <w:tcPr>
            <w:tcW w:w="552" w:type="dxa"/>
            <w:tcBorders>
              <w:top w:val="single" w:sz="4" w:space="0" w:color="auto"/>
              <w:bottom w:val="single" w:sz="4" w:space="0" w:color="auto"/>
              <w:right w:val="single" w:sz="4" w:space="0" w:color="auto"/>
            </w:tcBorders>
            <w:vAlign w:val="center"/>
          </w:tcPr>
          <w:p w:rsidR="004526A4" w:rsidRPr="00587487" w:rsidRDefault="00587487" w:rsidP="00587487">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2</w:t>
            </w:r>
          </w:p>
        </w:tc>
        <w:tc>
          <w:tcPr>
            <w:tcW w:w="504" w:type="dxa"/>
            <w:tcBorders>
              <w:top w:val="single" w:sz="4" w:space="0" w:color="auto"/>
              <w:left w:val="single" w:sz="4" w:space="0" w:color="auto"/>
              <w:bottom w:val="single" w:sz="4" w:space="0" w:color="auto"/>
              <w:right w:val="single" w:sz="4" w:space="0" w:color="000000"/>
            </w:tcBorders>
            <w:vAlign w:val="bottom"/>
          </w:tcPr>
          <w:p w:rsidR="004526A4" w:rsidRPr="00587487" w:rsidRDefault="00587487" w:rsidP="00587487">
            <w:pPr>
              <w:suppressAutoHyphens w:val="0"/>
              <w:spacing w:line="240" w:lineRule="auto"/>
              <w:rPr>
                <w:rFonts w:eastAsia="Times New Roman" w:cs="Calibri"/>
                <w:color w:val="000000"/>
                <w:lang w:val="en-US" w:eastAsia="en-US"/>
              </w:rPr>
            </w:pPr>
            <w:r>
              <w:rPr>
                <w:rFonts w:eastAsia="Times New Roman" w:cs="Calibri"/>
                <w:color w:val="000000"/>
                <w:lang w:val="en-US" w:eastAsia="en-US"/>
              </w:rPr>
              <w:t>8</w:t>
            </w:r>
          </w:p>
        </w:tc>
        <w:tc>
          <w:tcPr>
            <w:tcW w:w="461" w:type="dxa"/>
            <w:tcBorders>
              <w:top w:val="single" w:sz="4" w:space="0" w:color="auto"/>
              <w:bottom w:val="single" w:sz="4" w:space="0" w:color="auto"/>
              <w:right w:val="single" w:sz="4" w:space="0" w:color="auto"/>
            </w:tcBorders>
            <w:vAlign w:val="center"/>
          </w:tcPr>
          <w:p w:rsidR="004526A4" w:rsidRPr="00587487" w:rsidRDefault="00587487" w:rsidP="00587487">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5</w:t>
            </w:r>
          </w:p>
        </w:tc>
        <w:tc>
          <w:tcPr>
            <w:tcW w:w="470" w:type="dxa"/>
            <w:tcBorders>
              <w:top w:val="single" w:sz="4" w:space="0" w:color="auto"/>
              <w:left w:val="single" w:sz="4" w:space="0" w:color="auto"/>
              <w:bottom w:val="single" w:sz="4" w:space="0" w:color="auto"/>
              <w:right w:val="single" w:sz="4" w:space="0" w:color="000000"/>
            </w:tcBorders>
            <w:vAlign w:val="center"/>
          </w:tcPr>
          <w:p w:rsidR="004526A4" w:rsidRPr="00587487" w:rsidRDefault="00587487" w:rsidP="00587487">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5</w:t>
            </w:r>
          </w:p>
        </w:tc>
        <w:tc>
          <w:tcPr>
            <w:tcW w:w="472" w:type="dxa"/>
            <w:tcBorders>
              <w:top w:val="single" w:sz="4" w:space="0" w:color="auto"/>
              <w:bottom w:val="single" w:sz="4" w:space="0" w:color="auto"/>
              <w:right w:val="single" w:sz="4" w:space="0" w:color="auto"/>
            </w:tcBorders>
            <w:vAlign w:val="center"/>
          </w:tcPr>
          <w:p w:rsidR="004526A4" w:rsidRPr="00587487" w:rsidRDefault="00587487" w:rsidP="00587487">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3</w:t>
            </w:r>
          </w:p>
        </w:tc>
        <w:tc>
          <w:tcPr>
            <w:tcW w:w="439" w:type="dxa"/>
            <w:tcBorders>
              <w:top w:val="single" w:sz="4" w:space="0" w:color="auto"/>
              <w:left w:val="single" w:sz="4" w:space="0" w:color="auto"/>
              <w:bottom w:val="single" w:sz="4" w:space="0" w:color="auto"/>
              <w:right w:val="single" w:sz="4" w:space="0" w:color="000000"/>
            </w:tcBorders>
            <w:vAlign w:val="center"/>
          </w:tcPr>
          <w:p w:rsidR="004526A4" w:rsidRPr="00587487" w:rsidRDefault="00587487" w:rsidP="00587487">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2</w:t>
            </w:r>
          </w:p>
        </w:tc>
        <w:tc>
          <w:tcPr>
            <w:tcW w:w="468" w:type="dxa"/>
            <w:tcBorders>
              <w:top w:val="single" w:sz="4" w:space="0" w:color="auto"/>
              <w:bottom w:val="single" w:sz="4" w:space="0" w:color="auto"/>
              <w:right w:val="single" w:sz="4" w:space="0" w:color="auto"/>
            </w:tcBorders>
            <w:vAlign w:val="center"/>
          </w:tcPr>
          <w:p w:rsidR="004526A4" w:rsidRPr="00587487" w:rsidRDefault="00587487" w:rsidP="00587487">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577" w:type="dxa"/>
            <w:tcBorders>
              <w:top w:val="single" w:sz="4" w:space="0" w:color="auto"/>
              <w:left w:val="single" w:sz="4" w:space="0" w:color="auto"/>
              <w:bottom w:val="single" w:sz="4" w:space="0" w:color="auto"/>
              <w:right w:val="single" w:sz="4" w:space="0" w:color="000000"/>
            </w:tcBorders>
            <w:vAlign w:val="center"/>
          </w:tcPr>
          <w:p w:rsidR="004526A4" w:rsidRPr="00587487" w:rsidRDefault="00587487" w:rsidP="00587487">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40" w:type="dxa"/>
            <w:tcBorders>
              <w:top w:val="single" w:sz="4" w:space="0" w:color="auto"/>
              <w:bottom w:val="single" w:sz="4" w:space="0" w:color="auto"/>
              <w:right w:val="single" w:sz="4" w:space="0" w:color="auto"/>
            </w:tcBorders>
            <w:vAlign w:val="center"/>
          </w:tcPr>
          <w:p w:rsidR="004526A4" w:rsidRPr="00587487" w:rsidRDefault="00587487" w:rsidP="00587487">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11" w:type="dxa"/>
            <w:tcBorders>
              <w:top w:val="single" w:sz="4" w:space="0" w:color="auto"/>
              <w:left w:val="single" w:sz="4" w:space="0" w:color="auto"/>
              <w:bottom w:val="single" w:sz="4" w:space="0" w:color="auto"/>
              <w:right w:val="single" w:sz="4" w:space="0" w:color="000000"/>
            </w:tcBorders>
            <w:vAlign w:val="center"/>
          </w:tcPr>
          <w:p w:rsidR="004526A4" w:rsidRPr="00587487" w:rsidRDefault="00587487" w:rsidP="00587487">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79" w:type="dxa"/>
            <w:tcBorders>
              <w:top w:val="single" w:sz="4" w:space="0" w:color="auto"/>
              <w:bottom w:val="single" w:sz="4" w:space="0" w:color="auto"/>
              <w:right w:val="single" w:sz="4" w:space="0" w:color="auto"/>
            </w:tcBorders>
            <w:vAlign w:val="center"/>
          </w:tcPr>
          <w:p w:rsidR="004526A4" w:rsidRPr="00587487" w:rsidRDefault="00587487" w:rsidP="00587487">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00" w:type="dxa"/>
            <w:tcBorders>
              <w:top w:val="single" w:sz="4" w:space="0" w:color="auto"/>
              <w:left w:val="single" w:sz="4" w:space="0" w:color="auto"/>
              <w:bottom w:val="single" w:sz="4" w:space="0" w:color="auto"/>
              <w:right w:val="single" w:sz="4" w:space="0" w:color="000000"/>
            </w:tcBorders>
            <w:vAlign w:val="center"/>
          </w:tcPr>
          <w:p w:rsidR="004526A4" w:rsidRPr="00587487" w:rsidRDefault="00587487" w:rsidP="00587487">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44" w:type="dxa"/>
            <w:tcBorders>
              <w:top w:val="single" w:sz="4" w:space="0" w:color="auto"/>
              <w:bottom w:val="single" w:sz="4" w:space="0" w:color="auto"/>
              <w:right w:val="single" w:sz="4" w:space="0" w:color="auto"/>
            </w:tcBorders>
            <w:vAlign w:val="center"/>
          </w:tcPr>
          <w:p w:rsidR="004526A4" w:rsidRPr="00587487" w:rsidRDefault="00587487" w:rsidP="00587487">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29" w:type="dxa"/>
            <w:tcBorders>
              <w:top w:val="single" w:sz="4" w:space="0" w:color="auto"/>
              <w:left w:val="single" w:sz="4" w:space="0" w:color="auto"/>
              <w:bottom w:val="single" w:sz="4" w:space="0" w:color="auto"/>
              <w:right w:val="single" w:sz="4" w:space="0" w:color="000000"/>
            </w:tcBorders>
            <w:vAlign w:val="center"/>
          </w:tcPr>
          <w:p w:rsidR="004526A4" w:rsidRPr="00587487" w:rsidRDefault="00587487" w:rsidP="00587487">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550" w:type="dxa"/>
            <w:tcBorders>
              <w:top w:val="single" w:sz="4" w:space="0" w:color="auto"/>
              <w:bottom w:val="single" w:sz="4" w:space="0" w:color="auto"/>
              <w:right w:val="single" w:sz="4" w:space="0" w:color="auto"/>
            </w:tcBorders>
            <w:vAlign w:val="center"/>
          </w:tcPr>
          <w:p w:rsidR="004526A4" w:rsidRPr="00587487" w:rsidRDefault="00587487" w:rsidP="00587487">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10</w:t>
            </w:r>
          </w:p>
        </w:tc>
        <w:tc>
          <w:tcPr>
            <w:tcW w:w="440" w:type="dxa"/>
            <w:tcBorders>
              <w:top w:val="single" w:sz="4" w:space="0" w:color="auto"/>
              <w:left w:val="single" w:sz="4" w:space="0" w:color="auto"/>
              <w:bottom w:val="single" w:sz="4" w:space="0" w:color="auto"/>
              <w:right w:val="single" w:sz="4" w:space="0" w:color="000000"/>
            </w:tcBorders>
            <w:vAlign w:val="center"/>
          </w:tcPr>
          <w:p w:rsidR="004526A4" w:rsidRPr="00587487" w:rsidRDefault="00587487" w:rsidP="00587487">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15</w:t>
            </w:r>
          </w:p>
        </w:tc>
        <w:tc>
          <w:tcPr>
            <w:tcW w:w="540" w:type="dxa"/>
            <w:tcBorders>
              <w:top w:val="single" w:sz="4" w:space="0" w:color="auto"/>
              <w:bottom w:val="single" w:sz="4" w:space="0" w:color="auto"/>
              <w:right w:val="single" w:sz="4" w:space="0" w:color="auto"/>
            </w:tcBorders>
            <w:vAlign w:val="center"/>
          </w:tcPr>
          <w:p w:rsidR="004526A4" w:rsidRPr="00587487" w:rsidRDefault="00587487" w:rsidP="00587487">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37" w:type="dxa"/>
            <w:tcBorders>
              <w:top w:val="single" w:sz="4" w:space="0" w:color="auto"/>
              <w:left w:val="single" w:sz="4" w:space="0" w:color="auto"/>
              <w:bottom w:val="single" w:sz="4" w:space="0" w:color="auto"/>
              <w:right w:val="single" w:sz="4" w:space="0" w:color="000000"/>
            </w:tcBorders>
            <w:vAlign w:val="center"/>
          </w:tcPr>
          <w:p w:rsidR="004526A4" w:rsidRPr="00587487" w:rsidRDefault="00587487" w:rsidP="00587487">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r>
      <w:tr w:rsidR="004526A4" w:rsidRPr="00012FFF" w:rsidTr="00002C0C">
        <w:trPr>
          <w:trHeight w:val="233"/>
        </w:trPr>
        <w:tc>
          <w:tcPr>
            <w:tcW w:w="887" w:type="dxa"/>
            <w:tcBorders>
              <w:top w:val="single" w:sz="4" w:space="0" w:color="auto"/>
              <w:left w:val="single" w:sz="4" w:space="0" w:color="000000"/>
              <w:bottom w:val="single" w:sz="4" w:space="0" w:color="auto"/>
              <w:right w:val="single" w:sz="4" w:space="0" w:color="000000"/>
            </w:tcBorders>
            <w:vAlign w:val="bottom"/>
          </w:tcPr>
          <w:p w:rsidR="004526A4" w:rsidRPr="00002C0C" w:rsidRDefault="004526A4" w:rsidP="00002C0C">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val="en-US" w:eastAsia="en-US"/>
              </w:rPr>
              <w:t xml:space="preserve"> V</w:t>
            </w:r>
            <w:r>
              <w:rPr>
                <w:rFonts w:ascii="Calibri" w:eastAsia="Times New Roman" w:hAnsi="Calibri" w:cs="Calibri"/>
                <w:color w:val="000000"/>
                <w:lang w:eastAsia="en-US"/>
              </w:rPr>
              <w:t>б</w:t>
            </w:r>
          </w:p>
        </w:tc>
        <w:tc>
          <w:tcPr>
            <w:tcW w:w="552" w:type="dxa"/>
            <w:tcBorders>
              <w:top w:val="single" w:sz="4" w:space="0" w:color="auto"/>
              <w:bottom w:val="single" w:sz="4" w:space="0" w:color="auto"/>
              <w:right w:val="single" w:sz="4" w:space="0" w:color="auto"/>
            </w:tcBorders>
            <w:vAlign w:val="center"/>
          </w:tcPr>
          <w:p w:rsidR="004526A4" w:rsidRPr="00587487" w:rsidRDefault="00587487"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6</w:t>
            </w:r>
          </w:p>
        </w:tc>
        <w:tc>
          <w:tcPr>
            <w:tcW w:w="504" w:type="dxa"/>
            <w:tcBorders>
              <w:top w:val="single" w:sz="4" w:space="0" w:color="auto"/>
              <w:left w:val="single" w:sz="4" w:space="0" w:color="auto"/>
              <w:bottom w:val="single" w:sz="4" w:space="0" w:color="auto"/>
              <w:right w:val="single" w:sz="4" w:space="0" w:color="000000"/>
            </w:tcBorders>
          </w:tcPr>
          <w:p w:rsidR="004526A4" w:rsidRPr="00587487" w:rsidRDefault="00587487" w:rsidP="00012FFF">
            <w:pPr>
              <w:suppressAutoHyphens w:val="0"/>
              <w:rPr>
                <w:rFonts w:eastAsia="Times New Roman" w:cs="Calibri"/>
                <w:color w:val="000000"/>
                <w:lang w:val="en-US" w:eastAsia="en-US"/>
              </w:rPr>
            </w:pPr>
            <w:r>
              <w:rPr>
                <w:rFonts w:eastAsia="Times New Roman" w:cs="Calibri"/>
                <w:color w:val="000000"/>
                <w:lang w:val="en-US" w:eastAsia="en-US"/>
              </w:rPr>
              <w:t>12</w:t>
            </w:r>
          </w:p>
        </w:tc>
        <w:tc>
          <w:tcPr>
            <w:tcW w:w="461" w:type="dxa"/>
            <w:tcBorders>
              <w:top w:val="single" w:sz="4" w:space="0" w:color="auto"/>
              <w:bottom w:val="single" w:sz="4" w:space="0" w:color="auto"/>
              <w:right w:val="single" w:sz="4" w:space="0" w:color="auto"/>
            </w:tcBorders>
            <w:vAlign w:val="center"/>
          </w:tcPr>
          <w:p w:rsidR="004526A4" w:rsidRPr="00587487" w:rsidRDefault="00587487"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70" w:type="dxa"/>
            <w:tcBorders>
              <w:top w:val="single" w:sz="4" w:space="0" w:color="auto"/>
              <w:left w:val="single" w:sz="4" w:space="0" w:color="auto"/>
              <w:bottom w:val="single" w:sz="4" w:space="0" w:color="auto"/>
              <w:right w:val="single" w:sz="4" w:space="0" w:color="000000"/>
            </w:tcBorders>
            <w:vAlign w:val="center"/>
          </w:tcPr>
          <w:p w:rsidR="004526A4" w:rsidRPr="00587487" w:rsidRDefault="00587487"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1</w:t>
            </w:r>
          </w:p>
        </w:tc>
        <w:tc>
          <w:tcPr>
            <w:tcW w:w="472" w:type="dxa"/>
            <w:tcBorders>
              <w:top w:val="single" w:sz="4" w:space="0" w:color="auto"/>
              <w:bottom w:val="single" w:sz="4" w:space="0" w:color="auto"/>
              <w:right w:val="single" w:sz="4" w:space="0" w:color="auto"/>
            </w:tcBorders>
            <w:vAlign w:val="center"/>
          </w:tcPr>
          <w:p w:rsidR="004526A4" w:rsidRPr="00587487" w:rsidRDefault="00587487"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5</w:t>
            </w:r>
          </w:p>
        </w:tc>
        <w:tc>
          <w:tcPr>
            <w:tcW w:w="439" w:type="dxa"/>
            <w:tcBorders>
              <w:top w:val="single" w:sz="4" w:space="0" w:color="auto"/>
              <w:left w:val="single" w:sz="4" w:space="0" w:color="auto"/>
              <w:bottom w:val="single" w:sz="4" w:space="0" w:color="auto"/>
              <w:right w:val="single" w:sz="4" w:space="0" w:color="000000"/>
            </w:tcBorders>
            <w:vAlign w:val="center"/>
          </w:tcPr>
          <w:p w:rsidR="004526A4" w:rsidRPr="00587487" w:rsidRDefault="00587487"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68" w:type="dxa"/>
            <w:tcBorders>
              <w:top w:val="single" w:sz="4" w:space="0" w:color="auto"/>
              <w:bottom w:val="single" w:sz="4" w:space="0" w:color="auto"/>
              <w:right w:val="single" w:sz="4" w:space="0" w:color="auto"/>
            </w:tcBorders>
            <w:vAlign w:val="center"/>
          </w:tcPr>
          <w:p w:rsidR="004526A4" w:rsidRPr="00587487" w:rsidRDefault="00587487"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577" w:type="dxa"/>
            <w:tcBorders>
              <w:top w:val="single" w:sz="4" w:space="0" w:color="auto"/>
              <w:left w:val="single" w:sz="4" w:space="0" w:color="auto"/>
              <w:bottom w:val="single" w:sz="4" w:space="0" w:color="auto"/>
              <w:right w:val="single" w:sz="4" w:space="0" w:color="000000"/>
            </w:tcBorders>
            <w:vAlign w:val="center"/>
          </w:tcPr>
          <w:p w:rsidR="004526A4" w:rsidRPr="00587487" w:rsidRDefault="00587487"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40" w:type="dxa"/>
            <w:tcBorders>
              <w:top w:val="single" w:sz="4" w:space="0" w:color="auto"/>
              <w:bottom w:val="single" w:sz="4" w:space="0" w:color="auto"/>
              <w:right w:val="single" w:sz="4" w:space="0" w:color="auto"/>
            </w:tcBorders>
            <w:vAlign w:val="center"/>
          </w:tcPr>
          <w:p w:rsidR="004526A4" w:rsidRPr="00587487" w:rsidRDefault="00587487"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11" w:type="dxa"/>
            <w:tcBorders>
              <w:top w:val="single" w:sz="4" w:space="0" w:color="auto"/>
              <w:left w:val="single" w:sz="4" w:space="0" w:color="auto"/>
              <w:bottom w:val="single" w:sz="4" w:space="0" w:color="auto"/>
              <w:right w:val="single" w:sz="4" w:space="0" w:color="000000"/>
            </w:tcBorders>
            <w:vAlign w:val="center"/>
          </w:tcPr>
          <w:p w:rsidR="004526A4" w:rsidRPr="00587487" w:rsidRDefault="00587487"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79" w:type="dxa"/>
            <w:tcBorders>
              <w:top w:val="single" w:sz="4" w:space="0" w:color="auto"/>
              <w:bottom w:val="single" w:sz="4" w:space="0" w:color="auto"/>
              <w:right w:val="single" w:sz="4" w:space="0" w:color="auto"/>
            </w:tcBorders>
            <w:vAlign w:val="center"/>
          </w:tcPr>
          <w:p w:rsidR="004526A4" w:rsidRPr="00587487" w:rsidRDefault="00587487"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00" w:type="dxa"/>
            <w:tcBorders>
              <w:top w:val="single" w:sz="4" w:space="0" w:color="auto"/>
              <w:left w:val="single" w:sz="4" w:space="0" w:color="auto"/>
              <w:bottom w:val="single" w:sz="4" w:space="0" w:color="auto"/>
              <w:right w:val="single" w:sz="4" w:space="0" w:color="000000"/>
            </w:tcBorders>
            <w:vAlign w:val="center"/>
          </w:tcPr>
          <w:p w:rsidR="004526A4" w:rsidRPr="00587487" w:rsidRDefault="00587487"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44" w:type="dxa"/>
            <w:tcBorders>
              <w:top w:val="single" w:sz="4" w:space="0" w:color="auto"/>
              <w:bottom w:val="single" w:sz="4" w:space="0" w:color="auto"/>
              <w:right w:val="single" w:sz="4" w:space="0" w:color="auto"/>
            </w:tcBorders>
            <w:vAlign w:val="center"/>
          </w:tcPr>
          <w:p w:rsidR="004526A4" w:rsidRPr="00587487" w:rsidRDefault="00587487"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29" w:type="dxa"/>
            <w:tcBorders>
              <w:top w:val="single" w:sz="4" w:space="0" w:color="auto"/>
              <w:left w:val="single" w:sz="4" w:space="0" w:color="auto"/>
              <w:bottom w:val="single" w:sz="4" w:space="0" w:color="auto"/>
              <w:right w:val="single" w:sz="4" w:space="0" w:color="000000"/>
            </w:tcBorders>
            <w:vAlign w:val="center"/>
          </w:tcPr>
          <w:p w:rsidR="004526A4" w:rsidRPr="00587487" w:rsidRDefault="00587487"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550" w:type="dxa"/>
            <w:tcBorders>
              <w:top w:val="single" w:sz="4" w:space="0" w:color="auto"/>
              <w:bottom w:val="single" w:sz="4" w:space="0" w:color="auto"/>
              <w:right w:val="single" w:sz="4" w:space="0" w:color="auto"/>
            </w:tcBorders>
            <w:vAlign w:val="center"/>
          </w:tcPr>
          <w:p w:rsidR="004526A4" w:rsidRPr="00587487" w:rsidRDefault="00587487"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11</w:t>
            </w:r>
          </w:p>
        </w:tc>
        <w:tc>
          <w:tcPr>
            <w:tcW w:w="440" w:type="dxa"/>
            <w:tcBorders>
              <w:top w:val="single" w:sz="4" w:space="0" w:color="auto"/>
              <w:left w:val="single" w:sz="4" w:space="0" w:color="auto"/>
              <w:bottom w:val="single" w:sz="4" w:space="0" w:color="auto"/>
              <w:right w:val="single" w:sz="4" w:space="0" w:color="000000"/>
            </w:tcBorders>
            <w:vAlign w:val="center"/>
          </w:tcPr>
          <w:p w:rsidR="004526A4" w:rsidRPr="00587487" w:rsidRDefault="00587487"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13</w:t>
            </w:r>
          </w:p>
        </w:tc>
        <w:tc>
          <w:tcPr>
            <w:tcW w:w="540" w:type="dxa"/>
            <w:tcBorders>
              <w:top w:val="single" w:sz="4" w:space="0" w:color="auto"/>
              <w:bottom w:val="single" w:sz="4" w:space="0" w:color="auto"/>
              <w:right w:val="single" w:sz="4" w:space="0" w:color="auto"/>
            </w:tcBorders>
            <w:vAlign w:val="center"/>
          </w:tcPr>
          <w:p w:rsidR="004526A4" w:rsidRPr="00587487" w:rsidRDefault="00587487"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37" w:type="dxa"/>
            <w:tcBorders>
              <w:top w:val="single" w:sz="4" w:space="0" w:color="auto"/>
              <w:left w:val="single" w:sz="4" w:space="0" w:color="auto"/>
              <w:bottom w:val="single" w:sz="4" w:space="0" w:color="auto"/>
              <w:right w:val="single" w:sz="4" w:space="0" w:color="000000"/>
            </w:tcBorders>
            <w:vAlign w:val="center"/>
          </w:tcPr>
          <w:p w:rsidR="004526A4" w:rsidRPr="00587487" w:rsidRDefault="00587487"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r>
      <w:tr w:rsidR="004526A4" w:rsidRPr="00012FFF" w:rsidTr="00002C0C">
        <w:trPr>
          <w:trHeight w:val="273"/>
        </w:trPr>
        <w:tc>
          <w:tcPr>
            <w:tcW w:w="887" w:type="dxa"/>
            <w:tcBorders>
              <w:top w:val="single" w:sz="4" w:space="0" w:color="auto"/>
              <w:left w:val="single" w:sz="4" w:space="0" w:color="000000"/>
              <w:bottom w:val="single" w:sz="4" w:space="0" w:color="000000"/>
              <w:right w:val="single" w:sz="4" w:space="0" w:color="000000"/>
            </w:tcBorders>
            <w:vAlign w:val="bottom"/>
          </w:tcPr>
          <w:p w:rsidR="004526A4" w:rsidRPr="00002C0C" w:rsidRDefault="004526A4" w:rsidP="00002C0C">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val="en-US" w:eastAsia="en-US"/>
              </w:rPr>
              <w:t>VI</w:t>
            </w:r>
            <w:r>
              <w:rPr>
                <w:rFonts w:ascii="Calibri" w:eastAsia="Times New Roman" w:hAnsi="Calibri" w:cs="Calibri"/>
                <w:color w:val="000000"/>
                <w:lang w:eastAsia="en-US"/>
              </w:rPr>
              <w:t>а</w:t>
            </w:r>
          </w:p>
        </w:tc>
        <w:tc>
          <w:tcPr>
            <w:tcW w:w="552" w:type="dxa"/>
            <w:tcBorders>
              <w:top w:val="single" w:sz="4" w:space="0" w:color="auto"/>
              <w:bottom w:val="single" w:sz="4" w:space="0" w:color="000000"/>
              <w:right w:val="single" w:sz="4" w:space="0" w:color="auto"/>
            </w:tcBorders>
            <w:vAlign w:val="center"/>
          </w:tcPr>
          <w:p w:rsidR="004526A4" w:rsidRPr="00587487" w:rsidRDefault="00587487"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3</w:t>
            </w:r>
          </w:p>
        </w:tc>
        <w:tc>
          <w:tcPr>
            <w:tcW w:w="504" w:type="dxa"/>
            <w:tcBorders>
              <w:top w:val="single" w:sz="4" w:space="0" w:color="auto"/>
              <w:left w:val="single" w:sz="4" w:space="0" w:color="auto"/>
              <w:bottom w:val="single" w:sz="4" w:space="0" w:color="000000"/>
              <w:right w:val="single" w:sz="4" w:space="0" w:color="000000"/>
            </w:tcBorders>
          </w:tcPr>
          <w:p w:rsidR="004526A4" w:rsidRPr="00587487" w:rsidRDefault="00DF088D" w:rsidP="00DF088D">
            <w:pPr>
              <w:suppressAutoHyphens w:val="0"/>
              <w:jc w:val="center"/>
              <w:rPr>
                <w:rFonts w:eastAsia="Times New Roman" w:cs="Calibri"/>
                <w:color w:val="000000"/>
                <w:lang w:val="en-US" w:eastAsia="en-US"/>
              </w:rPr>
            </w:pPr>
            <w:r>
              <w:rPr>
                <w:rFonts w:eastAsia="Times New Roman" w:cs="Calibri"/>
                <w:color w:val="000000"/>
                <w:lang w:val="en-US" w:eastAsia="en-US"/>
              </w:rPr>
              <w:t>1</w:t>
            </w:r>
          </w:p>
        </w:tc>
        <w:tc>
          <w:tcPr>
            <w:tcW w:w="461" w:type="dxa"/>
            <w:tcBorders>
              <w:top w:val="single" w:sz="4" w:space="0" w:color="auto"/>
              <w:bottom w:val="single" w:sz="4" w:space="0" w:color="000000"/>
              <w:right w:val="single" w:sz="4" w:space="0" w:color="auto"/>
            </w:tcBorders>
            <w:vAlign w:val="center"/>
          </w:tcPr>
          <w:p w:rsidR="004526A4" w:rsidRPr="00587487"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5</w:t>
            </w:r>
          </w:p>
        </w:tc>
        <w:tc>
          <w:tcPr>
            <w:tcW w:w="470" w:type="dxa"/>
            <w:tcBorders>
              <w:top w:val="single" w:sz="4" w:space="0" w:color="auto"/>
              <w:left w:val="single" w:sz="4" w:space="0" w:color="auto"/>
              <w:bottom w:val="single" w:sz="4" w:space="0" w:color="000000"/>
              <w:right w:val="single" w:sz="4" w:space="0" w:color="000000"/>
            </w:tcBorders>
            <w:vAlign w:val="center"/>
          </w:tcPr>
          <w:p w:rsidR="004526A4" w:rsidRPr="009319E3" w:rsidRDefault="009319E3" w:rsidP="00DF088D">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3</w:t>
            </w:r>
          </w:p>
        </w:tc>
        <w:tc>
          <w:tcPr>
            <w:tcW w:w="472" w:type="dxa"/>
            <w:tcBorders>
              <w:top w:val="single" w:sz="4" w:space="0" w:color="auto"/>
              <w:bottom w:val="single" w:sz="4" w:space="0" w:color="000000"/>
              <w:right w:val="single" w:sz="4" w:space="0" w:color="auto"/>
            </w:tcBorders>
            <w:vAlign w:val="center"/>
          </w:tcPr>
          <w:p w:rsidR="004526A4" w:rsidRPr="00587487"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1</w:t>
            </w:r>
          </w:p>
        </w:tc>
        <w:tc>
          <w:tcPr>
            <w:tcW w:w="439" w:type="dxa"/>
            <w:tcBorders>
              <w:top w:val="single" w:sz="4" w:space="0" w:color="auto"/>
              <w:left w:val="single" w:sz="4" w:space="0" w:color="auto"/>
              <w:bottom w:val="single" w:sz="4" w:space="0" w:color="000000"/>
              <w:right w:val="single" w:sz="4" w:space="0" w:color="000000"/>
            </w:tcBorders>
            <w:vAlign w:val="center"/>
          </w:tcPr>
          <w:p w:rsidR="004526A4" w:rsidRPr="00587487"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2</w:t>
            </w:r>
          </w:p>
        </w:tc>
        <w:tc>
          <w:tcPr>
            <w:tcW w:w="468" w:type="dxa"/>
            <w:tcBorders>
              <w:top w:val="single" w:sz="4" w:space="0" w:color="auto"/>
              <w:bottom w:val="single" w:sz="4" w:space="0" w:color="000000"/>
              <w:right w:val="single" w:sz="4" w:space="0" w:color="auto"/>
            </w:tcBorders>
            <w:vAlign w:val="center"/>
          </w:tcPr>
          <w:p w:rsidR="004526A4"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577" w:type="dxa"/>
            <w:tcBorders>
              <w:top w:val="single" w:sz="4" w:space="0" w:color="auto"/>
              <w:left w:val="single" w:sz="4" w:space="0" w:color="auto"/>
              <w:bottom w:val="single" w:sz="4" w:space="0" w:color="000000"/>
              <w:right w:val="single" w:sz="4" w:space="0" w:color="000000"/>
            </w:tcBorders>
            <w:vAlign w:val="center"/>
          </w:tcPr>
          <w:p w:rsidR="004526A4"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40" w:type="dxa"/>
            <w:tcBorders>
              <w:top w:val="single" w:sz="4" w:space="0" w:color="auto"/>
              <w:bottom w:val="single" w:sz="4" w:space="0" w:color="000000"/>
              <w:right w:val="single" w:sz="4" w:space="0" w:color="auto"/>
            </w:tcBorders>
            <w:vAlign w:val="center"/>
          </w:tcPr>
          <w:p w:rsidR="004526A4"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11" w:type="dxa"/>
            <w:tcBorders>
              <w:top w:val="single" w:sz="4" w:space="0" w:color="auto"/>
              <w:left w:val="single" w:sz="4" w:space="0" w:color="auto"/>
              <w:bottom w:val="single" w:sz="4" w:space="0" w:color="000000"/>
              <w:right w:val="single" w:sz="4" w:space="0" w:color="000000"/>
            </w:tcBorders>
            <w:vAlign w:val="center"/>
          </w:tcPr>
          <w:p w:rsidR="004526A4"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79" w:type="dxa"/>
            <w:tcBorders>
              <w:top w:val="single" w:sz="4" w:space="0" w:color="auto"/>
              <w:bottom w:val="single" w:sz="4" w:space="0" w:color="000000"/>
              <w:right w:val="single" w:sz="4" w:space="0" w:color="auto"/>
            </w:tcBorders>
            <w:vAlign w:val="center"/>
          </w:tcPr>
          <w:p w:rsidR="004526A4"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00" w:type="dxa"/>
            <w:tcBorders>
              <w:top w:val="single" w:sz="4" w:space="0" w:color="auto"/>
              <w:left w:val="single" w:sz="4" w:space="0" w:color="auto"/>
              <w:bottom w:val="single" w:sz="4" w:space="0" w:color="000000"/>
              <w:right w:val="single" w:sz="4" w:space="0" w:color="000000"/>
            </w:tcBorders>
            <w:vAlign w:val="center"/>
          </w:tcPr>
          <w:p w:rsidR="004526A4"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44" w:type="dxa"/>
            <w:tcBorders>
              <w:top w:val="single" w:sz="4" w:space="0" w:color="auto"/>
              <w:bottom w:val="single" w:sz="4" w:space="0" w:color="000000"/>
              <w:right w:val="single" w:sz="4" w:space="0" w:color="auto"/>
            </w:tcBorders>
            <w:vAlign w:val="center"/>
          </w:tcPr>
          <w:p w:rsidR="004526A4"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29" w:type="dxa"/>
            <w:tcBorders>
              <w:top w:val="single" w:sz="4" w:space="0" w:color="auto"/>
              <w:left w:val="single" w:sz="4" w:space="0" w:color="auto"/>
              <w:bottom w:val="single" w:sz="4" w:space="0" w:color="000000"/>
              <w:right w:val="single" w:sz="4" w:space="0" w:color="000000"/>
            </w:tcBorders>
            <w:vAlign w:val="center"/>
          </w:tcPr>
          <w:p w:rsidR="004526A4"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550" w:type="dxa"/>
            <w:tcBorders>
              <w:top w:val="single" w:sz="4" w:space="0" w:color="auto"/>
              <w:bottom w:val="single" w:sz="4" w:space="0" w:color="000000"/>
              <w:right w:val="single" w:sz="4" w:space="0" w:color="auto"/>
            </w:tcBorders>
            <w:vAlign w:val="center"/>
          </w:tcPr>
          <w:p w:rsidR="004526A4"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9</w:t>
            </w:r>
          </w:p>
        </w:tc>
        <w:tc>
          <w:tcPr>
            <w:tcW w:w="440" w:type="dxa"/>
            <w:tcBorders>
              <w:top w:val="single" w:sz="4" w:space="0" w:color="auto"/>
              <w:left w:val="single" w:sz="4" w:space="0" w:color="auto"/>
              <w:bottom w:val="single" w:sz="4" w:space="0" w:color="000000"/>
              <w:right w:val="single" w:sz="4" w:space="0" w:color="000000"/>
            </w:tcBorders>
            <w:vAlign w:val="center"/>
          </w:tcPr>
          <w:p w:rsidR="004526A4" w:rsidRPr="009319E3" w:rsidRDefault="009319E3" w:rsidP="00BA6460">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6</w:t>
            </w:r>
          </w:p>
        </w:tc>
        <w:tc>
          <w:tcPr>
            <w:tcW w:w="540" w:type="dxa"/>
            <w:tcBorders>
              <w:top w:val="single" w:sz="4" w:space="0" w:color="auto"/>
              <w:bottom w:val="single" w:sz="4" w:space="0" w:color="000000"/>
              <w:right w:val="single" w:sz="4" w:space="0" w:color="auto"/>
            </w:tcBorders>
            <w:vAlign w:val="center"/>
          </w:tcPr>
          <w:p w:rsidR="004526A4"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37" w:type="dxa"/>
            <w:tcBorders>
              <w:top w:val="single" w:sz="4" w:space="0" w:color="auto"/>
              <w:left w:val="single" w:sz="4" w:space="0" w:color="auto"/>
              <w:bottom w:val="single" w:sz="4" w:space="0" w:color="000000"/>
              <w:right w:val="single" w:sz="4" w:space="0" w:color="000000"/>
            </w:tcBorders>
            <w:vAlign w:val="center"/>
          </w:tcPr>
          <w:p w:rsidR="004526A4"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r>
      <w:tr w:rsidR="00587487" w:rsidRPr="00012FFF" w:rsidTr="00002C0C">
        <w:trPr>
          <w:trHeight w:val="273"/>
        </w:trPr>
        <w:tc>
          <w:tcPr>
            <w:tcW w:w="887" w:type="dxa"/>
            <w:tcBorders>
              <w:top w:val="single" w:sz="4" w:space="0" w:color="auto"/>
              <w:left w:val="single" w:sz="4" w:space="0" w:color="000000"/>
              <w:bottom w:val="single" w:sz="4" w:space="0" w:color="000000"/>
              <w:right w:val="single" w:sz="4" w:space="0" w:color="000000"/>
            </w:tcBorders>
            <w:vAlign w:val="bottom"/>
          </w:tcPr>
          <w:p w:rsidR="00587487" w:rsidRPr="00002C0C" w:rsidRDefault="00587487" w:rsidP="00002C0C">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val="en-US" w:eastAsia="en-US"/>
              </w:rPr>
              <w:t>VI</w:t>
            </w:r>
            <w:r>
              <w:rPr>
                <w:rFonts w:ascii="Calibri" w:eastAsia="Times New Roman" w:hAnsi="Calibri" w:cs="Calibri"/>
                <w:color w:val="000000"/>
                <w:lang w:eastAsia="en-US"/>
              </w:rPr>
              <w:t>б</w:t>
            </w:r>
          </w:p>
        </w:tc>
        <w:tc>
          <w:tcPr>
            <w:tcW w:w="552" w:type="dxa"/>
            <w:tcBorders>
              <w:top w:val="single" w:sz="4" w:space="0" w:color="auto"/>
              <w:bottom w:val="single" w:sz="4" w:space="0" w:color="000000"/>
              <w:right w:val="single" w:sz="4" w:space="0" w:color="auto"/>
            </w:tcBorders>
            <w:vAlign w:val="center"/>
          </w:tcPr>
          <w:p w:rsidR="00587487" w:rsidRPr="00587487" w:rsidRDefault="00587487"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3</w:t>
            </w:r>
          </w:p>
        </w:tc>
        <w:tc>
          <w:tcPr>
            <w:tcW w:w="504" w:type="dxa"/>
            <w:tcBorders>
              <w:top w:val="single" w:sz="4" w:space="0" w:color="auto"/>
              <w:left w:val="single" w:sz="4" w:space="0" w:color="auto"/>
              <w:bottom w:val="single" w:sz="4" w:space="0" w:color="000000"/>
              <w:right w:val="single" w:sz="4" w:space="0" w:color="000000"/>
            </w:tcBorders>
          </w:tcPr>
          <w:p w:rsidR="00587487" w:rsidRPr="00587487" w:rsidRDefault="00587487" w:rsidP="00DF088D">
            <w:pPr>
              <w:suppressAutoHyphens w:val="0"/>
              <w:jc w:val="center"/>
              <w:rPr>
                <w:rFonts w:eastAsia="Times New Roman" w:cs="Calibri"/>
                <w:color w:val="000000"/>
                <w:lang w:val="en-US" w:eastAsia="en-US"/>
              </w:rPr>
            </w:pPr>
            <w:r>
              <w:rPr>
                <w:rFonts w:eastAsia="Times New Roman" w:cs="Calibri"/>
                <w:color w:val="000000"/>
                <w:lang w:val="en-US" w:eastAsia="en-US"/>
              </w:rPr>
              <w:t>6</w:t>
            </w:r>
          </w:p>
        </w:tc>
        <w:tc>
          <w:tcPr>
            <w:tcW w:w="461" w:type="dxa"/>
            <w:tcBorders>
              <w:top w:val="single" w:sz="4" w:space="0" w:color="auto"/>
              <w:bottom w:val="single" w:sz="4" w:space="0" w:color="000000"/>
              <w:right w:val="single" w:sz="4" w:space="0" w:color="auto"/>
            </w:tcBorders>
            <w:vAlign w:val="center"/>
          </w:tcPr>
          <w:p w:rsidR="00587487" w:rsidRPr="00587487" w:rsidRDefault="00587487"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2</w:t>
            </w:r>
          </w:p>
        </w:tc>
        <w:tc>
          <w:tcPr>
            <w:tcW w:w="470" w:type="dxa"/>
            <w:tcBorders>
              <w:top w:val="single" w:sz="4" w:space="0" w:color="auto"/>
              <w:left w:val="single" w:sz="4" w:space="0" w:color="auto"/>
              <w:bottom w:val="single" w:sz="4" w:space="0" w:color="000000"/>
              <w:right w:val="single" w:sz="4" w:space="0" w:color="000000"/>
            </w:tcBorders>
            <w:vAlign w:val="center"/>
          </w:tcPr>
          <w:p w:rsidR="00587487" w:rsidRPr="00587487" w:rsidRDefault="00587487"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4</w:t>
            </w:r>
          </w:p>
        </w:tc>
        <w:tc>
          <w:tcPr>
            <w:tcW w:w="472" w:type="dxa"/>
            <w:tcBorders>
              <w:top w:val="single" w:sz="4" w:space="0" w:color="auto"/>
              <w:bottom w:val="single" w:sz="4" w:space="0" w:color="000000"/>
              <w:right w:val="single" w:sz="4" w:space="0" w:color="auto"/>
            </w:tcBorders>
            <w:vAlign w:val="center"/>
          </w:tcPr>
          <w:p w:rsidR="00587487" w:rsidRPr="00587487" w:rsidRDefault="00587487"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2</w:t>
            </w:r>
          </w:p>
        </w:tc>
        <w:tc>
          <w:tcPr>
            <w:tcW w:w="439" w:type="dxa"/>
            <w:tcBorders>
              <w:top w:val="single" w:sz="4" w:space="0" w:color="auto"/>
              <w:left w:val="single" w:sz="4" w:space="0" w:color="auto"/>
              <w:bottom w:val="single" w:sz="4" w:space="0" w:color="000000"/>
              <w:right w:val="single" w:sz="4" w:space="0" w:color="000000"/>
            </w:tcBorders>
            <w:vAlign w:val="center"/>
          </w:tcPr>
          <w:p w:rsidR="00587487" w:rsidRPr="00587487" w:rsidRDefault="00587487"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1</w:t>
            </w:r>
          </w:p>
        </w:tc>
        <w:tc>
          <w:tcPr>
            <w:tcW w:w="468" w:type="dxa"/>
            <w:tcBorders>
              <w:top w:val="single" w:sz="4" w:space="0" w:color="auto"/>
              <w:bottom w:val="single" w:sz="4" w:space="0" w:color="000000"/>
              <w:right w:val="single" w:sz="4" w:space="0" w:color="auto"/>
            </w:tcBorders>
            <w:vAlign w:val="center"/>
          </w:tcPr>
          <w:p w:rsidR="00587487"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577" w:type="dxa"/>
            <w:tcBorders>
              <w:top w:val="single" w:sz="4" w:space="0" w:color="auto"/>
              <w:left w:val="single" w:sz="4" w:space="0" w:color="auto"/>
              <w:bottom w:val="single" w:sz="4" w:space="0" w:color="000000"/>
              <w:right w:val="single" w:sz="4" w:space="0" w:color="000000"/>
            </w:tcBorders>
            <w:vAlign w:val="center"/>
          </w:tcPr>
          <w:p w:rsidR="00587487"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40" w:type="dxa"/>
            <w:tcBorders>
              <w:top w:val="single" w:sz="4" w:space="0" w:color="auto"/>
              <w:bottom w:val="single" w:sz="4" w:space="0" w:color="000000"/>
              <w:right w:val="single" w:sz="4" w:space="0" w:color="auto"/>
            </w:tcBorders>
            <w:vAlign w:val="center"/>
          </w:tcPr>
          <w:p w:rsidR="00587487"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11" w:type="dxa"/>
            <w:tcBorders>
              <w:top w:val="single" w:sz="4" w:space="0" w:color="auto"/>
              <w:left w:val="single" w:sz="4" w:space="0" w:color="auto"/>
              <w:bottom w:val="single" w:sz="4" w:space="0" w:color="000000"/>
              <w:right w:val="single" w:sz="4" w:space="0" w:color="000000"/>
            </w:tcBorders>
            <w:vAlign w:val="center"/>
          </w:tcPr>
          <w:p w:rsidR="00587487"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79" w:type="dxa"/>
            <w:tcBorders>
              <w:top w:val="single" w:sz="4" w:space="0" w:color="auto"/>
              <w:bottom w:val="single" w:sz="4" w:space="0" w:color="000000"/>
              <w:right w:val="single" w:sz="4" w:space="0" w:color="auto"/>
            </w:tcBorders>
            <w:vAlign w:val="center"/>
          </w:tcPr>
          <w:p w:rsidR="00587487"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00" w:type="dxa"/>
            <w:tcBorders>
              <w:top w:val="single" w:sz="4" w:space="0" w:color="auto"/>
              <w:left w:val="single" w:sz="4" w:space="0" w:color="auto"/>
              <w:bottom w:val="single" w:sz="4" w:space="0" w:color="000000"/>
              <w:right w:val="single" w:sz="4" w:space="0" w:color="000000"/>
            </w:tcBorders>
            <w:vAlign w:val="center"/>
          </w:tcPr>
          <w:p w:rsidR="00587487"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44" w:type="dxa"/>
            <w:tcBorders>
              <w:top w:val="single" w:sz="4" w:space="0" w:color="auto"/>
              <w:bottom w:val="single" w:sz="4" w:space="0" w:color="000000"/>
              <w:right w:val="single" w:sz="4" w:space="0" w:color="auto"/>
            </w:tcBorders>
            <w:vAlign w:val="center"/>
          </w:tcPr>
          <w:p w:rsidR="00587487"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29" w:type="dxa"/>
            <w:tcBorders>
              <w:top w:val="single" w:sz="4" w:space="0" w:color="auto"/>
              <w:left w:val="single" w:sz="4" w:space="0" w:color="auto"/>
              <w:bottom w:val="single" w:sz="4" w:space="0" w:color="000000"/>
              <w:right w:val="single" w:sz="4" w:space="0" w:color="000000"/>
            </w:tcBorders>
            <w:vAlign w:val="center"/>
          </w:tcPr>
          <w:p w:rsidR="00587487"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550" w:type="dxa"/>
            <w:tcBorders>
              <w:top w:val="single" w:sz="4" w:space="0" w:color="auto"/>
              <w:bottom w:val="single" w:sz="4" w:space="0" w:color="000000"/>
              <w:right w:val="single" w:sz="4" w:space="0" w:color="auto"/>
            </w:tcBorders>
            <w:vAlign w:val="center"/>
          </w:tcPr>
          <w:p w:rsidR="00587487"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7</w:t>
            </w:r>
          </w:p>
        </w:tc>
        <w:tc>
          <w:tcPr>
            <w:tcW w:w="440" w:type="dxa"/>
            <w:tcBorders>
              <w:top w:val="single" w:sz="4" w:space="0" w:color="auto"/>
              <w:left w:val="single" w:sz="4" w:space="0" w:color="auto"/>
              <w:bottom w:val="single" w:sz="4" w:space="0" w:color="000000"/>
              <w:right w:val="single" w:sz="4" w:space="0" w:color="000000"/>
            </w:tcBorders>
            <w:vAlign w:val="center"/>
          </w:tcPr>
          <w:p w:rsidR="00587487"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11</w:t>
            </w:r>
          </w:p>
        </w:tc>
        <w:tc>
          <w:tcPr>
            <w:tcW w:w="540" w:type="dxa"/>
            <w:tcBorders>
              <w:top w:val="single" w:sz="4" w:space="0" w:color="auto"/>
              <w:bottom w:val="single" w:sz="4" w:space="0" w:color="000000"/>
              <w:right w:val="single" w:sz="4" w:space="0" w:color="auto"/>
            </w:tcBorders>
            <w:vAlign w:val="center"/>
          </w:tcPr>
          <w:p w:rsidR="00587487"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37" w:type="dxa"/>
            <w:tcBorders>
              <w:top w:val="single" w:sz="4" w:space="0" w:color="auto"/>
              <w:left w:val="single" w:sz="4" w:space="0" w:color="auto"/>
              <w:bottom w:val="single" w:sz="4" w:space="0" w:color="000000"/>
              <w:right w:val="single" w:sz="4" w:space="0" w:color="000000"/>
            </w:tcBorders>
            <w:vAlign w:val="center"/>
          </w:tcPr>
          <w:p w:rsidR="00587487" w:rsidRPr="00DF088D" w:rsidRDefault="00DF088D" w:rsidP="00DF088D">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r>
      <w:tr w:rsidR="004526A4" w:rsidRPr="00012FFF" w:rsidTr="00002C0C">
        <w:trPr>
          <w:trHeight w:val="273"/>
        </w:trPr>
        <w:tc>
          <w:tcPr>
            <w:tcW w:w="887" w:type="dxa"/>
            <w:tcBorders>
              <w:top w:val="single" w:sz="4" w:space="0" w:color="auto"/>
              <w:left w:val="single" w:sz="4" w:space="0" w:color="000000"/>
              <w:bottom w:val="single" w:sz="4" w:space="0" w:color="000000"/>
              <w:right w:val="single" w:sz="4" w:space="0" w:color="000000"/>
            </w:tcBorders>
            <w:vAlign w:val="bottom"/>
          </w:tcPr>
          <w:p w:rsidR="004526A4" w:rsidRPr="00002C0C" w:rsidRDefault="004526A4" w:rsidP="00002C0C">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val="en-US" w:eastAsia="en-US"/>
              </w:rPr>
              <w:t>VI</w:t>
            </w:r>
            <w:r>
              <w:rPr>
                <w:rFonts w:ascii="Calibri" w:eastAsia="Times New Roman" w:hAnsi="Calibri" w:cs="Calibri"/>
                <w:color w:val="000000"/>
                <w:lang w:eastAsia="en-US"/>
              </w:rPr>
              <w:t>в</w:t>
            </w:r>
          </w:p>
        </w:tc>
        <w:tc>
          <w:tcPr>
            <w:tcW w:w="552" w:type="dxa"/>
            <w:tcBorders>
              <w:top w:val="single" w:sz="4" w:space="0" w:color="auto"/>
              <w:bottom w:val="single" w:sz="4" w:space="0" w:color="000000"/>
              <w:right w:val="single" w:sz="4" w:space="0" w:color="auto"/>
            </w:tcBorders>
            <w:vAlign w:val="center"/>
          </w:tcPr>
          <w:p w:rsidR="004526A4" w:rsidRPr="00DF088D" w:rsidRDefault="00DF088D"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2</w:t>
            </w:r>
          </w:p>
        </w:tc>
        <w:tc>
          <w:tcPr>
            <w:tcW w:w="504" w:type="dxa"/>
            <w:tcBorders>
              <w:top w:val="single" w:sz="4" w:space="0" w:color="auto"/>
              <w:left w:val="single" w:sz="4" w:space="0" w:color="auto"/>
              <w:bottom w:val="single" w:sz="4" w:space="0" w:color="000000"/>
              <w:right w:val="single" w:sz="4" w:space="0" w:color="000000"/>
            </w:tcBorders>
          </w:tcPr>
          <w:p w:rsidR="004526A4" w:rsidRPr="00DF088D" w:rsidRDefault="00DF088D" w:rsidP="00012FFF">
            <w:pPr>
              <w:suppressAutoHyphens w:val="0"/>
              <w:rPr>
                <w:rFonts w:eastAsia="Times New Roman" w:cs="Calibri"/>
                <w:color w:val="000000"/>
                <w:lang w:val="en-US" w:eastAsia="en-US"/>
              </w:rPr>
            </w:pPr>
            <w:r>
              <w:rPr>
                <w:rFonts w:eastAsia="Times New Roman" w:cs="Calibri"/>
                <w:color w:val="000000"/>
                <w:lang w:val="en-US" w:eastAsia="en-US"/>
              </w:rPr>
              <w:t>5</w:t>
            </w:r>
          </w:p>
        </w:tc>
        <w:tc>
          <w:tcPr>
            <w:tcW w:w="461" w:type="dxa"/>
            <w:tcBorders>
              <w:top w:val="single" w:sz="4" w:space="0" w:color="auto"/>
              <w:bottom w:val="single" w:sz="4" w:space="0" w:color="000000"/>
              <w:right w:val="single" w:sz="4" w:space="0" w:color="auto"/>
            </w:tcBorders>
            <w:vAlign w:val="center"/>
          </w:tcPr>
          <w:p w:rsidR="004526A4" w:rsidRPr="00DF088D" w:rsidRDefault="00DF088D"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3</w:t>
            </w:r>
          </w:p>
        </w:tc>
        <w:tc>
          <w:tcPr>
            <w:tcW w:w="470" w:type="dxa"/>
            <w:tcBorders>
              <w:top w:val="single" w:sz="4" w:space="0" w:color="auto"/>
              <w:left w:val="single" w:sz="4" w:space="0" w:color="auto"/>
              <w:bottom w:val="single" w:sz="4" w:space="0" w:color="000000"/>
              <w:right w:val="single" w:sz="4" w:space="0" w:color="000000"/>
            </w:tcBorders>
            <w:vAlign w:val="center"/>
          </w:tcPr>
          <w:p w:rsidR="004526A4" w:rsidRPr="00DF088D" w:rsidRDefault="00DF088D"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4</w:t>
            </w:r>
          </w:p>
        </w:tc>
        <w:tc>
          <w:tcPr>
            <w:tcW w:w="472" w:type="dxa"/>
            <w:tcBorders>
              <w:top w:val="single" w:sz="4" w:space="0" w:color="auto"/>
              <w:bottom w:val="single" w:sz="4" w:space="0" w:color="000000"/>
              <w:right w:val="single" w:sz="4" w:space="0" w:color="auto"/>
            </w:tcBorders>
            <w:vAlign w:val="center"/>
          </w:tcPr>
          <w:p w:rsidR="004526A4" w:rsidRPr="00DF088D" w:rsidRDefault="00DF088D"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4</w:t>
            </w:r>
          </w:p>
        </w:tc>
        <w:tc>
          <w:tcPr>
            <w:tcW w:w="439" w:type="dxa"/>
            <w:tcBorders>
              <w:top w:val="single" w:sz="4" w:space="0" w:color="auto"/>
              <w:left w:val="single" w:sz="4" w:space="0" w:color="auto"/>
              <w:bottom w:val="single" w:sz="4" w:space="0" w:color="000000"/>
              <w:right w:val="single" w:sz="4" w:space="0" w:color="000000"/>
            </w:tcBorders>
            <w:vAlign w:val="center"/>
          </w:tcPr>
          <w:p w:rsidR="004526A4" w:rsidRPr="00DF088D" w:rsidRDefault="00DF088D"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68" w:type="dxa"/>
            <w:tcBorders>
              <w:top w:val="single" w:sz="4" w:space="0" w:color="auto"/>
              <w:bottom w:val="single" w:sz="4" w:space="0" w:color="000000"/>
              <w:right w:val="single" w:sz="4" w:space="0" w:color="auto"/>
            </w:tcBorders>
            <w:vAlign w:val="center"/>
          </w:tcPr>
          <w:p w:rsidR="004526A4" w:rsidRPr="00DF088D" w:rsidRDefault="00DF088D"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577" w:type="dxa"/>
            <w:tcBorders>
              <w:top w:val="single" w:sz="4" w:space="0" w:color="auto"/>
              <w:left w:val="single" w:sz="4" w:space="0" w:color="auto"/>
              <w:bottom w:val="single" w:sz="4" w:space="0" w:color="000000"/>
              <w:right w:val="single" w:sz="4" w:space="0" w:color="000000"/>
            </w:tcBorders>
            <w:vAlign w:val="center"/>
          </w:tcPr>
          <w:p w:rsidR="004526A4" w:rsidRPr="00DF088D" w:rsidRDefault="00DF088D"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40" w:type="dxa"/>
            <w:tcBorders>
              <w:top w:val="single" w:sz="4" w:space="0" w:color="auto"/>
              <w:bottom w:val="single" w:sz="4" w:space="0" w:color="000000"/>
              <w:right w:val="single" w:sz="4" w:space="0" w:color="auto"/>
            </w:tcBorders>
            <w:vAlign w:val="center"/>
          </w:tcPr>
          <w:p w:rsidR="004526A4" w:rsidRPr="00412C6E" w:rsidRDefault="00412C6E"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0</w:t>
            </w:r>
          </w:p>
        </w:tc>
        <w:tc>
          <w:tcPr>
            <w:tcW w:w="411" w:type="dxa"/>
            <w:tcBorders>
              <w:top w:val="single" w:sz="4" w:space="0" w:color="auto"/>
              <w:left w:val="single" w:sz="4" w:space="0" w:color="auto"/>
              <w:bottom w:val="single" w:sz="4" w:space="0" w:color="000000"/>
              <w:right w:val="single" w:sz="4" w:space="0" w:color="000000"/>
            </w:tcBorders>
            <w:vAlign w:val="center"/>
          </w:tcPr>
          <w:p w:rsidR="004526A4" w:rsidRPr="00DF088D" w:rsidRDefault="00DF088D"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79" w:type="dxa"/>
            <w:tcBorders>
              <w:top w:val="single" w:sz="4" w:space="0" w:color="auto"/>
              <w:bottom w:val="single" w:sz="4" w:space="0" w:color="000000"/>
              <w:right w:val="single" w:sz="4" w:space="0" w:color="auto"/>
            </w:tcBorders>
            <w:vAlign w:val="center"/>
          </w:tcPr>
          <w:p w:rsidR="004526A4" w:rsidRPr="00DF088D" w:rsidRDefault="00DF088D"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00" w:type="dxa"/>
            <w:tcBorders>
              <w:top w:val="single" w:sz="4" w:space="0" w:color="auto"/>
              <w:left w:val="single" w:sz="4" w:space="0" w:color="auto"/>
              <w:bottom w:val="single" w:sz="4" w:space="0" w:color="000000"/>
              <w:right w:val="single" w:sz="4" w:space="0" w:color="000000"/>
            </w:tcBorders>
            <w:vAlign w:val="center"/>
          </w:tcPr>
          <w:p w:rsidR="004526A4" w:rsidRPr="00DF088D" w:rsidRDefault="00DF088D"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44" w:type="dxa"/>
            <w:tcBorders>
              <w:top w:val="single" w:sz="4" w:space="0" w:color="auto"/>
              <w:bottom w:val="single" w:sz="4" w:space="0" w:color="000000"/>
              <w:right w:val="single" w:sz="4" w:space="0" w:color="auto"/>
            </w:tcBorders>
            <w:vAlign w:val="center"/>
          </w:tcPr>
          <w:p w:rsidR="004526A4" w:rsidRPr="00412C6E" w:rsidRDefault="00DF088D" w:rsidP="00012FFF">
            <w:pPr>
              <w:suppressAutoHyphens w:val="0"/>
              <w:spacing w:after="0" w:line="240" w:lineRule="auto"/>
              <w:jc w:val="center"/>
              <w:rPr>
                <w:rFonts w:eastAsia="Times New Roman" w:cs="Calibri"/>
                <w:color w:val="000000"/>
                <w:lang w:eastAsia="en-US"/>
              </w:rPr>
            </w:pPr>
            <w:r>
              <w:rPr>
                <w:rFonts w:eastAsia="Times New Roman" w:cs="Calibri"/>
                <w:color w:val="000000"/>
                <w:lang w:val="en-US" w:eastAsia="en-US"/>
              </w:rPr>
              <w:t>0</w:t>
            </w:r>
          </w:p>
        </w:tc>
        <w:tc>
          <w:tcPr>
            <w:tcW w:w="429" w:type="dxa"/>
            <w:tcBorders>
              <w:top w:val="single" w:sz="4" w:space="0" w:color="auto"/>
              <w:left w:val="single" w:sz="4" w:space="0" w:color="auto"/>
              <w:bottom w:val="single" w:sz="4" w:space="0" w:color="000000"/>
              <w:right w:val="single" w:sz="4" w:space="0" w:color="000000"/>
            </w:tcBorders>
            <w:vAlign w:val="center"/>
          </w:tcPr>
          <w:p w:rsidR="004526A4" w:rsidRPr="00DF088D" w:rsidRDefault="00DF088D"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550" w:type="dxa"/>
            <w:tcBorders>
              <w:top w:val="single" w:sz="4" w:space="0" w:color="auto"/>
              <w:bottom w:val="single" w:sz="4" w:space="0" w:color="000000"/>
              <w:right w:val="single" w:sz="4" w:space="0" w:color="auto"/>
            </w:tcBorders>
            <w:vAlign w:val="center"/>
          </w:tcPr>
          <w:p w:rsidR="004526A4" w:rsidRPr="00DF088D" w:rsidRDefault="00DF088D"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9</w:t>
            </w:r>
          </w:p>
        </w:tc>
        <w:tc>
          <w:tcPr>
            <w:tcW w:w="440" w:type="dxa"/>
            <w:tcBorders>
              <w:top w:val="single" w:sz="4" w:space="0" w:color="auto"/>
              <w:left w:val="single" w:sz="4" w:space="0" w:color="auto"/>
              <w:bottom w:val="single" w:sz="4" w:space="0" w:color="000000"/>
              <w:right w:val="single" w:sz="4" w:space="0" w:color="000000"/>
            </w:tcBorders>
            <w:vAlign w:val="center"/>
          </w:tcPr>
          <w:p w:rsidR="004526A4" w:rsidRPr="00DF088D" w:rsidRDefault="00DF088D"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9</w:t>
            </w:r>
          </w:p>
        </w:tc>
        <w:tc>
          <w:tcPr>
            <w:tcW w:w="540" w:type="dxa"/>
            <w:tcBorders>
              <w:top w:val="single" w:sz="4" w:space="0" w:color="auto"/>
              <w:bottom w:val="single" w:sz="4" w:space="0" w:color="000000"/>
              <w:right w:val="single" w:sz="4" w:space="0" w:color="auto"/>
            </w:tcBorders>
            <w:vAlign w:val="center"/>
          </w:tcPr>
          <w:p w:rsidR="004526A4" w:rsidRPr="00DF088D" w:rsidRDefault="00DF088D"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37" w:type="dxa"/>
            <w:tcBorders>
              <w:top w:val="single" w:sz="4" w:space="0" w:color="auto"/>
              <w:left w:val="single" w:sz="4" w:space="0" w:color="auto"/>
              <w:bottom w:val="single" w:sz="4" w:space="0" w:color="000000"/>
              <w:right w:val="single" w:sz="4" w:space="0" w:color="000000"/>
            </w:tcBorders>
            <w:vAlign w:val="center"/>
          </w:tcPr>
          <w:p w:rsidR="004526A4" w:rsidRPr="00DF088D" w:rsidRDefault="00DF088D"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r>
      <w:tr w:rsidR="004526A4" w:rsidRPr="00012FFF" w:rsidTr="00012FFF">
        <w:trPr>
          <w:trHeight w:val="300"/>
        </w:trPr>
        <w:tc>
          <w:tcPr>
            <w:tcW w:w="887" w:type="dxa"/>
            <w:tcBorders>
              <w:left w:val="single" w:sz="4" w:space="0" w:color="000000"/>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eastAsia="Times New Roman" w:cs="Calibri"/>
                <w:color w:val="000000"/>
                <w:lang w:val="en-US" w:eastAsia="en-US"/>
              </w:rPr>
              <w:t>VII</w:t>
            </w:r>
            <w:r w:rsidRPr="00012FFF">
              <w:rPr>
                <w:rFonts w:eastAsia="Times New Roman" w:cs="Calibri"/>
                <w:color w:val="000000"/>
                <w:lang w:eastAsia="en-US"/>
              </w:rPr>
              <w:t>а</w:t>
            </w:r>
          </w:p>
        </w:tc>
        <w:tc>
          <w:tcPr>
            <w:tcW w:w="552" w:type="dxa"/>
            <w:tcBorders>
              <w:bottom w:val="single" w:sz="4" w:space="0" w:color="000000"/>
              <w:right w:val="single" w:sz="4" w:space="0" w:color="auto"/>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2</w:t>
            </w:r>
          </w:p>
        </w:tc>
        <w:tc>
          <w:tcPr>
            <w:tcW w:w="504" w:type="dxa"/>
            <w:tcBorders>
              <w:left w:val="single" w:sz="4" w:space="0" w:color="auto"/>
              <w:bottom w:val="single" w:sz="4" w:space="0" w:color="000000"/>
              <w:right w:val="single" w:sz="4" w:space="0" w:color="000000"/>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7</w:t>
            </w:r>
          </w:p>
        </w:tc>
        <w:tc>
          <w:tcPr>
            <w:tcW w:w="461" w:type="dxa"/>
            <w:tcBorders>
              <w:bottom w:val="single" w:sz="4" w:space="0" w:color="000000"/>
              <w:right w:val="single" w:sz="4" w:space="0" w:color="auto"/>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3</w:t>
            </w:r>
          </w:p>
        </w:tc>
        <w:tc>
          <w:tcPr>
            <w:tcW w:w="470" w:type="dxa"/>
            <w:tcBorders>
              <w:left w:val="single" w:sz="4" w:space="0" w:color="auto"/>
              <w:bottom w:val="single" w:sz="4" w:space="0" w:color="000000"/>
              <w:right w:val="single" w:sz="4" w:space="0" w:color="000000"/>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1</w:t>
            </w:r>
          </w:p>
        </w:tc>
        <w:tc>
          <w:tcPr>
            <w:tcW w:w="472" w:type="dxa"/>
            <w:tcBorders>
              <w:bottom w:val="single" w:sz="4" w:space="0" w:color="000000"/>
              <w:right w:val="single" w:sz="4" w:space="0" w:color="auto"/>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2</w:t>
            </w:r>
          </w:p>
        </w:tc>
        <w:tc>
          <w:tcPr>
            <w:tcW w:w="439"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val="en-US" w:eastAsia="en-US"/>
              </w:rPr>
            </w:pPr>
            <w:r w:rsidRPr="00012FFF">
              <w:rPr>
                <w:rFonts w:eastAsia="Times New Roman" w:cs="Calibri"/>
                <w:color w:val="000000"/>
                <w:lang w:val="en-US" w:eastAsia="en-US"/>
              </w:rPr>
              <w:t>0</w:t>
            </w:r>
          </w:p>
        </w:tc>
        <w:tc>
          <w:tcPr>
            <w:tcW w:w="468"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0</w:t>
            </w:r>
          </w:p>
        </w:tc>
        <w:tc>
          <w:tcPr>
            <w:tcW w:w="577"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val="en-US" w:eastAsia="en-US"/>
              </w:rPr>
            </w:pPr>
            <w:r w:rsidRPr="00012FFF">
              <w:rPr>
                <w:rFonts w:eastAsia="Times New Roman" w:cs="Calibri"/>
                <w:color w:val="000000"/>
                <w:lang w:val="en-US" w:eastAsia="en-US"/>
              </w:rPr>
              <w:t>0</w:t>
            </w:r>
          </w:p>
        </w:tc>
        <w:tc>
          <w:tcPr>
            <w:tcW w:w="440"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0</w:t>
            </w:r>
          </w:p>
        </w:tc>
        <w:tc>
          <w:tcPr>
            <w:tcW w:w="411"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eastAsia="Times New Roman" w:cs="Calibri"/>
                <w:color w:val="000000"/>
                <w:lang w:eastAsia="en-US"/>
              </w:rPr>
              <w:t>0</w:t>
            </w:r>
          </w:p>
        </w:tc>
        <w:tc>
          <w:tcPr>
            <w:tcW w:w="479" w:type="dxa"/>
            <w:tcBorders>
              <w:bottom w:val="single" w:sz="4" w:space="0" w:color="000000"/>
              <w:right w:val="single" w:sz="4" w:space="0" w:color="auto"/>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1</w:t>
            </w:r>
          </w:p>
        </w:tc>
        <w:tc>
          <w:tcPr>
            <w:tcW w:w="400" w:type="dxa"/>
            <w:tcBorders>
              <w:left w:val="single" w:sz="4" w:space="0" w:color="auto"/>
              <w:bottom w:val="single" w:sz="4" w:space="0" w:color="000000"/>
              <w:right w:val="single" w:sz="4" w:space="0" w:color="000000"/>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eastAsia="Times New Roman" w:cs="Calibri"/>
                <w:color w:val="000000"/>
                <w:lang w:val="en-US" w:eastAsia="en-US"/>
              </w:rPr>
              <w:t>2</w:t>
            </w:r>
          </w:p>
        </w:tc>
        <w:tc>
          <w:tcPr>
            <w:tcW w:w="444"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0</w:t>
            </w:r>
          </w:p>
        </w:tc>
        <w:tc>
          <w:tcPr>
            <w:tcW w:w="429"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val="en-US" w:eastAsia="en-US"/>
              </w:rPr>
            </w:pPr>
            <w:r w:rsidRPr="00012FFF">
              <w:rPr>
                <w:rFonts w:eastAsia="Times New Roman" w:cs="Calibri"/>
                <w:color w:val="000000"/>
                <w:lang w:val="en-US" w:eastAsia="en-US"/>
              </w:rPr>
              <w:t>0</w:t>
            </w:r>
          </w:p>
        </w:tc>
        <w:tc>
          <w:tcPr>
            <w:tcW w:w="550" w:type="dxa"/>
            <w:tcBorders>
              <w:bottom w:val="single" w:sz="4" w:space="0" w:color="000000"/>
              <w:right w:val="single" w:sz="4" w:space="0" w:color="auto"/>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7</w:t>
            </w:r>
          </w:p>
        </w:tc>
        <w:tc>
          <w:tcPr>
            <w:tcW w:w="440"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8</w:t>
            </w:r>
          </w:p>
        </w:tc>
        <w:tc>
          <w:tcPr>
            <w:tcW w:w="540" w:type="dxa"/>
            <w:tcBorders>
              <w:bottom w:val="single" w:sz="4" w:space="0" w:color="000000"/>
              <w:right w:val="single" w:sz="4" w:space="0" w:color="auto"/>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1</w:t>
            </w:r>
          </w:p>
        </w:tc>
        <w:tc>
          <w:tcPr>
            <w:tcW w:w="437" w:type="dxa"/>
            <w:tcBorders>
              <w:left w:val="single" w:sz="4" w:space="0" w:color="auto"/>
              <w:bottom w:val="single" w:sz="4" w:space="0" w:color="000000"/>
              <w:right w:val="single" w:sz="4" w:space="0" w:color="000000"/>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2</w:t>
            </w:r>
          </w:p>
        </w:tc>
      </w:tr>
      <w:tr w:rsidR="004526A4" w:rsidRPr="00012FFF" w:rsidTr="00012FFF">
        <w:trPr>
          <w:trHeight w:val="300"/>
        </w:trPr>
        <w:tc>
          <w:tcPr>
            <w:tcW w:w="887" w:type="dxa"/>
            <w:tcBorders>
              <w:left w:val="single" w:sz="4" w:space="0" w:color="000000"/>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val="en-US" w:eastAsia="en-US"/>
              </w:rPr>
              <w:t>VII</w:t>
            </w:r>
            <w:r w:rsidRPr="00012FFF">
              <w:rPr>
                <w:rFonts w:eastAsia="Times New Roman" w:cs="Calibri"/>
                <w:color w:val="000000"/>
                <w:lang w:eastAsia="en-US"/>
              </w:rPr>
              <w:t>б</w:t>
            </w:r>
          </w:p>
        </w:tc>
        <w:tc>
          <w:tcPr>
            <w:tcW w:w="552" w:type="dxa"/>
            <w:tcBorders>
              <w:bottom w:val="single" w:sz="4" w:space="0" w:color="000000"/>
              <w:right w:val="single" w:sz="4" w:space="0" w:color="auto"/>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2</w:t>
            </w:r>
          </w:p>
        </w:tc>
        <w:tc>
          <w:tcPr>
            <w:tcW w:w="504" w:type="dxa"/>
            <w:tcBorders>
              <w:left w:val="single" w:sz="4" w:space="0" w:color="auto"/>
              <w:bottom w:val="single" w:sz="4" w:space="0" w:color="000000"/>
              <w:right w:val="single" w:sz="4" w:space="0" w:color="000000"/>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6</w:t>
            </w:r>
          </w:p>
        </w:tc>
        <w:tc>
          <w:tcPr>
            <w:tcW w:w="461" w:type="dxa"/>
            <w:tcBorders>
              <w:bottom w:val="single" w:sz="4" w:space="0" w:color="000000"/>
              <w:right w:val="single" w:sz="4" w:space="0" w:color="auto"/>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4</w:t>
            </w:r>
          </w:p>
        </w:tc>
        <w:tc>
          <w:tcPr>
            <w:tcW w:w="470" w:type="dxa"/>
            <w:tcBorders>
              <w:left w:val="single" w:sz="4" w:space="0" w:color="auto"/>
              <w:bottom w:val="single" w:sz="4" w:space="0" w:color="000000"/>
              <w:right w:val="single" w:sz="4" w:space="0" w:color="000000"/>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3</w:t>
            </w:r>
          </w:p>
        </w:tc>
        <w:tc>
          <w:tcPr>
            <w:tcW w:w="472" w:type="dxa"/>
            <w:tcBorders>
              <w:bottom w:val="single" w:sz="4" w:space="0" w:color="000000"/>
              <w:right w:val="single" w:sz="4" w:space="0" w:color="auto"/>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3</w:t>
            </w:r>
          </w:p>
        </w:tc>
        <w:tc>
          <w:tcPr>
            <w:tcW w:w="439" w:type="dxa"/>
            <w:tcBorders>
              <w:left w:val="single" w:sz="4" w:space="0" w:color="auto"/>
              <w:bottom w:val="single" w:sz="4" w:space="0" w:color="000000"/>
              <w:right w:val="single" w:sz="4" w:space="0" w:color="000000"/>
            </w:tcBorders>
            <w:vAlign w:val="bottom"/>
          </w:tcPr>
          <w:p w:rsidR="004526A4" w:rsidRPr="00DF088D" w:rsidRDefault="00DF088D"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1</w:t>
            </w:r>
          </w:p>
        </w:tc>
        <w:tc>
          <w:tcPr>
            <w:tcW w:w="468"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0</w:t>
            </w:r>
          </w:p>
        </w:tc>
        <w:tc>
          <w:tcPr>
            <w:tcW w:w="577"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0</w:t>
            </w:r>
          </w:p>
        </w:tc>
        <w:tc>
          <w:tcPr>
            <w:tcW w:w="440" w:type="dxa"/>
            <w:tcBorders>
              <w:bottom w:val="single" w:sz="4" w:space="0" w:color="000000"/>
              <w:right w:val="single" w:sz="4" w:space="0" w:color="auto"/>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0</w:t>
            </w:r>
          </w:p>
        </w:tc>
        <w:tc>
          <w:tcPr>
            <w:tcW w:w="411" w:type="dxa"/>
            <w:tcBorders>
              <w:left w:val="single" w:sz="4" w:space="0" w:color="auto"/>
              <w:bottom w:val="single" w:sz="4" w:space="0" w:color="000000"/>
              <w:right w:val="single" w:sz="4" w:space="0" w:color="000000"/>
            </w:tcBorders>
            <w:vAlign w:val="bottom"/>
          </w:tcPr>
          <w:p w:rsidR="004526A4" w:rsidRPr="00DF088D" w:rsidRDefault="00DF088D"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79"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0</w:t>
            </w:r>
          </w:p>
        </w:tc>
        <w:tc>
          <w:tcPr>
            <w:tcW w:w="400" w:type="dxa"/>
            <w:tcBorders>
              <w:left w:val="single" w:sz="4" w:space="0" w:color="auto"/>
              <w:bottom w:val="single" w:sz="4" w:space="0" w:color="000000"/>
              <w:right w:val="single" w:sz="4" w:space="0" w:color="000000"/>
            </w:tcBorders>
            <w:vAlign w:val="bottom"/>
          </w:tcPr>
          <w:p w:rsidR="004526A4" w:rsidRPr="00DF088D" w:rsidRDefault="00DF088D" w:rsidP="00012FFF">
            <w:pPr>
              <w:suppressAutoHyphens w:val="0"/>
              <w:spacing w:after="0" w:line="240" w:lineRule="auto"/>
              <w:jc w:val="center"/>
              <w:rPr>
                <w:rFonts w:eastAsia="Times New Roman" w:cs="Calibri"/>
                <w:color w:val="000000"/>
                <w:lang w:val="en-US" w:eastAsia="en-US"/>
              </w:rPr>
            </w:pPr>
            <w:r>
              <w:rPr>
                <w:rFonts w:eastAsia="Times New Roman" w:cs="Calibri"/>
                <w:color w:val="000000"/>
                <w:lang w:val="en-US" w:eastAsia="en-US"/>
              </w:rPr>
              <w:t>0</w:t>
            </w:r>
          </w:p>
        </w:tc>
        <w:tc>
          <w:tcPr>
            <w:tcW w:w="444"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0</w:t>
            </w:r>
          </w:p>
        </w:tc>
        <w:tc>
          <w:tcPr>
            <w:tcW w:w="429"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0</w:t>
            </w:r>
          </w:p>
        </w:tc>
        <w:tc>
          <w:tcPr>
            <w:tcW w:w="550" w:type="dxa"/>
            <w:tcBorders>
              <w:bottom w:val="single" w:sz="4" w:space="0" w:color="000000"/>
              <w:right w:val="single" w:sz="4" w:space="0" w:color="auto"/>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9</w:t>
            </w:r>
          </w:p>
        </w:tc>
        <w:tc>
          <w:tcPr>
            <w:tcW w:w="440" w:type="dxa"/>
            <w:tcBorders>
              <w:left w:val="single" w:sz="4" w:space="0" w:color="auto"/>
              <w:bottom w:val="single" w:sz="4" w:space="0" w:color="000000"/>
              <w:right w:val="single" w:sz="4" w:space="0" w:color="000000"/>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10</w:t>
            </w:r>
          </w:p>
        </w:tc>
        <w:tc>
          <w:tcPr>
            <w:tcW w:w="540" w:type="dxa"/>
            <w:tcBorders>
              <w:bottom w:val="single" w:sz="4" w:space="0" w:color="000000"/>
              <w:right w:val="single" w:sz="4" w:space="0" w:color="auto"/>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0</w:t>
            </w:r>
          </w:p>
        </w:tc>
        <w:tc>
          <w:tcPr>
            <w:tcW w:w="437" w:type="dxa"/>
            <w:tcBorders>
              <w:left w:val="single" w:sz="4" w:space="0" w:color="auto"/>
              <w:bottom w:val="single" w:sz="4" w:space="0" w:color="000000"/>
              <w:right w:val="single" w:sz="4" w:space="0" w:color="000000"/>
            </w:tcBorders>
            <w:vAlign w:val="bottom"/>
          </w:tcPr>
          <w:p w:rsidR="004526A4" w:rsidRPr="00DF088D" w:rsidRDefault="00DF088D" w:rsidP="00012FFF">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0</w:t>
            </w:r>
          </w:p>
        </w:tc>
      </w:tr>
      <w:tr w:rsidR="004526A4" w:rsidRPr="00012FFF" w:rsidTr="00012FFF">
        <w:trPr>
          <w:trHeight w:val="300"/>
        </w:trPr>
        <w:tc>
          <w:tcPr>
            <w:tcW w:w="887" w:type="dxa"/>
            <w:tcBorders>
              <w:left w:val="single" w:sz="4" w:space="0" w:color="000000"/>
              <w:bottom w:val="single" w:sz="4" w:space="0" w:color="000000"/>
              <w:right w:val="single" w:sz="4" w:space="0" w:color="000000"/>
            </w:tcBorders>
            <w:vAlign w:val="bottom"/>
          </w:tcPr>
          <w:p w:rsidR="004526A4" w:rsidRPr="00012FFF" w:rsidRDefault="004526A4" w:rsidP="00DF088D">
            <w:pPr>
              <w:suppressAutoHyphens w:val="0"/>
              <w:spacing w:after="0" w:line="240" w:lineRule="auto"/>
              <w:jc w:val="center"/>
              <w:rPr>
                <w:rFonts w:eastAsia="Times New Roman" w:cs="Calibri"/>
                <w:color w:val="000000"/>
                <w:lang w:val="en-US" w:eastAsia="en-US"/>
              </w:rPr>
            </w:pPr>
            <w:r w:rsidRPr="00012FFF">
              <w:rPr>
                <w:rFonts w:eastAsia="Times New Roman" w:cs="Calibri"/>
                <w:color w:val="000000"/>
                <w:lang w:val="en-US" w:eastAsia="en-US"/>
              </w:rPr>
              <w:t>VII</w:t>
            </w:r>
            <w:r w:rsidR="00DF088D">
              <w:rPr>
                <w:rFonts w:eastAsia="Times New Roman" w:cs="Calibri"/>
                <w:color w:val="000000"/>
                <w:lang w:eastAsia="en-US"/>
              </w:rPr>
              <w:t>в</w:t>
            </w:r>
          </w:p>
        </w:tc>
        <w:tc>
          <w:tcPr>
            <w:tcW w:w="552" w:type="dxa"/>
            <w:tcBorders>
              <w:bottom w:val="single" w:sz="4" w:space="0" w:color="000000"/>
              <w:right w:val="single" w:sz="4" w:space="0" w:color="auto"/>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2</w:t>
            </w:r>
          </w:p>
        </w:tc>
        <w:tc>
          <w:tcPr>
            <w:tcW w:w="504" w:type="dxa"/>
            <w:tcBorders>
              <w:left w:val="single" w:sz="4" w:space="0" w:color="auto"/>
              <w:bottom w:val="single" w:sz="4" w:space="0" w:color="000000"/>
              <w:right w:val="single" w:sz="4" w:space="0" w:color="000000"/>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w:t>
            </w:r>
          </w:p>
        </w:tc>
        <w:tc>
          <w:tcPr>
            <w:tcW w:w="461" w:type="dxa"/>
            <w:tcBorders>
              <w:bottom w:val="single" w:sz="4" w:space="0" w:color="000000"/>
              <w:right w:val="single" w:sz="4" w:space="0" w:color="auto"/>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1</w:t>
            </w:r>
          </w:p>
        </w:tc>
        <w:tc>
          <w:tcPr>
            <w:tcW w:w="470" w:type="dxa"/>
            <w:tcBorders>
              <w:left w:val="single" w:sz="4" w:space="0" w:color="auto"/>
              <w:bottom w:val="single" w:sz="4" w:space="0" w:color="000000"/>
              <w:right w:val="single" w:sz="4" w:space="0" w:color="000000"/>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5</w:t>
            </w:r>
          </w:p>
        </w:tc>
        <w:tc>
          <w:tcPr>
            <w:tcW w:w="472"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1</w:t>
            </w:r>
          </w:p>
        </w:tc>
        <w:tc>
          <w:tcPr>
            <w:tcW w:w="439" w:type="dxa"/>
            <w:tcBorders>
              <w:left w:val="single" w:sz="4" w:space="0" w:color="auto"/>
              <w:bottom w:val="single" w:sz="4" w:space="0" w:color="000000"/>
              <w:right w:val="single" w:sz="4" w:space="0" w:color="000000"/>
            </w:tcBorders>
            <w:vAlign w:val="bottom"/>
          </w:tcPr>
          <w:p w:rsidR="004526A4" w:rsidRPr="00012FFF" w:rsidRDefault="00412C6E"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1</w:t>
            </w:r>
          </w:p>
        </w:tc>
        <w:tc>
          <w:tcPr>
            <w:tcW w:w="468"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0</w:t>
            </w:r>
          </w:p>
        </w:tc>
        <w:tc>
          <w:tcPr>
            <w:tcW w:w="577"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0</w:t>
            </w:r>
          </w:p>
        </w:tc>
        <w:tc>
          <w:tcPr>
            <w:tcW w:w="440"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1</w:t>
            </w:r>
          </w:p>
        </w:tc>
        <w:tc>
          <w:tcPr>
            <w:tcW w:w="411"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0</w:t>
            </w:r>
          </w:p>
        </w:tc>
        <w:tc>
          <w:tcPr>
            <w:tcW w:w="479"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0</w:t>
            </w:r>
          </w:p>
        </w:tc>
        <w:tc>
          <w:tcPr>
            <w:tcW w:w="400"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0</w:t>
            </w:r>
          </w:p>
        </w:tc>
        <w:tc>
          <w:tcPr>
            <w:tcW w:w="444"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1</w:t>
            </w:r>
          </w:p>
        </w:tc>
        <w:tc>
          <w:tcPr>
            <w:tcW w:w="429"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0</w:t>
            </w:r>
          </w:p>
        </w:tc>
        <w:tc>
          <w:tcPr>
            <w:tcW w:w="550"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4</w:t>
            </w:r>
          </w:p>
        </w:tc>
        <w:tc>
          <w:tcPr>
            <w:tcW w:w="440" w:type="dxa"/>
            <w:tcBorders>
              <w:left w:val="single" w:sz="4" w:space="0" w:color="auto"/>
              <w:bottom w:val="single" w:sz="4" w:space="0" w:color="000000"/>
              <w:right w:val="single" w:sz="4" w:space="0" w:color="000000"/>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10</w:t>
            </w:r>
          </w:p>
        </w:tc>
        <w:tc>
          <w:tcPr>
            <w:tcW w:w="540"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2</w:t>
            </w:r>
          </w:p>
        </w:tc>
        <w:tc>
          <w:tcPr>
            <w:tcW w:w="437"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0</w:t>
            </w:r>
          </w:p>
        </w:tc>
      </w:tr>
      <w:tr w:rsidR="004526A4" w:rsidRPr="00012FFF" w:rsidTr="00012FFF">
        <w:trPr>
          <w:trHeight w:val="299"/>
        </w:trPr>
        <w:tc>
          <w:tcPr>
            <w:tcW w:w="887" w:type="dxa"/>
            <w:tcBorders>
              <w:left w:val="single" w:sz="4" w:space="0" w:color="000000"/>
              <w:bottom w:val="single" w:sz="4" w:space="0" w:color="000000"/>
              <w:right w:val="single" w:sz="4" w:space="0" w:color="000000"/>
            </w:tcBorders>
            <w:vAlign w:val="bottom"/>
          </w:tcPr>
          <w:p w:rsidR="004526A4" w:rsidRPr="00012FFF" w:rsidRDefault="004526A4" w:rsidP="00412C6E">
            <w:pPr>
              <w:suppressAutoHyphens w:val="0"/>
              <w:spacing w:after="0" w:line="240" w:lineRule="auto"/>
              <w:jc w:val="center"/>
              <w:rPr>
                <w:rFonts w:ascii="Calibri" w:eastAsia="Times New Roman" w:hAnsi="Calibri" w:cs="Calibri"/>
                <w:color w:val="000000"/>
                <w:lang w:eastAsia="en-US"/>
              </w:rPr>
            </w:pPr>
            <w:r w:rsidRPr="00012FFF">
              <w:rPr>
                <w:rFonts w:eastAsia="Times New Roman" w:cs="Calibri"/>
                <w:color w:val="000000"/>
                <w:lang w:val="en-US" w:eastAsia="en-US"/>
              </w:rPr>
              <w:t>VIII</w:t>
            </w:r>
            <w:r w:rsidR="00412C6E">
              <w:rPr>
                <w:rFonts w:eastAsia="Times New Roman" w:cs="Calibri"/>
                <w:color w:val="000000"/>
                <w:lang w:eastAsia="en-US"/>
              </w:rPr>
              <w:t>а</w:t>
            </w:r>
          </w:p>
        </w:tc>
        <w:tc>
          <w:tcPr>
            <w:tcW w:w="552"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4</w:t>
            </w:r>
          </w:p>
        </w:tc>
        <w:tc>
          <w:tcPr>
            <w:tcW w:w="504" w:type="dxa"/>
            <w:tcBorders>
              <w:left w:val="single" w:sz="4" w:space="0" w:color="auto"/>
              <w:bottom w:val="single" w:sz="4" w:space="0" w:color="000000"/>
              <w:right w:val="single" w:sz="4" w:space="0" w:color="000000"/>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w:t>
            </w:r>
          </w:p>
        </w:tc>
        <w:tc>
          <w:tcPr>
            <w:tcW w:w="461" w:type="dxa"/>
            <w:tcBorders>
              <w:bottom w:val="single" w:sz="4" w:space="0" w:color="000000"/>
              <w:right w:val="single" w:sz="4" w:space="0" w:color="auto"/>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w:t>
            </w:r>
          </w:p>
        </w:tc>
        <w:tc>
          <w:tcPr>
            <w:tcW w:w="470" w:type="dxa"/>
            <w:tcBorders>
              <w:left w:val="single" w:sz="4" w:space="0" w:color="auto"/>
              <w:bottom w:val="single" w:sz="4" w:space="0" w:color="000000"/>
              <w:right w:val="single" w:sz="4" w:space="0" w:color="000000"/>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2</w:t>
            </w:r>
          </w:p>
        </w:tc>
        <w:tc>
          <w:tcPr>
            <w:tcW w:w="472" w:type="dxa"/>
            <w:tcBorders>
              <w:bottom w:val="single" w:sz="4" w:space="0" w:color="000000"/>
              <w:right w:val="single" w:sz="4" w:space="0" w:color="auto"/>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w:t>
            </w:r>
          </w:p>
        </w:tc>
        <w:tc>
          <w:tcPr>
            <w:tcW w:w="439" w:type="dxa"/>
            <w:tcBorders>
              <w:left w:val="single" w:sz="4" w:space="0" w:color="auto"/>
              <w:bottom w:val="single" w:sz="4" w:space="0" w:color="000000"/>
              <w:right w:val="single" w:sz="4" w:space="0" w:color="000000"/>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2</w:t>
            </w:r>
          </w:p>
        </w:tc>
        <w:tc>
          <w:tcPr>
            <w:tcW w:w="468" w:type="dxa"/>
            <w:tcBorders>
              <w:bottom w:val="single" w:sz="4" w:space="0" w:color="000000"/>
              <w:right w:val="single" w:sz="4" w:space="0" w:color="auto"/>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577"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val="en-US" w:eastAsia="en-US"/>
              </w:rPr>
            </w:pPr>
            <w:r w:rsidRPr="00012FFF">
              <w:rPr>
                <w:rFonts w:ascii="Calibri" w:eastAsia="Times New Roman" w:hAnsi="Calibri" w:cs="Calibri"/>
                <w:color w:val="000000"/>
                <w:lang w:val="en-US" w:eastAsia="en-US"/>
              </w:rPr>
              <w:t>0</w:t>
            </w:r>
          </w:p>
        </w:tc>
        <w:tc>
          <w:tcPr>
            <w:tcW w:w="440" w:type="dxa"/>
            <w:tcBorders>
              <w:bottom w:val="single" w:sz="4" w:space="0" w:color="000000"/>
              <w:right w:val="single" w:sz="4" w:space="0" w:color="auto"/>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11" w:type="dxa"/>
            <w:tcBorders>
              <w:left w:val="single" w:sz="4" w:space="0" w:color="auto"/>
              <w:bottom w:val="single" w:sz="4" w:space="0" w:color="000000"/>
              <w:right w:val="single" w:sz="4" w:space="0" w:color="000000"/>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79"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val="en-US" w:eastAsia="en-US"/>
              </w:rPr>
            </w:pPr>
            <w:r w:rsidRPr="00012FFF">
              <w:rPr>
                <w:rFonts w:ascii="Calibri" w:eastAsia="Times New Roman" w:hAnsi="Calibri" w:cs="Calibri"/>
                <w:color w:val="000000"/>
                <w:lang w:val="en-US" w:eastAsia="en-US"/>
              </w:rPr>
              <w:t>0</w:t>
            </w:r>
          </w:p>
        </w:tc>
        <w:tc>
          <w:tcPr>
            <w:tcW w:w="400"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val="en-US" w:eastAsia="en-US"/>
              </w:rPr>
            </w:pPr>
            <w:r w:rsidRPr="00012FFF">
              <w:rPr>
                <w:rFonts w:ascii="Calibri" w:eastAsia="Times New Roman" w:hAnsi="Calibri" w:cs="Calibri"/>
                <w:color w:val="000000"/>
                <w:lang w:val="en-US" w:eastAsia="en-US"/>
              </w:rPr>
              <w:t>0</w:t>
            </w:r>
          </w:p>
        </w:tc>
        <w:tc>
          <w:tcPr>
            <w:tcW w:w="444"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val="en-US" w:eastAsia="en-US"/>
              </w:rPr>
            </w:pPr>
            <w:r w:rsidRPr="00012FFF">
              <w:rPr>
                <w:rFonts w:ascii="Calibri" w:eastAsia="Times New Roman" w:hAnsi="Calibri" w:cs="Calibri"/>
                <w:color w:val="000000"/>
                <w:lang w:val="en-US" w:eastAsia="en-US"/>
              </w:rPr>
              <w:t>0</w:t>
            </w:r>
          </w:p>
        </w:tc>
        <w:tc>
          <w:tcPr>
            <w:tcW w:w="429"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0</w:t>
            </w:r>
          </w:p>
        </w:tc>
        <w:tc>
          <w:tcPr>
            <w:tcW w:w="550" w:type="dxa"/>
            <w:tcBorders>
              <w:bottom w:val="single" w:sz="4" w:space="0" w:color="000000"/>
              <w:right w:val="single" w:sz="4" w:space="0" w:color="auto"/>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12</w:t>
            </w:r>
          </w:p>
        </w:tc>
        <w:tc>
          <w:tcPr>
            <w:tcW w:w="440" w:type="dxa"/>
            <w:tcBorders>
              <w:left w:val="single" w:sz="4" w:space="0" w:color="auto"/>
              <w:bottom w:val="single" w:sz="4" w:space="0" w:color="000000"/>
              <w:right w:val="single" w:sz="4" w:space="0" w:color="000000"/>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8</w:t>
            </w:r>
          </w:p>
        </w:tc>
        <w:tc>
          <w:tcPr>
            <w:tcW w:w="540" w:type="dxa"/>
            <w:tcBorders>
              <w:bottom w:val="single" w:sz="4" w:space="0" w:color="000000"/>
              <w:right w:val="single" w:sz="4" w:space="0" w:color="auto"/>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37" w:type="dxa"/>
            <w:tcBorders>
              <w:left w:val="single" w:sz="4" w:space="0" w:color="auto"/>
              <w:bottom w:val="single" w:sz="4" w:space="0" w:color="000000"/>
              <w:right w:val="single" w:sz="4" w:space="0" w:color="000000"/>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r>
      <w:tr w:rsidR="004526A4" w:rsidRPr="00012FFF" w:rsidTr="00012FFF">
        <w:trPr>
          <w:trHeight w:val="377"/>
        </w:trPr>
        <w:tc>
          <w:tcPr>
            <w:tcW w:w="887" w:type="dxa"/>
            <w:tcBorders>
              <w:left w:val="single" w:sz="4" w:space="0" w:color="000000"/>
              <w:bottom w:val="single" w:sz="4" w:space="0" w:color="000000"/>
              <w:right w:val="single" w:sz="4" w:space="0" w:color="000000"/>
            </w:tcBorders>
            <w:vAlign w:val="bottom"/>
          </w:tcPr>
          <w:p w:rsidR="004526A4" w:rsidRPr="00012FFF" w:rsidRDefault="00412C6E" w:rsidP="00412C6E">
            <w:pPr>
              <w:suppressAutoHyphens w:val="0"/>
              <w:spacing w:after="0" w:line="240" w:lineRule="auto"/>
              <w:rPr>
                <w:rFonts w:eastAsia="Times New Roman" w:cs="Calibri"/>
                <w:color w:val="000000"/>
                <w:lang w:eastAsia="en-US"/>
              </w:rPr>
            </w:pPr>
            <w:r w:rsidRPr="00012FFF">
              <w:rPr>
                <w:rFonts w:eastAsia="Times New Roman" w:cs="Calibri"/>
                <w:color w:val="000000"/>
                <w:lang w:val="en-US" w:eastAsia="en-US"/>
              </w:rPr>
              <w:t>VIII</w:t>
            </w:r>
            <w:r>
              <w:rPr>
                <w:rFonts w:eastAsia="Times New Roman" w:cs="Calibri"/>
                <w:color w:val="000000"/>
                <w:lang w:eastAsia="en-US"/>
              </w:rPr>
              <w:t>б</w:t>
            </w:r>
          </w:p>
        </w:tc>
        <w:tc>
          <w:tcPr>
            <w:tcW w:w="552" w:type="dxa"/>
            <w:tcBorders>
              <w:bottom w:val="single" w:sz="4" w:space="0" w:color="000000"/>
              <w:right w:val="single" w:sz="4" w:space="0" w:color="auto"/>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3</w:t>
            </w:r>
          </w:p>
        </w:tc>
        <w:tc>
          <w:tcPr>
            <w:tcW w:w="504" w:type="dxa"/>
            <w:tcBorders>
              <w:left w:val="single" w:sz="4" w:space="0" w:color="auto"/>
              <w:bottom w:val="single" w:sz="4" w:space="0" w:color="000000"/>
              <w:right w:val="single" w:sz="4" w:space="0" w:color="000000"/>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w:t>
            </w:r>
          </w:p>
        </w:tc>
        <w:tc>
          <w:tcPr>
            <w:tcW w:w="461" w:type="dxa"/>
            <w:tcBorders>
              <w:bottom w:val="single" w:sz="4" w:space="0" w:color="000000"/>
              <w:right w:val="single" w:sz="4" w:space="0" w:color="auto"/>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w:t>
            </w:r>
          </w:p>
        </w:tc>
        <w:tc>
          <w:tcPr>
            <w:tcW w:w="470" w:type="dxa"/>
            <w:tcBorders>
              <w:left w:val="single" w:sz="4" w:space="0" w:color="auto"/>
              <w:bottom w:val="single" w:sz="4" w:space="0" w:color="000000"/>
              <w:right w:val="single" w:sz="4" w:space="0" w:color="000000"/>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3</w:t>
            </w:r>
          </w:p>
        </w:tc>
        <w:tc>
          <w:tcPr>
            <w:tcW w:w="472" w:type="dxa"/>
            <w:tcBorders>
              <w:bottom w:val="single" w:sz="4" w:space="0" w:color="000000"/>
              <w:right w:val="single" w:sz="4" w:space="0" w:color="auto"/>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1</w:t>
            </w:r>
          </w:p>
        </w:tc>
        <w:tc>
          <w:tcPr>
            <w:tcW w:w="439" w:type="dxa"/>
            <w:tcBorders>
              <w:left w:val="single" w:sz="4" w:space="0" w:color="auto"/>
              <w:bottom w:val="single" w:sz="4" w:space="0" w:color="000000"/>
              <w:right w:val="single" w:sz="4" w:space="0" w:color="000000"/>
            </w:tcBorders>
            <w:vAlign w:val="bottom"/>
          </w:tcPr>
          <w:p w:rsidR="004526A4" w:rsidRPr="00012FFF" w:rsidRDefault="00412C6E"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3</w:t>
            </w:r>
          </w:p>
        </w:tc>
        <w:tc>
          <w:tcPr>
            <w:tcW w:w="468"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val="en-US" w:eastAsia="en-US"/>
              </w:rPr>
            </w:pPr>
            <w:r w:rsidRPr="00012FFF">
              <w:rPr>
                <w:rFonts w:ascii="Calibri" w:eastAsia="Times New Roman" w:hAnsi="Calibri" w:cs="Calibri"/>
                <w:color w:val="000000"/>
                <w:lang w:val="en-US" w:eastAsia="en-US"/>
              </w:rPr>
              <w:t>0</w:t>
            </w:r>
          </w:p>
        </w:tc>
        <w:tc>
          <w:tcPr>
            <w:tcW w:w="577"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eastAsia="Times New Roman" w:cs="Calibri"/>
                <w:color w:val="000000"/>
                <w:lang w:val="en-US" w:eastAsia="en-US"/>
              </w:rPr>
            </w:pPr>
            <w:r w:rsidRPr="00012FFF">
              <w:rPr>
                <w:rFonts w:eastAsia="Times New Roman" w:cs="Calibri"/>
                <w:color w:val="000000"/>
                <w:lang w:val="en-US" w:eastAsia="en-US"/>
              </w:rPr>
              <w:t>0</w:t>
            </w:r>
          </w:p>
        </w:tc>
        <w:tc>
          <w:tcPr>
            <w:tcW w:w="440" w:type="dxa"/>
            <w:tcBorders>
              <w:bottom w:val="single" w:sz="4" w:space="0" w:color="000000"/>
              <w:right w:val="single" w:sz="4" w:space="0" w:color="auto"/>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11"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0</w:t>
            </w:r>
          </w:p>
        </w:tc>
        <w:tc>
          <w:tcPr>
            <w:tcW w:w="479"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0</w:t>
            </w:r>
          </w:p>
        </w:tc>
        <w:tc>
          <w:tcPr>
            <w:tcW w:w="400"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0</w:t>
            </w:r>
          </w:p>
        </w:tc>
        <w:tc>
          <w:tcPr>
            <w:tcW w:w="444" w:type="dxa"/>
            <w:tcBorders>
              <w:bottom w:val="single" w:sz="4" w:space="0" w:color="000000"/>
              <w:right w:val="single" w:sz="4" w:space="0" w:color="auto"/>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29"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eastAsia="Times New Roman" w:cs="Calibri"/>
                <w:color w:val="000000"/>
                <w:lang w:val="en-US" w:eastAsia="en-US"/>
              </w:rPr>
            </w:pPr>
            <w:r w:rsidRPr="00012FFF">
              <w:rPr>
                <w:rFonts w:eastAsia="Times New Roman" w:cs="Calibri"/>
                <w:color w:val="000000"/>
                <w:lang w:val="en-US" w:eastAsia="en-US"/>
              </w:rPr>
              <w:t>0</w:t>
            </w:r>
          </w:p>
        </w:tc>
        <w:tc>
          <w:tcPr>
            <w:tcW w:w="550" w:type="dxa"/>
            <w:tcBorders>
              <w:bottom w:val="single" w:sz="4" w:space="0" w:color="000000"/>
              <w:right w:val="single" w:sz="4" w:space="0" w:color="auto"/>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8</w:t>
            </w:r>
          </w:p>
        </w:tc>
        <w:tc>
          <w:tcPr>
            <w:tcW w:w="440" w:type="dxa"/>
            <w:tcBorders>
              <w:left w:val="single" w:sz="4" w:space="0" w:color="auto"/>
              <w:bottom w:val="single" w:sz="4" w:space="0" w:color="000000"/>
              <w:right w:val="single" w:sz="4" w:space="0" w:color="000000"/>
            </w:tcBorders>
            <w:vAlign w:val="bottom"/>
          </w:tcPr>
          <w:p w:rsidR="004526A4" w:rsidRPr="00012FFF" w:rsidRDefault="00412C6E"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10</w:t>
            </w:r>
          </w:p>
        </w:tc>
        <w:tc>
          <w:tcPr>
            <w:tcW w:w="540" w:type="dxa"/>
            <w:tcBorders>
              <w:bottom w:val="single" w:sz="4" w:space="0" w:color="000000"/>
              <w:right w:val="single" w:sz="4" w:space="0" w:color="auto"/>
            </w:tcBorders>
            <w:vAlign w:val="bottom"/>
          </w:tcPr>
          <w:p w:rsidR="004526A4" w:rsidRPr="00012FFF" w:rsidRDefault="00412C6E"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37"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0</w:t>
            </w:r>
          </w:p>
        </w:tc>
      </w:tr>
      <w:tr w:rsidR="004526A4" w:rsidRPr="00012FFF" w:rsidTr="00012FFF">
        <w:trPr>
          <w:trHeight w:val="326"/>
        </w:trPr>
        <w:tc>
          <w:tcPr>
            <w:tcW w:w="887" w:type="dxa"/>
            <w:tcBorders>
              <w:left w:val="single" w:sz="4" w:space="0" w:color="000000"/>
              <w:bottom w:val="single" w:sz="4" w:space="0" w:color="000000"/>
              <w:right w:val="single" w:sz="4" w:space="0" w:color="000000"/>
            </w:tcBorders>
            <w:vAlign w:val="bottom"/>
          </w:tcPr>
          <w:p w:rsidR="004526A4" w:rsidRPr="00012FFF" w:rsidRDefault="004526A4" w:rsidP="00412C6E">
            <w:pPr>
              <w:suppressAutoHyphens w:val="0"/>
              <w:spacing w:after="0" w:line="240" w:lineRule="auto"/>
              <w:jc w:val="center"/>
              <w:rPr>
                <w:rFonts w:eastAsia="Times New Roman" w:cs="Calibri"/>
                <w:color w:val="000000"/>
                <w:lang w:eastAsia="en-US"/>
              </w:rPr>
            </w:pPr>
            <w:r w:rsidRPr="00012FFF">
              <w:rPr>
                <w:rFonts w:eastAsia="Times New Roman" w:cs="Calibri"/>
                <w:color w:val="000000"/>
                <w:lang w:val="en-US" w:eastAsia="en-US"/>
              </w:rPr>
              <w:t>IX</w:t>
            </w:r>
            <w:r w:rsidR="00412C6E">
              <w:rPr>
                <w:rFonts w:eastAsia="Times New Roman" w:cs="Calibri"/>
                <w:color w:val="000000"/>
                <w:lang w:eastAsia="en-US"/>
              </w:rPr>
              <w:t>а</w:t>
            </w:r>
          </w:p>
        </w:tc>
        <w:tc>
          <w:tcPr>
            <w:tcW w:w="552" w:type="dxa"/>
            <w:tcBorders>
              <w:bottom w:val="single" w:sz="4" w:space="0" w:color="000000"/>
              <w:right w:val="single" w:sz="4" w:space="0" w:color="auto"/>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3</w:t>
            </w:r>
          </w:p>
        </w:tc>
        <w:tc>
          <w:tcPr>
            <w:tcW w:w="504" w:type="dxa"/>
            <w:tcBorders>
              <w:left w:val="single" w:sz="4" w:space="0" w:color="auto"/>
              <w:bottom w:val="single" w:sz="4" w:space="0" w:color="000000"/>
              <w:right w:val="single" w:sz="4" w:space="0" w:color="000000"/>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6</w:t>
            </w:r>
          </w:p>
        </w:tc>
        <w:tc>
          <w:tcPr>
            <w:tcW w:w="461" w:type="dxa"/>
            <w:tcBorders>
              <w:bottom w:val="single" w:sz="4" w:space="0" w:color="000000"/>
              <w:right w:val="single" w:sz="4" w:space="0" w:color="auto"/>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70"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2</w:t>
            </w:r>
          </w:p>
        </w:tc>
        <w:tc>
          <w:tcPr>
            <w:tcW w:w="472"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2</w:t>
            </w:r>
          </w:p>
        </w:tc>
        <w:tc>
          <w:tcPr>
            <w:tcW w:w="439"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1</w:t>
            </w:r>
          </w:p>
        </w:tc>
        <w:tc>
          <w:tcPr>
            <w:tcW w:w="468" w:type="dxa"/>
            <w:tcBorders>
              <w:bottom w:val="single" w:sz="4" w:space="0" w:color="000000"/>
              <w:right w:val="single" w:sz="4" w:space="0" w:color="auto"/>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577"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eastAsia="Times New Roman" w:cs="Calibri"/>
                <w:color w:val="000000"/>
                <w:lang w:val="en-US" w:eastAsia="en-US"/>
              </w:rPr>
            </w:pPr>
            <w:r w:rsidRPr="00012FFF">
              <w:rPr>
                <w:rFonts w:eastAsia="Times New Roman" w:cs="Calibri"/>
                <w:color w:val="000000"/>
                <w:lang w:val="en-US" w:eastAsia="en-US"/>
              </w:rPr>
              <w:t>0</w:t>
            </w:r>
          </w:p>
        </w:tc>
        <w:tc>
          <w:tcPr>
            <w:tcW w:w="440" w:type="dxa"/>
            <w:tcBorders>
              <w:bottom w:val="single" w:sz="4" w:space="0" w:color="000000"/>
              <w:right w:val="single" w:sz="4" w:space="0" w:color="auto"/>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1</w:t>
            </w:r>
          </w:p>
        </w:tc>
        <w:tc>
          <w:tcPr>
            <w:tcW w:w="411"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eastAsia="Times New Roman" w:cs="Calibri"/>
                <w:color w:val="000000"/>
                <w:lang w:eastAsia="en-US"/>
              </w:rPr>
            </w:pPr>
            <w:r w:rsidRPr="00012FFF">
              <w:rPr>
                <w:rFonts w:eastAsia="Times New Roman" w:cs="Calibri"/>
                <w:color w:val="000000"/>
                <w:lang w:eastAsia="en-US"/>
              </w:rPr>
              <w:t>0</w:t>
            </w:r>
          </w:p>
        </w:tc>
        <w:tc>
          <w:tcPr>
            <w:tcW w:w="479"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0</w:t>
            </w:r>
          </w:p>
        </w:tc>
        <w:tc>
          <w:tcPr>
            <w:tcW w:w="400"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eastAsia="Times New Roman" w:cs="Calibri"/>
                <w:color w:val="000000"/>
                <w:lang w:val="en-US" w:eastAsia="en-US"/>
              </w:rPr>
            </w:pPr>
            <w:r w:rsidRPr="00012FFF">
              <w:rPr>
                <w:rFonts w:eastAsia="Times New Roman" w:cs="Calibri"/>
                <w:color w:val="000000"/>
                <w:lang w:val="en-US" w:eastAsia="en-US"/>
              </w:rPr>
              <w:t>0</w:t>
            </w:r>
          </w:p>
        </w:tc>
        <w:tc>
          <w:tcPr>
            <w:tcW w:w="444" w:type="dxa"/>
            <w:tcBorders>
              <w:bottom w:val="single" w:sz="4" w:space="0" w:color="000000"/>
              <w:right w:val="single" w:sz="4" w:space="0" w:color="auto"/>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29" w:type="dxa"/>
            <w:tcBorders>
              <w:left w:val="single" w:sz="4" w:space="0" w:color="auto"/>
              <w:bottom w:val="single" w:sz="4" w:space="0" w:color="000000"/>
              <w:right w:val="single" w:sz="4" w:space="0" w:color="000000"/>
            </w:tcBorders>
            <w:vAlign w:val="bottom"/>
          </w:tcPr>
          <w:p w:rsidR="004526A4" w:rsidRPr="00012FFF" w:rsidRDefault="00E76ACB"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0</w:t>
            </w:r>
          </w:p>
        </w:tc>
        <w:tc>
          <w:tcPr>
            <w:tcW w:w="550" w:type="dxa"/>
            <w:tcBorders>
              <w:bottom w:val="single" w:sz="4" w:space="0" w:color="000000"/>
              <w:right w:val="single" w:sz="4" w:space="0" w:color="auto"/>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5</w:t>
            </w:r>
          </w:p>
        </w:tc>
        <w:tc>
          <w:tcPr>
            <w:tcW w:w="440" w:type="dxa"/>
            <w:tcBorders>
              <w:left w:val="single" w:sz="4" w:space="0" w:color="auto"/>
              <w:bottom w:val="single" w:sz="4" w:space="0" w:color="000000"/>
              <w:right w:val="single" w:sz="4" w:space="0" w:color="000000"/>
            </w:tcBorders>
            <w:vAlign w:val="bottom"/>
          </w:tcPr>
          <w:p w:rsidR="004526A4" w:rsidRPr="00012FFF" w:rsidRDefault="00E76ACB"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9</w:t>
            </w:r>
          </w:p>
        </w:tc>
        <w:tc>
          <w:tcPr>
            <w:tcW w:w="540"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1</w:t>
            </w:r>
          </w:p>
        </w:tc>
        <w:tc>
          <w:tcPr>
            <w:tcW w:w="437" w:type="dxa"/>
            <w:tcBorders>
              <w:left w:val="single" w:sz="4" w:space="0" w:color="auto"/>
              <w:bottom w:val="single" w:sz="4" w:space="0" w:color="000000"/>
              <w:right w:val="single" w:sz="4" w:space="0" w:color="000000"/>
            </w:tcBorders>
            <w:vAlign w:val="bottom"/>
          </w:tcPr>
          <w:p w:rsidR="004526A4" w:rsidRPr="00012FFF" w:rsidRDefault="00E76ACB"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0</w:t>
            </w:r>
          </w:p>
        </w:tc>
      </w:tr>
      <w:tr w:rsidR="004526A4" w:rsidRPr="00012FFF" w:rsidTr="00012FFF">
        <w:trPr>
          <w:trHeight w:val="300"/>
        </w:trPr>
        <w:tc>
          <w:tcPr>
            <w:tcW w:w="887" w:type="dxa"/>
            <w:tcBorders>
              <w:left w:val="single" w:sz="4" w:space="0" w:color="000000"/>
              <w:bottom w:val="single" w:sz="4" w:space="0" w:color="000000"/>
              <w:right w:val="single" w:sz="4" w:space="0" w:color="000000"/>
            </w:tcBorders>
            <w:vAlign w:val="bottom"/>
          </w:tcPr>
          <w:p w:rsidR="004526A4" w:rsidRPr="00012FFF" w:rsidRDefault="004526A4" w:rsidP="00412C6E">
            <w:pPr>
              <w:suppressAutoHyphens w:val="0"/>
              <w:spacing w:after="0" w:line="240" w:lineRule="auto"/>
              <w:jc w:val="center"/>
              <w:rPr>
                <w:rFonts w:ascii="Calibri" w:eastAsia="Times New Roman" w:hAnsi="Calibri" w:cs="Calibri"/>
                <w:color w:val="000000"/>
                <w:lang w:eastAsia="en-US"/>
              </w:rPr>
            </w:pPr>
            <w:r w:rsidRPr="00012FFF">
              <w:rPr>
                <w:rFonts w:eastAsia="Times New Roman" w:cs="Calibri"/>
                <w:color w:val="000000"/>
                <w:lang w:val="en-US" w:eastAsia="en-US"/>
              </w:rPr>
              <w:t>IX</w:t>
            </w:r>
            <w:r w:rsidR="00412C6E">
              <w:rPr>
                <w:rFonts w:eastAsia="Times New Roman" w:cs="Calibri"/>
                <w:color w:val="000000"/>
                <w:lang w:eastAsia="en-US"/>
              </w:rPr>
              <w:t>б</w:t>
            </w:r>
          </w:p>
        </w:tc>
        <w:tc>
          <w:tcPr>
            <w:tcW w:w="552" w:type="dxa"/>
            <w:tcBorders>
              <w:bottom w:val="single" w:sz="4" w:space="0" w:color="000000"/>
              <w:right w:val="single" w:sz="4" w:space="0" w:color="auto"/>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2</w:t>
            </w:r>
          </w:p>
        </w:tc>
        <w:tc>
          <w:tcPr>
            <w:tcW w:w="504" w:type="dxa"/>
            <w:tcBorders>
              <w:left w:val="single" w:sz="4" w:space="0" w:color="auto"/>
              <w:bottom w:val="single" w:sz="4" w:space="0" w:color="000000"/>
              <w:right w:val="single" w:sz="4" w:space="0" w:color="000000"/>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w:t>
            </w:r>
          </w:p>
        </w:tc>
        <w:tc>
          <w:tcPr>
            <w:tcW w:w="461" w:type="dxa"/>
            <w:tcBorders>
              <w:bottom w:val="single" w:sz="4" w:space="0" w:color="000000"/>
              <w:right w:val="single" w:sz="4" w:space="0" w:color="auto"/>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3</w:t>
            </w:r>
          </w:p>
        </w:tc>
        <w:tc>
          <w:tcPr>
            <w:tcW w:w="470" w:type="dxa"/>
            <w:tcBorders>
              <w:left w:val="single" w:sz="4" w:space="0" w:color="auto"/>
              <w:bottom w:val="single" w:sz="4" w:space="0" w:color="000000"/>
              <w:right w:val="single" w:sz="4" w:space="0" w:color="000000"/>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1</w:t>
            </w:r>
          </w:p>
        </w:tc>
        <w:tc>
          <w:tcPr>
            <w:tcW w:w="472" w:type="dxa"/>
            <w:tcBorders>
              <w:bottom w:val="single" w:sz="4" w:space="0" w:color="000000"/>
              <w:right w:val="single" w:sz="4" w:space="0" w:color="auto"/>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1</w:t>
            </w:r>
          </w:p>
        </w:tc>
        <w:tc>
          <w:tcPr>
            <w:tcW w:w="439" w:type="dxa"/>
            <w:tcBorders>
              <w:left w:val="single" w:sz="4" w:space="0" w:color="auto"/>
              <w:bottom w:val="single" w:sz="4" w:space="0" w:color="000000"/>
              <w:right w:val="single" w:sz="4" w:space="0" w:color="000000"/>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eastAsia="Times New Roman" w:cs="Calibri"/>
                <w:color w:val="000000"/>
                <w:lang w:eastAsia="en-US"/>
              </w:rPr>
              <w:t>1</w:t>
            </w:r>
          </w:p>
        </w:tc>
        <w:tc>
          <w:tcPr>
            <w:tcW w:w="468" w:type="dxa"/>
            <w:tcBorders>
              <w:bottom w:val="single" w:sz="4" w:space="0" w:color="000000"/>
              <w:right w:val="single" w:sz="4" w:space="0" w:color="auto"/>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577"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val="en-US" w:eastAsia="en-US"/>
              </w:rPr>
            </w:pPr>
            <w:r w:rsidRPr="00012FFF">
              <w:rPr>
                <w:rFonts w:eastAsia="Times New Roman" w:cs="Calibri"/>
                <w:color w:val="000000"/>
                <w:lang w:val="en-US" w:eastAsia="en-US"/>
              </w:rPr>
              <w:t>0</w:t>
            </w:r>
          </w:p>
        </w:tc>
        <w:tc>
          <w:tcPr>
            <w:tcW w:w="440" w:type="dxa"/>
            <w:tcBorders>
              <w:bottom w:val="single" w:sz="4" w:space="0" w:color="000000"/>
              <w:right w:val="single" w:sz="4" w:space="0" w:color="auto"/>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2</w:t>
            </w:r>
          </w:p>
        </w:tc>
        <w:tc>
          <w:tcPr>
            <w:tcW w:w="411" w:type="dxa"/>
            <w:tcBorders>
              <w:left w:val="single" w:sz="4" w:space="0" w:color="auto"/>
              <w:bottom w:val="single" w:sz="4" w:space="0" w:color="000000"/>
              <w:right w:val="single" w:sz="4" w:space="0" w:color="000000"/>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eastAsia="Times New Roman" w:cs="Calibri"/>
                <w:color w:val="000000"/>
                <w:lang w:eastAsia="en-US"/>
              </w:rPr>
              <w:t>1</w:t>
            </w:r>
          </w:p>
        </w:tc>
        <w:tc>
          <w:tcPr>
            <w:tcW w:w="479"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0</w:t>
            </w:r>
          </w:p>
        </w:tc>
        <w:tc>
          <w:tcPr>
            <w:tcW w:w="400"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val="en-US" w:eastAsia="en-US"/>
              </w:rPr>
            </w:pPr>
            <w:r w:rsidRPr="00012FFF">
              <w:rPr>
                <w:rFonts w:eastAsia="Times New Roman" w:cs="Calibri"/>
                <w:color w:val="000000"/>
                <w:lang w:val="en-US" w:eastAsia="en-US"/>
              </w:rPr>
              <w:t>0</w:t>
            </w:r>
          </w:p>
        </w:tc>
        <w:tc>
          <w:tcPr>
            <w:tcW w:w="444" w:type="dxa"/>
            <w:tcBorders>
              <w:bottom w:val="single" w:sz="4" w:space="0" w:color="000000"/>
              <w:right w:val="single" w:sz="4" w:space="0" w:color="auto"/>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eastAsia="en-US"/>
              </w:rPr>
            </w:pPr>
            <w:r w:rsidRPr="00012FFF">
              <w:rPr>
                <w:rFonts w:ascii="Calibri" w:eastAsia="Times New Roman" w:hAnsi="Calibri" w:cs="Calibri"/>
                <w:color w:val="000000"/>
                <w:lang w:eastAsia="en-US"/>
              </w:rPr>
              <w:t>0</w:t>
            </w:r>
          </w:p>
        </w:tc>
        <w:tc>
          <w:tcPr>
            <w:tcW w:w="429" w:type="dxa"/>
            <w:tcBorders>
              <w:left w:val="single" w:sz="4" w:space="0" w:color="auto"/>
              <w:bottom w:val="single" w:sz="4" w:space="0" w:color="000000"/>
              <w:right w:val="single" w:sz="4" w:space="0" w:color="000000"/>
            </w:tcBorders>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val="en-US" w:eastAsia="en-US"/>
              </w:rPr>
            </w:pPr>
            <w:r w:rsidRPr="00012FFF">
              <w:rPr>
                <w:rFonts w:eastAsia="Times New Roman" w:cs="Calibri"/>
                <w:color w:val="000000"/>
                <w:lang w:val="en-US" w:eastAsia="en-US"/>
              </w:rPr>
              <w:t>0</w:t>
            </w:r>
          </w:p>
        </w:tc>
        <w:tc>
          <w:tcPr>
            <w:tcW w:w="550" w:type="dxa"/>
            <w:tcBorders>
              <w:bottom w:val="single" w:sz="4" w:space="0" w:color="000000"/>
              <w:right w:val="single" w:sz="4" w:space="0" w:color="auto"/>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6</w:t>
            </w:r>
          </w:p>
        </w:tc>
        <w:tc>
          <w:tcPr>
            <w:tcW w:w="440" w:type="dxa"/>
            <w:tcBorders>
              <w:left w:val="single" w:sz="4" w:space="0" w:color="auto"/>
              <w:bottom w:val="single" w:sz="4" w:space="0" w:color="000000"/>
              <w:right w:val="single" w:sz="4" w:space="0" w:color="000000"/>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eastAsia="Times New Roman" w:cs="Calibri"/>
                <w:color w:val="000000"/>
                <w:lang w:eastAsia="en-US"/>
              </w:rPr>
              <w:t>6</w:t>
            </w:r>
          </w:p>
        </w:tc>
        <w:tc>
          <w:tcPr>
            <w:tcW w:w="540" w:type="dxa"/>
            <w:tcBorders>
              <w:bottom w:val="single" w:sz="4" w:space="0" w:color="000000"/>
              <w:right w:val="single" w:sz="4" w:space="0" w:color="auto"/>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2</w:t>
            </w:r>
          </w:p>
        </w:tc>
        <w:tc>
          <w:tcPr>
            <w:tcW w:w="437" w:type="dxa"/>
            <w:tcBorders>
              <w:left w:val="single" w:sz="4" w:space="0" w:color="auto"/>
              <w:bottom w:val="single" w:sz="4" w:space="0" w:color="000000"/>
              <w:right w:val="single" w:sz="4" w:space="0" w:color="000000"/>
            </w:tcBorders>
            <w:vAlign w:val="bottom"/>
          </w:tcPr>
          <w:p w:rsidR="004526A4" w:rsidRPr="00012FFF" w:rsidRDefault="00E76ACB" w:rsidP="00012FFF">
            <w:pPr>
              <w:suppressAutoHyphens w:val="0"/>
              <w:spacing w:after="0" w:line="240" w:lineRule="auto"/>
              <w:jc w:val="center"/>
              <w:rPr>
                <w:rFonts w:ascii="Calibri" w:eastAsia="Times New Roman" w:hAnsi="Calibri" w:cs="Calibri"/>
                <w:color w:val="000000"/>
                <w:lang w:eastAsia="en-US"/>
              </w:rPr>
            </w:pPr>
            <w:r>
              <w:rPr>
                <w:rFonts w:eastAsia="Times New Roman" w:cs="Calibri"/>
                <w:color w:val="000000"/>
                <w:lang w:eastAsia="en-US"/>
              </w:rPr>
              <w:t>1</w:t>
            </w:r>
          </w:p>
        </w:tc>
      </w:tr>
      <w:tr w:rsidR="000F2980" w:rsidRPr="00012FFF" w:rsidTr="00012FFF">
        <w:trPr>
          <w:trHeight w:val="300"/>
        </w:trPr>
        <w:tc>
          <w:tcPr>
            <w:tcW w:w="887" w:type="dxa"/>
            <w:tcBorders>
              <w:left w:val="single" w:sz="4" w:space="0" w:color="000000"/>
              <w:bottom w:val="single" w:sz="4" w:space="0" w:color="000000"/>
              <w:right w:val="single" w:sz="4" w:space="0" w:color="000000"/>
            </w:tcBorders>
            <w:vAlign w:val="bottom"/>
          </w:tcPr>
          <w:p w:rsidR="000F2980" w:rsidRPr="000F2980" w:rsidRDefault="000F2980" w:rsidP="00412C6E">
            <w:pPr>
              <w:suppressAutoHyphens w:val="0"/>
              <w:spacing w:after="0" w:line="240" w:lineRule="auto"/>
              <w:jc w:val="center"/>
              <w:rPr>
                <w:rFonts w:eastAsia="Times New Roman" w:cs="Calibri"/>
                <w:color w:val="000000"/>
                <w:lang w:eastAsia="en-US"/>
              </w:rPr>
            </w:pPr>
            <w:r>
              <w:rPr>
                <w:rFonts w:eastAsia="Times New Roman" w:cs="Calibri"/>
                <w:color w:val="000000"/>
                <w:lang w:val="en-US" w:eastAsia="en-US"/>
              </w:rPr>
              <w:t>IV-</w:t>
            </w:r>
            <w:r>
              <w:rPr>
                <w:rFonts w:eastAsia="Times New Roman" w:cs="Calibri"/>
                <w:color w:val="000000"/>
                <w:lang w:eastAsia="en-US"/>
              </w:rPr>
              <w:t>ПУ</w:t>
            </w:r>
          </w:p>
        </w:tc>
        <w:tc>
          <w:tcPr>
            <w:tcW w:w="552" w:type="dxa"/>
            <w:tcBorders>
              <w:bottom w:val="single" w:sz="4" w:space="0" w:color="000000"/>
              <w:right w:val="single" w:sz="4" w:space="0" w:color="auto"/>
            </w:tcBorders>
            <w:vAlign w:val="bottom"/>
          </w:tcPr>
          <w:p w:rsidR="000F2980"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504" w:type="dxa"/>
            <w:tcBorders>
              <w:left w:val="single" w:sz="4" w:space="0" w:color="auto"/>
              <w:bottom w:val="single" w:sz="4" w:space="0" w:color="000000"/>
              <w:right w:val="single" w:sz="4" w:space="0" w:color="000000"/>
            </w:tcBorders>
            <w:vAlign w:val="bottom"/>
          </w:tcPr>
          <w:p w:rsidR="000F2980"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2</w:t>
            </w:r>
          </w:p>
        </w:tc>
        <w:tc>
          <w:tcPr>
            <w:tcW w:w="461" w:type="dxa"/>
            <w:tcBorders>
              <w:bottom w:val="single" w:sz="4" w:space="0" w:color="000000"/>
              <w:right w:val="single" w:sz="4" w:space="0" w:color="auto"/>
            </w:tcBorders>
            <w:vAlign w:val="bottom"/>
          </w:tcPr>
          <w:p w:rsidR="000F2980"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1</w:t>
            </w:r>
          </w:p>
        </w:tc>
        <w:tc>
          <w:tcPr>
            <w:tcW w:w="470" w:type="dxa"/>
            <w:tcBorders>
              <w:left w:val="single" w:sz="4" w:space="0" w:color="auto"/>
              <w:bottom w:val="single" w:sz="4" w:space="0" w:color="000000"/>
              <w:right w:val="single" w:sz="4" w:space="0" w:color="000000"/>
            </w:tcBorders>
            <w:vAlign w:val="bottom"/>
          </w:tcPr>
          <w:p w:rsidR="000F2980"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72" w:type="dxa"/>
            <w:tcBorders>
              <w:bottom w:val="single" w:sz="4" w:space="0" w:color="000000"/>
              <w:right w:val="single" w:sz="4" w:space="0" w:color="auto"/>
            </w:tcBorders>
            <w:vAlign w:val="bottom"/>
          </w:tcPr>
          <w:p w:rsidR="000F2980"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39" w:type="dxa"/>
            <w:tcBorders>
              <w:left w:val="single" w:sz="4" w:space="0" w:color="auto"/>
              <w:bottom w:val="single" w:sz="4" w:space="0" w:color="000000"/>
              <w:right w:val="single" w:sz="4" w:space="0" w:color="000000"/>
            </w:tcBorders>
            <w:vAlign w:val="bottom"/>
          </w:tcPr>
          <w:p w:rsidR="000F2980" w:rsidRDefault="004E0A17"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0</w:t>
            </w:r>
          </w:p>
        </w:tc>
        <w:tc>
          <w:tcPr>
            <w:tcW w:w="468" w:type="dxa"/>
            <w:tcBorders>
              <w:bottom w:val="single" w:sz="4" w:space="0" w:color="000000"/>
              <w:right w:val="single" w:sz="4" w:space="0" w:color="auto"/>
            </w:tcBorders>
            <w:vAlign w:val="bottom"/>
          </w:tcPr>
          <w:p w:rsidR="000F2980"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577" w:type="dxa"/>
            <w:tcBorders>
              <w:left w:val="single" w:sz="4" w:space="0" w:color="auto"/>
              <w:bottom w:val="single" w:sz="4" w:space="0" w:color="000000"/>
              <w:right w:val="single" w:sz="4" w:space="0" w:color="000000"/>
            </w:tcBorders>
            <w:vAlign w:val="bottom"/>
          </w:tcPr>
          <w:p w:rsidR="000F2980" w:rsidRPr="004E0A17" w:rsidRDefault="004E0A17"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0</w:t>
            </w:r>
          </w:p>
        </w:tc>
        <w:tc>
          <w:tcPr>
            <w:tcW w:w="440" w:type="dxa"/>
            <w:tcBorders>
              <w:bottom w:val="single" w:sz="4" w:space="0" w:color="000000"/>
              <w:right w:val="single" w:sz="4" w:space="0" w:color="auto"/>
            </w:tcBorders>
            <w:vAlign w:val="bottom"/>
          </w:tcPr>
          <w:p w:rsidR="000F2980"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11" w:type="dxa"/>
            <w:tcBorders>
              <w:left w:val="single" w:sz="4" w:space="0" w:color="auto"/>
              <w:bottom w:val="single" w:sz="4" w:space="0" w:color="000000"/>
              <w:right w:val="single" w:sz="4" w:space="0" w:color="000000"/>
            </w:tcBorders>
            <w:vAlign w:val="bottom"/>
          </w:tcPr>
          <w:p w:rsidR="000F2980" w:rsidRDefault="004E0A17"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0</w:t>
            </w:r>
          </w:p>
        </w:tc>
        <w:tc>
          <w:tcPr>
            <w:tcW w:w="479" w:type="dxa"/>
            <w:tcBorders>
              <w:bottom w:val="single" w:sz="4" w:space="0" w:color="000000"/>
              <w:right w:val="single" w:sz="4" w:space="0" w:color="auto"/>
            </w:tcBorders>
            <w:vAlign w:val="bottom"/>
          </w:tcPr>
          <w:p w:rsidR="000F2980" w:rsidRPr="00012FFF"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00" w:type="dxa"/>
            <w:tcBorders>
              <w:left w:val="single" w:sz="4" w:space="0" w:color="auto"/>
              <w:bottom w:val="single" w:sz="4" w:space="0" w:color="000000"/>
              <w:right w:val="single" w:sz="4" w:space="0" w:color="000000"/>
            </w:tcBorders>
            <w:vAlign w:val="bottom"/>
          </w:tcPr>
          <w:p w:rsidR="000F2980" w:rsidRPr="004E0A17" w:rsidRDefault="004E0A17"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0</w:t>
            </w:r>
          </w:p>
        </w:tc>
        <w:tc>
          <w:tcPr>
            <w:tcW w:w="444" w:type="dxa"/>
            <w:tcBorders>
              <w:bottom w:val="single" w:sz="4" w:space="0" w:color="000000"/>
              <w:right w:val="single" w:sz="4" w:space="0" w:color="auto"/>
            </w:tcBorders>
            <w:vAlign w:val="bottom"/>
          </w:tcPr>
          <w:p w:rsidR="000F2980" w:rsidRPr="00012FFF"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29" w:type="dxa"/>
            <w:tcBorders>
              <w:left w:val="single" w:sz="4" w:space="0" w:color="auto"/>
              <w:bottom w:val="single" w:sz="4" w:space="0" w:color="000000"/>
              <w:right w:val="single" w:sz="4" w:space="0" w:color="000000"/>
            </w:tcBorders>
            <w:vAlign w:val="bottom"/>
          </w:tcPr>
          <w:p w:rsidR="000F2980" w:rsidRPr="004E0A17" w:rsidRDefault="004E0A17"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0</w:t>
            </w:r>
          </w:p>
        </w:tc>
        <w:tc>
          <w:tcPr>
            <w:tcW w:w="550" w:type="dxa"/>
            <w:tcBorders>
              <w:bottom w:val="single" w:sz="4" w:space="0" w:color="000000"/>
              <w:right w:val="single" w:sz="4" w:space="0" w:color="auto"/>
            </w:tcBorders>
            <w:vAlign w:val="bottom"/>
          </w:tcPr>
          <w:p w:rsidR="000F2980"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1</w:t>
            </w:r>
          </w:p>
        </w:tc>
        <w:tc>
          <w:tcPr>
            <w:tcW w:w="440" w:type="dxa"/>
            <w:tcBorders>
              <w:left w:val="single" w:sz="4" w:space="0" w:color="auto"/>
              <w:bottom w:val="single" w:sz="4" w:space="0" w:color="000000"/>
              <w:right w:val="single" w:sz="4" w:space="0" w:color="000000"/>
            </w:tcBorders>
            <w:vAlign w:val="bottom"/>
          </w:tcPr>
          <w:p w:rsidR="000F2980" w:rsidRDefault="004E0A17"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2</w:t>
            </w:r>
          </w:p>
        </w:tc>
        <w:tc>
          <w:tcPr>
            <w:tcW w:w="540" w:type="dxa"/>
            <w:tcBorders>
              <w:bottom w:val="single" w:sz="4" w:space="0" w:color="000000"/>
              <w:right w:val="single" w:sz="4" w:space="0" w:color="auto"/>
            </w:tcBorders>
            <w:vAlign w:val="bottom"/>
          </w:tcPr>
          <w:p w:rsidR="000F2980"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37" w:type="dxa"/>
            <w:tcBorders>
              <w:left w:val="single" w:sz="4" w:space="0" w:color="auto"/>
              <w:bottom w:val="single" w:sz="4" w:space="0" w:color="000000"/>
              <w:right w:val="single" w:sz="4" w:space="0" w:color="000000"/>
            </w:tcBorders>
            <w:vAlign w:val="bottom"/>
          </w:tcPr>
          <w:p w:rsidR="000F2980" w:rsidRDefault="004E0A17"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0</w:t>
            </w:r>
          </w:p>
        </w:tc>
      </w:tr>
      <w:tr w:rsidR="000F2980" w:rsidRPr="00012FFF" w:rsidTr="00012FFF">
        <w:trPr>
          <w:trHeight w:val="300"/>
        </w:trPr>
        <w:tc>
          <w:tcPr>
            <w:tcW w:w="887" w:type="dxa"/>
            <w:tcBorders>
              <w:left w:val="single" w:sz="4" w:space="0" w:color="000000"/>
              <w:bottom w:val="single" w:sz="4" w:space="0" w:color="000000"/>
              <w:right w:val="single" w:sz="4" w:space="0" w:color="000000"/>
            </w:tcBorders>
            <w:vAlign w:val="bottom"/>
          </w:tcPr>
          <w:p w:rsidR="000F2980" w:rsidRPr="000F2980" w:rsidRDefault="000F2980" w:rsidP="00412C6E">
            <w:pPr>
              <w:suppressAutoHyphens w:val="0"/>
              <w:spacing w:after="0" w:line="240" w:lineRule="auto"/>
              <w:jc w:val="center"/>
              <w:rPr>
                <w:rFonts w:eastAsia="Times New Roman" w:cs="Calibri"/>
                <w:color w:val="000000"/>
                <w:lang w:eastAsia="en-US"/>
              </w:rPr>
            </w:pPr>
            <w:r>
              <w:rPr>
                <w:rFonts w:eastAsia="Times New Roman" w:cs="Calibri"/>
                <w:color w:val="000000"/>
                <w:lang w:val="en-US" w:eastAsia="en-US"/>
              </w:rPr>
              <w:t>V-</w:t>
            </w:r>
            <w:r>
              <w:rPr>
                <w:rFonts w:eastAsia="Times New Roman" w:cs="Calibri"/>
                <w:color w:val="000000"/>
                <w:lang w:eastAsia="en-US"/>
              </w:rPr>
              <w:t>ПУ</w:t>
            </w:r>
          </w:p>
        </w:tc>
        <w:tc>
          <w:tcPr>
            <w:tcW w:w="552" w:type="dxa"/>
            <w:tcBorders>
              <w:bottom w:val="single" w:sz="4" w:space="0" w:color="000000"/>
              <w:right w:val="single" w:sz="4" w:space="0" w:color="auto"/>
            </w:tcBorders>
            <w:vAlign w:val="bottom"/>
          </w:tcPr>
          <w:p w:rsidR="000F2980"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504" w:type="dxa"/>
            <w:tcBorders>
              <w:left w:val="single" w:sz="4" w:space="0" w:color="auto"/>
              <w:bottom w:val="single" w:sz="4" w:space="0" w:color="000000"/>
              <w:right w:val="single" w:sz="4" w:space="0" w:color="000000"/>
            </w:tcBorders>
            <w:vAlign w:val="bottom"/>
          </w:tcPr>
          <w:p w:rsidR="000F2980"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3</w:t>
            </w:r>
          </w:p>
        </w:tc>
        <w:tc>
          <w:tcPr>
            <w:tcW w:w="461" w:type="dxa"/>
            <w:tcBorders>
              <w:bottom w:val="single" w:sz="4" w:space="0" w:color="000000"/>
              <w:right w:val="single" w:sz="4" w:space="0" w:color="auto"/>
            </w:tcBorders>
            <w:vAlign w:val="bottom"/>
          </w:tcPr>
          <w:p w:rsidR="000F2980"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3</w:t>
            </w:r>
          </w:p>
        </w:tc>
        <w:tc>
          <w:tcPr>
            <w:tcW w:w="470" w:type="dxa"/>
            <w:tcBorders>
              <w:left w:val="single" w:sz="4" w:space="0" w:color="auto"/>
              <w:bottom w:val="single" w:sz="4" w:space="0" w:color="000000"/>
              <w:right w:val="single" w:sz="4" w:space="0" w:color="000000"/>
            </w:tcBorders>
            <w:vAlign w:val="bottom"/>
          </w:tcPr>
          <w:p w:rsidR="000F2980"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72" w:type="dxa"/>
            <w:tcBorders>
              <w:bottom w:val="single" w:sz="4" w:space="0" w:color="000000"/>
              <w:right w:val="single" w:sz="4" w:space="0" w:color="auto"/>
            </w:tcBorders>
            <w:vAlign w:val="bottom"/>
          </w:tcPr>
          <w:p w:rsidR="000F2980"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39" w:type="dxa"/>
            <w:tcBorders>
              <w:left w:val="single" w:sz="4" w:space="0" w:color="auto"/>
              <w:bottom w:val="single" w:sz="4" w:space="0" w:color="000000"/>
              <w:right w:val="single" w:sz="4" w:space="0" w:color="000000"/>
            </w:tcBorders>
            <w:vAlign w:val="bottom"/>
          </w:tcPr>
          <w:p w:rsidR="000F2980" w:rsidRDefault="004E0A17"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0</w:t>
            </w:r>
          </w:p>
        </w:tc>
        <w:tc>
          <w:tcPr>
            <w:tcW w:w="468" w:type="dxa"/>
            <w:tcBorders>
              <w:bottom w:val="single" w:sz="4" w:space="0" w:color="000000"/>
              <w:right w:val="single" w:sz="4" w:space="0" w:color="auto"/>
            </w:tcBorders>
            <w:vAlign w:val="bottom"/>
          </w:tcPr>
          <w:p w:rsidR="000F2980"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577" w:type="dxa"/>
            <w:tcBorders>
              <w:left w:val="single" w:sz="4" w:space="0" w:color="auto"/>
              <w:bottom w:val="single" w:sz="4" w:space="0" w:color="000000"/>
              <w:right w:val="single" w:sz="4" w:space="0" w:color="000000"/>
            </w:tcBorders>
            <w:vAlign w:val="bottom"/>
          </w:tcPr>
          <w:p w:rsidR="000F2980" w:rsidRPr="004E0A17" w:rsidRDefault="004E0A17"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0</w:t>
            </w:r>
          </w:p>
        </w:tc>
        <w:tc>
          <w:tcPr>
            <w:tcW w:w="440" w:type="dxa"/>
            <w:tcBorders>
              <w:bottom w:val="single" w:sz="4" w:space="0" w:color="000000"/>
              <w:right w:val="single" w:sz="4" w:space="0" w:color="auto"/>
            </w:tcBorders>
            <w:vAlign w:val="bottom"/>
          </w:tcPr>
          <w:p w:rsidR="000F2980"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11" w:type="dxa"/>
            <w:tcBorders>
              <w:left w:val="single" w:sz="4" w:space="0" w:color="auto"/>
              <w:bottom w:val="single" w:sz="4" w:space="0" w:color="000000"/>
              <w:right w:val="single" w:sz="4" w:space="0" w:color="000000"/>
            </w:tcBorders>
            <w:vAlign w:val="bottom"/>
          </w:tcPr>
          <w:p w:rsidR="000F2980" w:rsidRDefault="004E0A17"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0</w:t>
            </w:r>
          </w:p>
        </w:tc>
        <w:tc>
          <w:tcPr>
            <w:tcW w:w="479" w:type="dxa"/>
            <w:tcBorders>
              <w:bottom w:val="single" w:sz="4" w:space="0" w:color="000000"/>
              <w:right w:val="single" w:sz="4" w:space="0" w:color="auto"/>
            </w:tcBorders>
            <w:vAlign w:val="bottom"/>
          </w:tcPr>
          <w:p w:rsidR="000F2980" w:rsidRPr="00012FFF"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00" w:type="dxa"/>
            <w:tcBorders>
              <w:left w:val="single" w:sz="4" w:space="0" w:color="auto"/>
              <w:bottom w:val="single" w:sz="4" w:space="0" w:color="000000"/>
              <w:right w:val="single" w:sz="4" w:space="0" w:color="000000"/>
            </w:tcBorders>
            <w:vAlign w:val="bottom"/>
          </w:tcPr>
          <w:p w:rsidR="000F2980" w:rsidRPr="004E0A17" w:rsidRDefault="004E0A17"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0</w:t>
            </w:r>
          </w:p>
        </w:tc>
        <w:tc>
          <w:tcPr>
            <w:tcW w:w="444" w:type="dxa"/>
            <w:tcBorders>
              <w:bottom w:val="single" w:sz="4" w:space="0" w:color="000000"/>
              <w:right w:val="single" w:sz="4" w:space="0" w:color="auto"/>
            </w:tcBorders>
            <w:vAlign w:val="bottom"/>
          </w:tcPr>
          <w:p w:rsidR="000F2980" w:rsidRPr="00012FFF"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29" w:type="dxa"/>
            <w:tcBorders>
              <w:left w:val="single" w:sz="4" w:space="0" w:color="auto"/>
              <w:bottom w:val="single" w:sz="4" w:space="0" w:color="000000"/>
              <w:right w:val="single" w:sz="4" w:space="0" w:color="000000"/>
            </w:tcBorders>
            <w:vAlign w:val="bottom"/>
          </w:tcPr>
          <w:p w:rsidR="000F2980" w:rsidRPr="004E0A17" w:rsidRDefault="004E0A17"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0</w:t>
            </w:r>
          </w:p>
        </w:tc>
        <w:tc>
          <w:tcPr>
            <w:tcW w:w="550" w:type="dxa"/>
            <w:tcBorders>
              <w:bottom w:val="single" w:sz="4" w:space="0" w:color="000000"/>
              <w:right w:val="single" w:sz="4" w:space="0" w:color="auto"/>
            </w:tcBorders>
            <w:vAlign w:val="bottom"/>
          </w:tcPr>
          <w:p w:rsidR="000F2980"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3</w:t>
            </w:r>
          </w:p>
        </w:tc>
        <w:tc>
          <w:tcPr>
            <w:tcW w:w="440" w:type="dxa"/>
            <w:tcBorders>
              <w:left w:val="single" w:sz="4" w:space="0" w:color="auto"/>
              <w:bottom w:val="single" w:sz="4" w:space="0" w:color="000000"/>
              <w:right w:val="single" w:sz="4" w:space="0" w:color="000000"/>
            </w:tcBorders>
            <w:vAlign w:val="bottom"/>
          </w:tcPr>
          <w:p w:rsidR="000F2980" w:rsidRDefault="004E0A17"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3</w:t>
            </w:r>
          </w:p>
        </w:tc>
        <w:tc>
          <w:tcPr>
            <w:tcW w:w="540" w:type="dxa"/>
            <w:tcBorders>
              <w:bottom w:val="single" w:sz="4" w:space="0" w:color="000000"/>
              <w:right w:val="single" w:sz="4" w:space="0" w:color="auto"/>
            </w:tcBorders>
            <w:vAlign w:val="bottom"/>
          </w:tcPr>
          <w:p w:rsidR="000F2980" w:rsidRDefault="004E0A17"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437" w:type="dxa"/>
            <w:tcBorders>
              <w:left w:val="single" w:sz="4" w:space="0" w:color="auto"/>
              <w:bottom w:val="single" w:sz="4" w:space="0" w:color="000000"/>
              <w:right w:val="single" w:sz="4" w:space="0" w:color="000000"/>
            </w:tcBorders>
            <w:vAlign w:val="bottom"/>
          </w:tcPr>
          <w:p w:rsidR="000F2980" w:rsidRDefault="004E0A17" w:rsidP="00012FFF">
            <w:pPr>
              <w:suppressAutoHyphens w:val="0"/>
              <w:spacing w:after="0" w:line="240" w:lineRule="auto"/>
              <w:jc w:val="center"/>
              <w:rPr>
                <w:rFonts w:eastAsia="Times New Roman" w:cs="Calibri"/>
                <w:color w:val="000000"/>
                <w:lang w:eastAsia="en-US"/>
              </w:rPr>
            </w:pPr>
            <w:r>
              <w:rPr>
                <w:rFonts w:eastAsia="Times New Roman" w:cs="Calibri"/>
                <w:color w:val="000000"/>
                <w:lang w:eastAsia="en-US"/>
              </w:rPr>
              <w:t>0</w:t>
            </w:r>
          </w:p>
        </w:tc>
      </w:tr>
      <w:tr w:rsidR="004526A4" w:rsidRPr="00012FFF" w:rsidTr="00012FFF">
        <w:trPr>
          <w:trHeight w:val="300"/>
        </w:trPr>
        <w:tc>
          <w:tcPr>
            <w:tcW w:w="887" w:type="dxa"/>
            <w:tcBorders>
              <w:left w:val="single" w:sz="4" w:space="0" w:color="000000"/>
              <w:bottom w:val="single" w:sz="4" w:space="0" w:color="000000"/>
              <w:right w:val="single" w:sz="4" w:space="0" w:color="000000"/>
            </w:tcBorders>
            <w:shd w:val="clear" w:color="auto" w:fill="E5B8B7" w:themeFill="accent2" w:themeFillTint="66"/>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val="en-US" w:eastAsia="en-US"/>
              </w:rPr>
            </w:pPr>
            <w:r w:rsidRPr="00012FFF">
              <w:rPr>
                <w:rFonts w:eastAsia="Times New Roman" w:cs="Calibri"/>
                <w:color w:val="000000"/>
                <w:lang w:val="en-US" w:eastAsia="en-US"/>
              </w:rPr>
              <w:t>Вкупно</w:t>
            </w:r>
          </w:p>
        </w:tc>
        <w:tc>
          <w:tcPr>
            <w:tcW w:w="552" w:type="dxa"/>
            <w:tcBorders>
              <w:bottom w:val="single" w:sz="4" w:space="0" w:color="000000"/>
              <w:right w:val="single" w:sz="4" w:space="0" w:color="auto"/>
            </w:tcBorders>
            <w:shd w:val="clear" w:color="auto" w:fill="E5B8B7" w:themeFill="accent2" w:themeFillTint="66"/>
            <w:vAlign w:val="bottom"/>
          </w:tcPr>
          <w:p w:rsidR="004526A4" w:rsidRPr="00012FFF" w:rsidRDefault="000F2980"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46</w:t>
            </w:r>
          </w:p>
        </w:tc>
        <w:tc>
          <w:tcPr>
            <w:tcW w:w="504" w:type="dxa"/>
            <w:tcBorders>
              <w:left w:val="single" w:sz="4" w:space="0" w:color="auto"/>
              <w:bottom w:val="single" w:sz="4" w:space="0" w:color="000000"/>
              <w:right w:val="single" w:sz="4" w:space="0" w:color="000000"/>
            </w:tcBorders>
            <w:shd w:val="clear" w:color="auto" w:fill="E5B8B7" w:themeFill="accent2" w:themeFillTint="66"/>
            <w:vAlign w:val="bottom"/>
          </w:tcPr>
          <w:p w:rsidR="004526A4" w:rsidRPr="00012FFF" w:rsidRDefault="000F2980" w:rsidP="0038133A">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8</w:t>
            </w:r>
            <w:r w:rsidR="0038133A">
              <w:rPr>
                <w:rFonts w:ascii="Calibri" w:eastAsia="Times New Roman" w:hAnsi="Calibri" w:cs="Calibri"/>
                <w:color w:val="000000"/>
                <w:lang w:eastAsia="en-US"/>
              </w:rPr>
              <w:t>9</w:t>
            </w:r>
          </w:p>
        </w:tc>
        <w:tc>
          <w:tcPr>
            <w:tcW w:w="461" w:type="dxa"/>
            <w:tcBorders>
              <w:bottom w:val="single" w:sz="4" w:space="0" w:color="000000"/>
              <w:right w:val="single" w:sz="4" w:space="0" w:color="auto"/>
            </w:tcBorders>
            <w:shd w:val="clear" w:color="auto" w:fill="E5B8B7" w:themeFill="accent2" w:themeFillTint="66"/>
            <w:vAlign w:val="bottom"/>
          </w:tcPr>
          <w:p w:rsidR="004526A4" w:rsidRPr="00012FFF" w:rsidRDefault="0038133A" w:rsidP="00393823">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w:t>
            </w:r>
            <w:r w:rsidR="00BA6460">
              <w:rPr>
                <w:rFonts w:ascii="Calibri" w:eastAsia="Times New Roman" w:hAnsi="Calibri" w:cs="Calibri"/>
                <w:color w:val="000000"/>
                <w:lang w:eastAsia="en-US"/>
              </w:rPr>
              <w:t>2</w:t>
            </w:r>
          </w:p>
        </w:tc>
        <w:tc>
          <w:tcPr>
            <w:tcW w:w="470" w:type="dxa"/>
            <w:tcBorders>
              <w:left w:val="single" w:sz="4" w:space="0" w:color="auto"/>
              <w:bottom w:val="single" w:sz="4" w:space="0" w:color="000000"/>
              <w:right w:val="single" w:sz="4" w:space="0" w:color="000000"/>
            </w:tcBorders>
            <w:shd w:val="clear" w:color="auto" w:fill="E5B8B7" w:themeFill="accent2" w:themeFillTint="66"/>
            <w:vAlign w:val="bottom"/>
          </w:tcPr>
          <w:p w:rsidR="004526A4" w:rsidRPr="00012FFF" w:rsidRDefault="009319E3" w:rsidP="009319E3">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37</w:t>
            </w:r>
          </w:p>
        </w:tc>
        <w:tc>
          <w:tcPr>
            <w:tcW w:w="472" w:type="dxa"/>
            <w:tcBorders>
              <w:bottom w:val="single" w:sz="4" w:space="0" w:color="000000"/>
              <w:right w:val="single" w:sz="4" w:space="0" w:color="auto"/>
            </w:tcBorders>
            <w:shd w:val="clear" w:color="auto" w:fill="E5B8B7" w:themeFill="accent2" w:themeFillTint="66"/>
            <w:vAlign w:val="bottom"/>
          </w:tcPr>
          <w:p w:rsidR="004526A4" w:rsidRPr="00012FFF" w:rsidRDefault="0038133A"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31</w:t>
            </w:r>
          </w:p>
        </w:tc>
        <w:tc>
          <w:tcPr>
            <w:tcW w:w="439" w:type="dxa"/>
            <w:tcBorders>
              <w:left w:val="single" w:sz="4" w:space="0" w:color="auto"/>
              <w:bottom w:val="single" w:sz="4" w:space="0" w:color="000000"/>
              <w:right w:val="single" w:sz="4" w:space="0" w:color="000000"/>
            </w:tcBorders>
            <w:shd w:val="clear" w:color="auto" w:fill="E5B8B7" w:themeFill="accent2" w:themeFillTint="66"/>
            <w:vAlign w:val="bottom"/>
          </w:tcPr>
          <w:p w:rsidR="004526A4" w:rsidRPr="00012FFF" w:rsidRDefault="00132BD9"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15</w:t>
            </w:r>
          </w:p>
        </w:tc>
        <w:tc>
          <w:tcPr>
            <w:tcW w:w="468" w:type="dxa"/>
            <w:tcBorders>
              <w:bottom w:val="single" w:sz="4" w:space="0" w:color="000000"/>
              <w:right w:val="single" w:sz="4" w:space="0" w:color="auto"/>
            </w:tcBorders>
            <w:shd w:val="clear" w:color="auto" w:fill="E5B8B7" w:themeFill="accent2" w:themeFillTint="66"/>
            <w:vAlign w:val="bottom"/>
          </w:tcPr>
          <w:p w:rsidR="004526A4" w:rsidRPr="00012FFF" w:rsidRDefault="00132BD9"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0</w:t>
            </w:r>
          </w:p>
        </w:tc>
        <w:tc>
          <w:tcPr>
            <w:tcW w:w="577" w:type="dxa"/>
            <w:tcBorders>
              <w:left w:val="single" w:sz="4" w:space="0" w:color="auto"/>
              <w:bottom w:val="single" w:sz="4" w:space="0" w:color="000000"/>
              <w:right w:val="single" w:sz="4" w:space="0" w:color="000000"/>
            </w:tcBorders>
            <w:shd w:val="clear" w:color="auto" w:fill="E5B8B7" w:themeFill="accent2" w:themeFillTint="66"/>
            <w:vAlign w:val="bottom"/>
          </w:tcPr>
          <w:p w:rsidR="004526A4" w:rsidRPr="00012FFF" w:rsidRDefault="004526A4" w:rsidP="00012FFF">
            <w:pPr>
              <w:suppressAutoHyphens w:val="0"/>
              <w:spacing w:after="0" w:line="240" w:lineRule="auto"/>
              <w:jc w:val="center"/>
              <w:rPr>
                <w:rFonts w:ascii="Calibri" w:eastAsia="Times New Roman" w:hAnsi="Calibri" w:cs="Calibri"/>
                <w:color w:val="000000"/>
                <w:lang w:val="en-US" w:eastAsia="en-US"/>
              </w:rPr>
            </w:pPr>
            <w:r w:rsidRPr="00012FFF">
              <w:rPr>
                <w:rFonts w:eastAsia="Times New Roman" w:cs="Calibri"/>
                <w:color w:val="000000"/>
                <w:lang w:val="en-US" w:eastAsia="en-US"/>
              </w:rPr>
              <w:t>0</w:t>
            </w:r>
          </w:p>
        </w:tc>
        <w:tc>
          <w:tcPr>
            <w:tcW w:w="440" w:type="dxa"/>
            <w:tcBorders>
              <w:bottom w:val="single" w:sz="4" w:space="0" w:color="000000"/>
              <w:right w:val="single" w:sz="4" w:space="0" w:color="auto"/>
            </w:tcBorders>
            <w:shd w:val="clear" w:color="auto" w:fill="E5B8B7" w:themeFill="accent2" w:themeFillTint="66"/>
            <w:vAlign w:val="bottom"/>
          </w:tcPr>
          <w:p w:rsidR="004526A4" w:rsidRPr="00012FFF" w:rsidRDefault="00132BD9"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6</w:t>
            </w:r>
          </w:p>
        </w:tc>
        <w:tc>
          <w:tcPr>
            <w:tcW w:w="411" w:type="dxa"/>
            <w:tcBorders>
              <w:left w:val="single" w:sz="4" w:space="0" w:color="auto"/>
              <w:bottom w:val="single" w:sz="4" w:space="0" w:color="000000"/>
              <w:right w:val="single" w:sz="4" w:space="0" w:color="000000"/>
            </w:tcBorders>
            <w:shd w:val="clear" w:color="auto" w:fill="E5B8B7" w:themeFill="accent2" w:themeFillTint="66"/>
            <w:vAlign w:val="bottom"/>
          </w:tcPr>
          <w:p w:rsidR="004526A4" w:rsidRPr="00012FFF" w:rsidRDefault="00132BD9" w:rsidP="00012FFF">
            <w:pPr>
              <w:suppressAutoHyphens w:val="0"/>
              <w:spacing w:after="0" w:line="240" w:lineRule="auto"/>
              <w:jc w:val="center"/>
              <w:rPr>
                <w:rFonts w:ascii="Calibri" w:eastAsia="Times New Roman" w:hAnsi="Calibri" w:cs="Calibri"/>
                <w:color w:val="000000"/>
                <w:lang w:eastAsia="en-US"/>
              </w:rPr>
            </w:pPr>
            <w:r>
              <w:rPr>
                <w:rFonts w:eastAsia="Times New Roman" w:cs="Calibri"/>
                <w:color w:val="000000"/>
                <w:lang w:eastAsia="en-US"/>
              </w:rPr>
              <w:t>1</w:t>
            </w:r>
          </w:p>
        </w:tc>
        <w:tc>
          <w:tcPr>
            <w:tcW w:w="479" w:type="dxa"/>
            <w:tcBorders>
              <w:bottom w:val="single" w:sz="4" w:space="0" w:color="000000"/>
              <w:right w:val="single" w:sz="4" w:space="0" w:color="auto"/>
            </w:tcBorders>
            <w:shd w:val="clear" w:color="auto" w:fill="E5B8B7" w:themeFill="accent2" w:themeFillTint="66"/>
            <w:vAlign w:val="bottom"/>
          </w:tcPr>
          <w:p w:rsidR="004526A4" w:rsidRPr="00012FFF" w:rsidRDefault="00132BD9"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1</w:t>
            </w:r>
          </w:p>
        </w:tc>
        <w:tc>
          <w:tcPr>
            <w:tcW w:w="400" w:type="dxa"/>
            <w:tcBorders>
              <w:left w:val="single" w:sz="4" w:space="0" w:color="auto"/>
              <w:bottom w:val="single" w:sz="4" w:space="0" w:color="000000"/>
              <w:right w:val="single" w:sz="4" w:space="0" w:color="000000"/>
            </w:tcBorders>
            <w:shd w:val="clear" w:color="auto" w:fill="E5B8B7" w:themeFill="accent2" w:themeFillTint="66"/>
            <w:vAlign w:val="bottom"/>
          </w:tcPr>
          <w:p w:rsidR="004526A4" w:rsidRPr="00012FFF" w:rsidRDefault="00132BD9" w:rsidP="00012FFF">
            <w:pPr>
              <w:suppressAutoHyphens w:val="0"/>
              <w:spacing w:after="0" w:line="240" w:lineRule="auto"/>
              <w:jc w:val="center"/>
              <w:rPr>
                <w:rFonts w:ascii="Calibri" w:eastAsia="Times New Roman" w:hAnsi="Calibri" w:cs="Calibri"/>
                <w:color w:val="000000"/>
                <w:lang w:eastAsia="en-US"/>
              </w:rPr>
            </w:pPr>
            <w:r>
              <w:rPr>
                <w:rFonts w:eastAsia="Times New Roman" w:cs="Calibri"/>
                <w:color w:val="000000"/>
                <w:lang w:eastAsia="en-US"/>
              </w:rPr>
              <w:t>2</w:t>
            </w:r>
          </w:p>
        </w:tc>
        <w:tc>
          <w:tcPr>
            <w:tcW w:w="444" w:type="dxa"/>
            <w:tcBorders>
              <w:bottom w:val="single" w:sz="4" w:space="0" w:color="000000"/>
              <w:right w:val="single" w:sz="4" w:space="0" w:color="auto"/>
            </w:tcBorders>
            <w:shd w:val="clear" w:color="auto" w:fill="E5B8B7" w:themeFill="accent2" w:themeFillTint="66"/>
            <w:vAlign w:val="bottom"/>
          </w:tcPr>
          <w:p w:rsidR="004526A4" w:rsidRPr="00012FFF" w:rsidRDefault="00132BD9"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1</w:t>
            </w:r>
          </w:p>
        </w:tc>
        <w:tc>
          <w:tcPr>
            <w:tcW w:w="429" w:type="dxa"/>
            <w:tcBorders>
              <w:left w:val="single" w:sz="4" w:space="0" w:color="auto"/>
              <w:bottom w:val="single" w:sz="4" w:space="0" w:color="000000"/>
              <w:right w:val="single" w:sz="4" w:space="0" w:color="000000"/>
            </w:tcBorders>
            <w:shd w:val="clear" w:color="auto" w:fill="E5B8B7" w:themeFill="accent2" w:themeFillTint="66"/>
            <w:vAlign w:val="bottom"/>
          </w:tcPr>
          <w:p w:rsidR="004526A4" w:rsidRPr="00012FFF" w:rsidRDefault="00132BD9" w:rsidP="00012FFF">
            <w:pPr>
              <w:suppressAutoHyphens w:val="0"/>
              <w:spacing w:after="0" w:line="240" w:lineRule="auto"/>
              <w:jc w:val="center"/>
              <w:rPr>
                <w:rFonts w:ascii="Calibri" w:eastAsia="Times New Roman" w:hAnsi="Calibri" w:cs="Calibri"/>
                <w:color w:val="000000"/>
                <w:lang w:eastAsia="en-US"/>
              </w:rPr>
            </w:pPr>
            <w:r>
              <w:rPr>
                <w:rFonts w:eastAsia="Times New Roman" w:cs="Calibri"/>
                <w:color w:val="000000"/>
                <w:lang w:eastAsia="en-US"/>
              </w:rPr>
              <w:t>0</w:t>
            </w:r>
          </w:p>
        </w:tc>
        <w:tc>
          <w:tcPr>
            <w:tcW w:w="550" w:type="dxa"/>
            <w:tcBorders>
              <w:bottom w:val="single" w:sz="4" w:space="0" w:color="000000"/>
              <w:right w:val="single" w:sz="4" w:space="0" w:color="auto"/>
            </w:tcBorders>
            <w:shd w:val="clear" w:color="auto" w:fill="E5B8B7" w:themeFill="accent2" w:themeFillTint="66"/>
            <w:vAlign w:val="bottom"/>
          </w:tcPr>
          <w:p w:rsidR="004526A4" w:rsidRPr="00012FFF" w:rsidRDefault="00132BD9" w:rsidP="00012FFF">
            <w:pPr>
              <w:suppressAutoHyphens w:val="0"/>
              <w:spacing w:after="0" w:line="240" w:lineRule="auto"/>
              <w:jc w:val="center"/>
              <w:rPr>
                <w:rFonts w:ascii="Calibri" w:eastAsia="Times New Roman" w:hAnsi="Calibri" w:cs="Calibri"/>
                <w:color w:val="000000"/>
                <w:lang w:val="en-US" w:eastAsia="en-US"/>
              </w:rPr>
            </w:pPr>
            <w:r>
              <w:rPr>
                <w:rFonts w:eastAsia="Times New Roman" w:cs="Calibri"/>
                <w:color w:val="000000"/>
                <w:lang w:eastAsia="en-US"/>
              </w:rPr>
              <w:t>119</w:t>
            </w:r>
          </w:p>
        </w:tc>
        <w:tc>
          <w:tcPr>
            <w:tcW w:w="440" w:type="dxa"/>
            <w:tcBorders>
              <w:left w:val="single" w:sz="4" w:space="0" w:color="auto"/>
              <w:bottom w:val="single" w:sz="4" w:space="0" w:color="000000"/>
              <w:right w:val="single" w:sz="4" w:space="0" w:color="000000"/>
            </w:tcBorders>
            <w:shd w:val="clear" w:color="auto" w:fill="E5B8B7" w:themeFill="accent2" w:themeFillTint="66"/>
            <w:vAlign w:val="bottom"/>
          </w:tcPr>
          <w:p w:rsidR="004526A4" w:rsidRPr="00012FFF" w:rsidRDefault="00BA6460" w:rsidP="005B55FB">
            <w:pPr>
              <w:suppressAutoHyphens w:val="0"/>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eastAsia="en-US"/>
              </w:rPr>
              <w:t>1</w:t>
            </w:r>
            <w:r w:rsidR="009319E3">
              <w:rPr>
                <w:rFonts w:ascii="Calibri" w:eastAsia="Times New Roman" w:hAnsi="Calibri" w:cs="Calibri"/>
                <w:color w:val="000000"/>
                <w:lang w:eastAsia="en-US"/>
              </w:rPr>
              <w:t>4</w:t>
            </w:r>
            <w:r w:rsidR="005B55FB">
              <w:rPr>
                <w:rFonts w:ascii="Calibri" w:eastAsia="Times New Roman" w:hAnsi="Calibri" w:cs="Calibri"/>
                <w:color w:val="000000"/>
                <w:lang w:eastAsia="en-US"/>
              </w:rPr>
              <w:t>1</w:t>
            </w:r>
          </w:p>
        </w:tc>
        <w:tc>
          <w:tcPr>
            <w:tcW w:w="540" w:type="dxa"/>
            <w:tcBorders>
              <w:bottom w:val="single" w:sz="4" w:space="0" w:color="000000"/>
              <w:right w:val="single" w:sz="4" w:space="0" w:color="auto"/>
            </w:tcBorders>
            <w:shd w:val="clear" w:color="auto" w:fill="E5B8B7" w:themeFill="accent2" w:themeFillTint="66"/>
            <w:vAlign w:val="bottom"/>
          </w:tcPr>
          <w:p w:rsidR="004526A4" w:rsidRPr="00012FFF" w:rsidRDefault="00BA6460" w:rsidP="00012FFF">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8</w:t>
            </w:r>
          </w:p>
        </w:tc>
        <w:tc>
          <w:tcPr>
            <w:tcW w:w="437" w:type="dxa"/>
            <w:tcBorders>
              <w:left w:val="single" w:sz="4" w:space="0" w:color="auto"/>
              <w:bottom w:val="single" w:sz="4" w:space="0" w:color="000000"/>
              <w:right w:val="single" w:sz="4" w:space="0" w:color="000000"/>
            </w:tcBorders>
            <w:shd w:val="clear" w:color="auto" w:fill="E5B8B7" w:themeFill="accent2" w:themeFillTint="66"/>
            <w:vAlign w:val="bottom"/>
          </w:tcPr>
          <w:p w:rsidR="004526A4" w:rsidRPr="00012FFF" w:rsidRDefault="0038133A" w:rsidP="00012FFF">
            <w:pPr>
              <w:suppressAutoHyphens w:val="0"/>
              <w:spacing w:after="0" w:line="240" w:lineRule="auto"/>
              <w:jc w:val="center"/>
              <w:rPr>
                <w:rFonts w:ascii="Calibri" w:eastAsia="Times New Roman" w:hAnsi="Calibri" w:cs="Calibri"/>
                <w:color w:val="000000"/>
                <w:lang w:eastAsia="en-US"/>
              </w:rPr>
            </w:pPr>
            <w:r>
              <w:rPr>
                <w:rFonts w:eastAsia="Times New Roman" w:cs="Calibri"/>
                <w:color w:val="000000"/>
                <w:lang w:eastAsia="en-US"/>
              </w:rPr>
              <w:t>3</w:t>
            </w:r>
          </w:p>
        </w:tc>
      </w:tr>
    </w:tbl>
    <w:p w:rsidR="00883C4F" w:rsidRPr="00B2112C" w:rsidRDefault="00883C4F">
      <w:pPr>
        <w:rPr>
          <w:rFonts w:ascii="Times New Roman" w:hAnsi="Times New Roman" w:cs="Times New Roman"/>
          <w:b/>
          <w:sz w:val="24"/>
          <w:szCs w:val="24"/>
        </w:rPr>
      </w:pPr>
    </w:p>
    <w:p w:rsidR="00A02D1B" w:rsidRDefault="00E7424F" w:rsidP="007759E6">
      <w:pPr>
        <w:ind w:firstLine="851"/>
        <w:jc w:val="both"/>
        <w:rPr>
          <w:rFonts w:ascii="Times New Roman" w:hAnsi="Times New Roman" w:cs="Times New Roman"/>
          <w:sz w:val="24"/>
          <w:szCs w:val="24"/>
        </w:rPr>
      </w:pPr>
      <w:r w:rsidRPr="001D4D7A">
        <w:rPr>
          <w:rFonts w:ascii="Times New Roman" w:hAnsi="Times New Roman" w:cs="Times New Roman"/>
          <w:sz w:val="24"/>
          <w:szCs w:val="24"/>
        </w:rPr>
        <w:t>Од изнесените податоци во табелата може да се констатира дека бројот на машките ученици со одличен успех е помал во однос на женските ученици</w:t>
      </w:r>
      <w:r w:rsidR="0070632A" w:rsidRPr="001D4D7A">
        <w:rPr>
          <w:rFonts w:ascii="Times New Roman" w:hAnsi="Times New Roman" w:cs="Times New Roman"/>
          <w:sz w:val="24"/>
          <w:szCs w:val="24"/>
        </w:rPr>
        <w:t xml:space="preserve"> за </w:t>
      </w:r>
      <w:r w:rsidR="00EA3907">
        <w:rPr>
          <w:rFonts w:ascii="Times New Roman" w:hAnsi="Times New Roman" w:cs="Times New Roman"/>
          <w:sz w:val="24"/>
          <w:szCs w:val="24"/>
        </w:rPr>
        <w:t>43</w:t>
      </w:r>
      <w:r w:rsidRPr="001D4D7A">
        <w:rPr>
          <w:rFonts w:ascii="Times New Roman" w:hAnsi="Times New Roman" w:cs="Times New Roman"/>
          <w:sz w:val="24"/>
          <w:szCs w:val="24"/>
        </w:rPr>
        <w:t xml:space="preserve">, бројот на ученици со </w:t>
      </w:r>
      <w:r w:rsidR="00FB756F">
        <w:rPr>
          <w:rFonts w:ascii="Times New Roman" w:hAnsi="Times New Roman" w:cs="Times New Roman"/>
          <w:sz w:val="24"/>
          <w:szCs w:val="24"/>
        </w:rPr>
        <w:t>мн.</w:t>
      </w:r>
      <w:r w:rsidRPr="001D4D7A">
        <w:rPr>
          <w:rFonts w:ascii="Times New Roman" w:hAnsi="Times New Roman" w:cs="Times New Roman"/>
          <w:sz w:val="24"/>
          <w:szCs w:val="24"/>
        </w:rPr>
        <w:t xml:space="preserve">добар успех е поголем кај </w:t>
      </w:r>
      <w:r w:rsidR="00EA3907">
        <w:rPr>
          <w:rFonts w:ascii="Times New Roman" w:hAnsi="Times New Roman" w:cs="Times New Roman"/>
          <w:sz w:val="24"/>
          <w:szCs w:val="24"/>
        </w:rPr>
        <w:t>машките</w:t>
      </w:r>
      <w:r w:rsidR="00FB756F">
        <w:rPr>
          <w:rFonts w:ascii="Times New Roman" w:hAnsi="Times New Roman" w:cs="Times New Roman"/>
          <w:sz w:val="24"/>
          <w:szCs w:val="24"/>
        </w:rPr>
        <w:t xml:space="preserve"> ученици </w:t>
      </w:r>
      <w:r w:rsidR="0070632A" w:rsidRPr="001D4D7A">
        <w:rPr>
          <w:rFonts w:ascii="Times New Roman" w:hAnsi="Times New Roman" w:cs="Times New Roman"/>
          <w:sz w:val="24"/>
          <w:szCs w:val="24"/>
        </w:rPr>
        <w:t xml:space="preserve">за </w:t>
      </w:r>
      <w:r w:rsidR="00EA3907">
        <w:rPr>
          <w:rFonts w:ascii="Times New Roman" w:hAnsi="Times New Roman" w:cs="Times New Roman"/>
          <w:sz w:val="24"/>
          <w:szCs w:val="24"/>
        </w:rPr>
        <w:t>5</w:t>
      </w:r>
      <w:r w:rsidR="00FB756F">
        <w:rPr>
          <w:rFonts w:ascii="Times New Roman" w:hAnsi="Times New Roman" w:cs="Times New Roman"/>
          <w:sz w:val="24"/>
          <w:szCs w:val="24"/>
        </w:rPr>
        <w:t>, бројот на</w:t>
      </w:r>
      <w:r w:rsidR="007C7FC5">
        <w:rPr>
          <w:rFonts w:ascii="Times New Roman" w:hAnsi="Times New Roman" w:cs="Times New Roman"/>
          <w:sz w:val="24"/>
          <w:szCs w:val="24"/>
        </w:rPr>
        <w:t xml:space="preserve"> добри ученици е поголем кај маш</w:t>
      </w:r>
      <w:r w:rsidR="00FB756F">
        <w:rPr>
          <w:rFonts w:ascii="Times New Roman" w:hAnsi="Times New Roman" w:cs="Times New Roman"/>
          <w:sz w:val="24"/>
          <w:szCs w:val="24"/>
        </w:rPr>
        <w:t xml:space="preserve">ките ученици во однос на женските за </w:t>
      </w:r>
      <w:r w:rsidR="00EA3907">
        <w:rPr>
          <w:rFonts w:ascii="Times New Roman" w:hAnsi="Times New Roman" w:cs="Times New Roman"/>
          <w:sz w:val="24"/>
          <w:szCs w:val="24"/>
        </w:rPr>
        <w:t>16</w:t>
      </w:r>
      <w:r w:rsidR="00FB756F">
        <w:rPr>
          <w:rFonts w:ascii="Times New Roman" w:hAnsi="Times New Roman" w:cs="Times New Roman"/>
          <w:sz w:val="24"/>
          <w:szCs w:val="24"/>
        </w:rPr>
        <w:t xml:space="preserve">. </w:t>
      </w:r>
      <w:r w:rsidR="00D90B75" w:rsidRPr="001D4D7A">
        <w:rPr>
          <w:rFonts w:ascii="Times New Roman" w:hAnsi="Times New Roman" w:cs="Times New Roman"/>
          <w:sz w:val="24"/>
          <w:szCs w:val="24"/>
        </w:rPr>
        <w:t xml:space="preserve">Бројот на машки ученици со </w:t>
      </w:r>
      <w:r w:rsidRPr="001D4D7A">
        <w:rPr>
          <w:rFonts w:ascii="Times New Roman" w:hAnsi="Times New Roman" w:cs="Times New Roman"/>
          <w:sz w:val="24"/>
          <w:szCs w:val="24"/>
        </w:rPr>
        <w:t xml:space="preserve">слаби оценки од </w:t>
      </w:r>
      <w:r w:rsidR="00EA3907">
        <w:rPr>
          <w:rFonts w:ascii="Times New Roman" w:hAnsi="Times New Roman" w:cs="Times New Roman"/>
          <w:sz w:val="24"/>
          <w:szCs w:val="24"/>
          <w:lang w:val="en-US"/>
        </w:rPr>
        <w:t>IV</w:t>
      </w:r>
      <w:r w:rsidRPr="001D4D7A">
        <w:rPr>
          <w:rFonts w:ascii="Times New Roman" w:hAnsi="Times New Roman" w:cs="Times New Roman"/>
          <w:sz w:val="24"/>
          <w:szCs w:val="24"/>
        </w:rPr>
        <w:t xml:space="preserve"> до IX одделение на крајот од првото полугодие e поголем во однос на  женските ученици за</w:t>
      </w:r>
      <w:r w:rsidR="00EA3907">
        <w:rPr>
          <w:rFonts w:ascii="Times New Roman" w:hAnsi="Times New Roman" w:cs="Times New Roman"/>
          <w:sz w:val="24"/>
          <w:szCs w:val="24"/>
          <w:lang w:val="en-US"/>
        </w:rPr>
        <w:t xml:space="preserve"> 5</w:t>
      </w:r>
      <w:r w:rsidRPr="001D4D7A">
        <w:rPr>
          <w:rFonts w:ascii="Times New Roman" w:hAnsi="Times New Roman" w:cs="Times New Roman"/>
          <w:sz w:val="24"/>
          <w:szCs w:val="24"/>
        </w:rPr>
        <w:t>.</w:t>
      </w:r>
    </w:p>
    <w:p w:rsidR="001547A7" w:rsidRDefault="001547A7" w:rsidP="007759E6">
      <w:pPr>
        <w:ind w:firstLine="851"/>
        <w:jc w:val="both"/>
        <w:rPr>
          <w:rFonts w:ascii="Times New Roman" w:hAnsi="Times New Roman" w:cs="Times New Roman"/>
          <w:sz w:val="24"/>
          <w:szCs w:val="24"/>
        </w:rPr>
      </w:pPr>
    </w:p>
    <w:p w:rsidR="001547A7" w:rsidRDefault="001547A7" w:rsidP="007759E6">
      <w:pPr>
        <w:ind w:firstLine="851"/>
        <w:jc w:val="both"/>
        <w:rPr>
          <w:rFonts w:ascii="Times New Roman" w:hAnsi="Times New Roman" w:cs="Times New Roman"/>
          <w:sz w:val="24"/>
          <w:szCs w:val="24"/>
        </w:rPr>
      </w:pPr>
    </w:p>
    <w:p w:rsidR="001547A7" w:rsidRDefault="001547A7" w:rsidP="007759E6">
      <w:pPr>
        <w:ind w:firstLine="851"/>
        <w:jc w:val="both"/>
        <w:rPr>
          <w:rFonts w:ascii="Times New Roman" w:hAnsi="Times New Roman" w:cs="Times New Roman"/>
          <w:sz w:val="24"/>
          <w:szCs w:val="24"/>
        </w:rPr>
      </w:pPr>
    </w:p>
    <w:p w:rsidR="00E12A37" w:rsidRPr="00B2112C" w:rsidRDefault="00E12A37" w:rsidP="007759E6">
      <w:pPr>
        <w:ind w:firstLine="851"/>
        <w:jc w:val="both"/>
        <w:rPr>
          <w:rFonts w:ascii="Times New Roman" w:hAnsi="Times New Roman" w:cs="Times New Roman"/>
          <w:b/>
          <w:sz w:val="24"/>
          <w:szCs w:val="24"/>
        </w:rPr>
      </w:pPr>
    </w:p>
    <w:p w:rsidR="001A2C3C" w:rsidRPr="00B2112C" w:rsidRDefault="005A5122">
      <w:pPr>
        <w:rPr>
          <w:rFonts w:ascii="Times New Roman" w:hAnsi="Times New Roman" w:cs="Times New Roman"/>
          <w:b/>
          <w:sz w:val="24"/>
          <w:szCs w:val="24"/>
        </w:rPr>
      </w:pPr>
      <w:r>
        <w:rPr>
          <w:rFonts w:ascii="Times New Roman" w:hAnsi="Times New Roman" w:cs="Times New Roman"/>
          <w:b/>
          <w:sz w:val="24"/>
          <w:szCs w:val="24"/>
        </w:rPr>
        <w:lastRenderedPageBreak/>
        <w:t>Табела 5</w:t>
      </w:r>
      <w:r w:rsidR="001A2C3C" w:rsidRPr="00B2112C">
        <w:rPr>
          <w:rFonts w:ascii="Times New Roman" w:hAnsi="Times New Roman" w:cs="Times New Roman"/>
          <w:b/>
          <w:sz w:val="24"/>
          <w:szCs w:val="24"/>
        </w:rPr>
        <w:t xml:space="preserve">. Успех по паралелки – </w:t>
      </w:r>
      <w:r w:rsidR="005E4CAE" w:rsidRPr="00B2112C">
        <w:rPr>
          <w:rFonts w:ascii="Times New Roman" w:hAnsi="Times New Roman" w:cs="Times New Roman"/>
          <w:b/>
          <w:sz w:val="24"/>
          <w:szCs w:val="24"/>
        </w:rPr>
        <w:t xml:space="preserve">прво полугодие од </w:t>
      </w:r>
      <w:r w:rsidR="001A2C3C" w:rsidRPr="00B2112C">
        <w:rPr>
          <w:rFonts w:ascii="Times New Roman" w:hAnsi="Times New Roman" w:cs="Times New Roman"/>
          <w:b/>
          <w:sz w:val="24"/>
          <w:szCs w:val="24"/>
        </w:rPr>
        <w:t xml:space="preserve"> учебна</w:t>
      </w:r>
      <w:r w:rsidR="005E4CAE" w:rsidRPr="00B2112C">
        <w:rPr>
          <w:rFonts w:ascii="Times New Roman" w:hAnsi="Times New Roman" w:cs="Times New Roman"/>
          <w:b/>
          <w:sz w:val="24"/>
          <w:szCs w:val="24"/>
        </w:rPr>
        <w:t>та</w:t>
      </w:r>
      <w:r w:rsidR="001A2C3C" w:rsidRPr="00B2112C">
        <w:rPr>
          <w:rFonts w:ascii="Times New Roman" w:hAnsi="Times New Roman" w:cs="Times New Roman"/>
          <w:b/>
          <w:sz w:val="24"/>
          <w:szCs w:val="24"/>
        </w:rPr>
        <w:t xml:space="preserve"> 202</w:t>
      </w:r>
      <w:r w:rsidR="007C3103">
        <w:rPr>
          <w:rFonts w:ascii="Times New Roman" w:hAnsi="Times New Roman" w:cs="Times New Roman"/>
          <w:b/>
          <w:sz w:val="24"/>
          <w:szCs w:val="24"/>
        </w:rPr>
        <w:t>5</w:t>
      </w:r>
      <w:r w:rsidR="001A2C3C" w:rsidRPr="00B2112C">
        <w:rPr>
          <w:rFonts w:ascii="Times New Roman" w:hAnsi="Times New Roman" w:cs="Times New Roman"/>
          <w:b/>
          <w:sz w:val="24"/>
          <w:szCs w:val="24"/>
        </w:rPr>
        <w:t>/2</w:t>
      </w:r>
      <w:r w:rsidR="007C3103">
        <w:rPr>
          <w:rFonts w:ascii="Times New Roman" w:hAnsi="Times New Roman" w:cs="Times New Roman"/>
          <w:b/>
          <w:sz w:val="24"/>
          <w:szCs w:val="24"/>
        </w:rPr>
        <w:t>6</w:t>
      </w:r>
      <w:r w:rsidR="001A2C3C" w:rsidRPr="00B2112C">
        <w:rPr>
          <w:rFonts w:ascii="Times New Roman" w:hAnsi="Times New Roman" w:cs="Times New Roman"/>
          <w:b/>
          <w:sz w:val="24"/>
          <w:szCs w:val="24"/>
        </w:rPr>
        <w:t xml:space="preserve"> година</w:t>
      </w:r>
    </w:p>
    <w:tbl>
      <w:tblPr>
        <w:tblW w:w="4021" w:type="dxa"/>
        <w:tblCellMar>
          <w:top w:w="11" w:type="dxa"/>
          <w:left w:w="52" w:type="dxa"/>
          <w:bottom w:w="11" w:type="dxa"/>
          <w:right w:w="57" w:type="dxa"/>
        </w:tblCellMar>
        <w:tblLook w:val="04A0"/>
      </w:tblPr>
      <w:tblGrid>
        <w:gridCol w:w="1216"/>
        <w:gridCol w:w="2805"/>
      </w:tblGrid>
      <w:tr w:rsidR="00315286" w:rsidRPr="00B2112C" w:rsidTr="001511FF">
        <w:trPr>
          <w:trHeight w:val="276"/>
        </w:trPr>
        <w:tc>
          <w:tcPr>
            <w:tcW w:w="1216" w:type="dxa"/>
            <w:tcBorders>
              <w:top w:val="single" w:sz="4" w:space="0" w:color="000000"/>
              <w:left w:val="single" w:sz="4" w:space="0" w:color="000000"/>
              <w:bottom w:val="single" w:sz="4" w:space="0" w:color="000000"/>
            </w:tcBorders>
            <w:shd w:val="clear" w:color="auto" w:fill="F2DBDB" w:themeFill="accent2" w:themeFillTint="33"/>
            <w:vAlign w:val="center"/>
          </w:tcPr>
          <w:p w:rsidR="00315286" w:rsidRPr="00B2112C" w:rsidRDefault="00315286" w:rsidP="00315286">
            <w:pPr>
              <w:keepNext/>
              <w:spacing w:after="0"/>
              <w:jc w:val="center"/>
              <w:rPr>
                <w:b/>
              </w:rPr>
            </w:pPr>
            <w:r w:rsidRPr="00B2112C">
              <w:rPr>
                <w:b/>
              </w:rPr>
              <w:t>Паралелка</w:t>
            </w:r>
          </w:p>
        </w:tc>
        <w:tc>
          <w:tcPr>
            <w:tcW w:w="280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315286" w:rsidRPr="00B2112C" w:rsidRDefault="00315286" w:rsidP="00315286">
            <w:pPr>
              <w:spacing w:after="0"/>
              <w:jc w:val="center"/>
              <w:rPr>
                <w:b/>
              </w:rPr>
            </w:pPr>
            <w:r w:rsidRPr="00B2112C">
              <w:rPr>
                <w:b/>
              </w:rPr>
              <w:t>Среден успех</w:t>
            </w:r>
          </w:p>
        </w:tc>
      </w:tr>
      <w:tr w:rsidR="0070632A" w:rsidRPr="00B2112C" w:rsidTr="006C4A63">
        <w:trPr>
          <w:trHeight w:val="276"/>
        </w:trPr>
        <w:tc>
          <w:tcPr>
            <w:tcW w:w="1216" w:type="dxa"/>
            <w:tcBorders>
              <w:top w:val="single" w:sz="4" w:space="0" w:color="000000"/>
              <w:left w:val="single" w:sz="4" w:space="0" w:color="000000"/>
              <w:bottom w:val="single" w:sz="4" w:space="0" w:color="000000"/>
            </w:tcBorders>
            <w:vAlign w:val="center"/>
          </w:tcPr>
          <w:p w:rsidR="0070632A" w:rsidRPr="00D731EE" w:rsidRDefault="00D731EE" w:rsidP="00315286">
            <w:pPr>
              <w:keepNext/>
              <w:spacing w:after="0"/>
              <w:jc w:val="center"/>
              <w:rPr>
                <w:b/>
              </w:rPr>
            </w:pPr>
            <w:r>
              <w:rPr>
                <w:b/>
                <w:lang w:val="en-US"/>
              </w:rPr>
              <w:t>IV</w:t>
            </w:r>
            <w:r>
              <w:rPr>
                <w:b/>
              </w:rPr>
              <w:t>а</w:t>
            </w:r>
          </w:p>
        </w:tc>
        <w:tc>
          <w:tcPr>
            <w:tcW w:w="2805" w:type="dxa"/>
            <w:tcBorders>
              <w:top w:val="single" w:sz="4" w:space="0" w:color="000000"/>
              <w:left w:val="single" w:sz="4" w:space="0" w:color="000000"/>
              <w:bottom w:val="single" w:sz="4" w:space="0" w:color="000000"/>
              <w:right w:val="single" w:sz="4" w:space="0" w:color="000000"/>
            </w:tcBorders>
            <w:vAlign w:val="bottom"/>
          </w:tcPr>
          <w:p w:rsidR="0070632A" w:rsidRPr="00B2112C" w:rsidRDefault="00421AD3" w:rsidP="0055747E">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4,70</w:t>
            </w:r>
          </w:p>
        </w:tc>
      </w:tr>
      <w:tr w:rsidR="00D731EE" w:rsidRPr="00B2112C" w:rsidTr="006C4A63">
        <w:trPr>
          <w:trHeight w:val="276"/>
        </w:trPr>
        <w:tc>
          <w:tcPr>
            <w:tcW w:w="1216" w:type="dxa"/>
            <w:tcBorders>
              <w:top w:val="single" w:sz="4" w:space="0" w:color="000000"/>
              <w:left w:val="single" w:sz="4" w:space="0" w:color="000000"/>
              <w:bottom w:val="single" w:sz="4" w:space="0" w:color="000000"/>
            </w:tcBorders>
            <w:vAlign w:val="center"/>
          </w:tcPr>
          <w:p w:rsidR="00D731EE" w:rsidRPr="00D731EE" w:rsidRDefault="00D731EE" w:rsidP="00D731EE">
            <w:pPr>
              <w:keepNext/>
              <w:spacing w:after="0"/>
              <w:jc w:val="center"/>
              <w:rPr>
                <w:b/>
              </w:rPr>
            </w:pPr>
            <w:r>
              <w:rPr>
                <w:b/>
                <w:lang w:val="en-US"/>
              </w:rPr>
              <w:t>IV</w:t>
            </w:r>
            <w:r>
              <w:rPr>
                <w:b/>
              </w:rPr>
              <w:t>б</w:t>
            </w:r>
          </w:p>
        </w:tc>
        <w:tc>
          <w:tcPr>
            <w:tcW w:w="2805" w:type="dxa"/>
            <w:tcBorders>
              <w:top w:val="single" w:sz="4" w:space="0" w:color="000000"/>
              <w:left w:val="single" w:sz="4" w:space="0" w:color="000000"/>
              <w:bottom w:val="single" w:sz="4" w:space="0" w:color="000000"/>
              <w:right w:val="single" w:sz="4" w:space="0" w:color="000000"/>
            </w:tcBorders>
            <w:vAlign w:val="bottom"/>
          </w:tcPr>
          <w:p w:rsidR="00D731EE" w:rsidRPr="00B2112C" w:rsidRDefault="00421AD3" w:rsidP="0055747E">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4,59</w:t>
            </w:r>
          </w:p>
        </w:tc>
      </w:tr>
      <w:tr w:rsidR="00D731EE" w:rsidRPr="00B2112C" w:rsidTr="006C4A63">
        <w:trPr>
          <w:trHeight w:val="276"/>
        </w:trPr>
        <w:tc>
          <w:tcPr>
            <w:tcW w:w="1216" w:type="dxa"/>
            <w:tcBorders>
              <w:top w:val="single" w:sz="4" w:space="0" w:color="000000"/>
              <w:left w:val="single" w:sz="4" w:space="0" w:color="000000"/>
              <w:bottom w:val="single" w:sz="4" w:space="0" w:color="000000"/>
            </w:tcBorders>
            <w:vAlign w:val="center"/>
          </w:tcPr>
          <w:p w:rsidR="00D731EE" w:rsidRPr="00D731EE" w:rsidRDefault="00D731EE" w:rsidP="00D731EE">
            <w:pPr>
              <w:keepNext/>
              <w:spacing w:after="0"/>
              <w:jc w:val="center"/>
              <w:rPr>
                <w:b/>
              </w:rPr>
            </w:pPr>
            <w:r>
              <w:rPr>
                <w:b/>
                <w:lang w:val="en-US"/>
              </w:rPr>
              <w:t>V</w:t>
            </w:r>
            <w:r>
              <w:rPr>
                <w:b/>
              </w:rPr>
              <w:t>а</w:t>
            </w:r>
          </w:p>
        </w:tc>
        <w:tc>
          <w:tcPr>
            <w:tcW w:w="2805" w:type="dxa"/>
            <w:tcBorders>
              <w:top w:val="single" w:sz="4" w:space="0" w:color="000000"/>
              <w:left w:val="single" w:sz="4" w:space="0" w:color="000000"/>
              <w:bottom w:val="single" w:sz="4" w:space="0" w:color="000000"/>
              <w:right w:val="single" w:sz="4" w:space="0" w:color="000000"/>
            </w:tcBorders>
            <w:vAlign w:val="bottom"/>
          </w:tcPr>
          <w:p w:rsidR="00D731EE" w:rsidRPr="00B2112C" w:rsidRDefault="00421AD3" w:rsidP="0055747E">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4,17</w:t>
            </w:r>
          </w:p>
        </w:tc>
      </w:tr>
      <w:tr w:rsidR="00D731EE" w:rsidRPr="00B2112C" w:rsidTr="006C4A63">
        <w:trPr>
          <w:trHeight w:val="276"/>
        </w:trPr>
        <w:tc>
          <w:tcPr>
            <w:tcW w:w="1216" w:type="dxa"/>
            <w:tcBorders>
              <w:top w:val="single" w:sz="4" w:space="0" w:color="000000"/>
              <w:left w:val="single" w:sz="4" w:space="0" w:color="000000"/>
              <w:bottom w:val="single" w:sz="4" w:space="0" w:color="000000"/>
            </w:tcBorders>
            <w:vAlign w:val="center"/>
          </w:tcPr>
          <w:p w:rsidR="00D731EE" w:rsidRPr="00D731EE" w:rsidRDefault="00D731EE" w:rsidP="00D731EE">
            <w:pPr>
              <w:keepNext/>
              <w:spacing w:after="0"/>
              <w:jc w:val="center"/>
              <w:rPr>
                <w:b/>
              </w:rPr>
            </w:pPr>
            <w:r>
              <w:rPr>
                <w:b/>
                <w:lang w:val="en-US"/>
              </w:rPr>
              <w:t>V</w:t>
            </w:r>
            <w:r>
              <w:rPr>
                <w:b/>
              </w:rPr>
              <w:t>б</w:t>
            </w:r>
          </w:p>
        </w:tc>
        <w:tc>
          <w:tcPr>
            <w:tcW w:w="2805" w:type="dxa"/>
            <w:tcBorders>
              <w:top w:val="single" w:sz="4" w:space="0" w:color="000000"/>
              <w:left w:val="single" w:sz="4" w:space="0" w:color="000000"/>
              <w:bottom w:val="single" w:sz="4" w:space="0" w:color="000000"/>
              <w:right w:val="single" w:sz="4" w:space="0" w:color="000000"/>
            </w:tcBorders>
            <w:vAlign w:val="bottom"/>
          </w:tcPr>
          <w:p w:rsidR="00D731EE" w:rsidRPr="00B2112C" w:rsidRDefault="00421AD3" w:rsidP="0055747E">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4,58</w:t>
            </w:r>
          </w:p>
        </w:tc>
      </w:tr>
      <w:tr w:rsidR="00D731EE" w:rsidRPr="00B2112C" w:rsidTr="006C4A63">
        <w:trPr>
          <w:trHeight w:val="276"/>
        </w:trPr>
        <w:tc>
          <w:tcPr>
            <w:tcW w:w="1216" w:type="dxa"/>
            <w:tcBorders>
              <w:top w:val="single" w:sz="4" w:space="0" w:color="000000"/>
              <w:left w:val="single" w:sz="4" w:space="0" w:color="000000"/>
              <w:bottom w:val="single" w:sz="4" w:space="0" w:color="000000"/>
            </w:tcBorders>
            <w:vAlign w:val="center"/>
          </w:tcPr>
          <w:p w:rsidR="00D731EE" w:rsidRPr="00D731EE" w:rsidRDefault="00D731EE" w:rsidP="00315286">
            <w:pPr>
              <w:keepNext/>
              <w:spacing w:after="0"/>
              <w:jc w:val="center"/>
              <w:rPr>
                <w:b/>
              </w:rPr>
            </w:pPr>
            <w:r>
              <w:rPr>
                <w:b/>
                <w:lang w:val="en-US"/>
              </w:rPr>
              <w:t>IV-</w:t>
            </w:r>
            <w:r>
              <w:rPr>
                <w:b/>
              </w:rPr>
              <w:t>ПУ</w:t>
            </w:r>
          </w:p>
        </w:tc>
        <w:tc>
          <w:tcPr>
            <w:tcW w:w="2805" w:type="dxa"/>
            <w:tcBorders>
              <w:top w:val="single" w:sz="4" w:space="0" w:color="000000"/>
              <w:left w:val="single" w:sz="4" w:space="0" w:color="000000"/>
              <w:bottom w:val="single" w:sz="4" w:space="0" w:color="000000"/>
              <w:right w:val="single" w:sz="4" w:space="0" w:color="000000"/>
            </w:tcBorders>
            <w:vAlign w:val="bottom"/>
          </w:tcPr>
          <w:p w:rsidR="00D731EE" w:rsidRDefault="00E12A37" w:rsidP="00637BEA">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w:t>
            </w:r>
            <w:r w:rsidR="00637BEA">
              <w:rPr>
                <w:rFonts w:ascii="Calibri" w:eastAsia="Times New Roman" w:hAnsi="Calibri" w:cs="Calibri"/>
                <w:color w:val="000000"/>
                <w:lang w:eastAsia="en-US"/>
              </w:rPr>
              <w:t>30</w:t>
            </w:r>
          </w:p>
        </w:tc>
      </w:tr>
      <w:tr w:rsidR="00D731EE" w:rsidRPr="00B2112C" w:rsidTr="006C4A63">
        <w:trPr>
          <w:trHeight w:val="276"/>
        </w:trPr>
        <w:tc>
          <w:tcPr>
            <w:tcW w:w="1216" w:type="dxa"/>
            <w:tcBorders>
              <w:top w:val="single" w:sz="4" w:space="0" w:color="000000"/>
              <w:left w:val="single" w:sz="4" w:space="0" w:color="000000"/>
              <w:bottom w:val="single" w:sz="4" w:space="0" w:color="000000"/>
            </w:tcBorders>
            <w:vAlign w:val="center"/>
          </w:tcPr>
          <w:p w:rsidR="00D731EE" w:rsidRPr="00D731EE" w:rsidRDefault="00D731EE" w:rsidP="00315286">
            <w:pPr>
              <w:keepNext/>
              <w:spacing w:after="0"/>
              <w:jc w:val="center"/>
              <w:rPr>
                <w:b/>
              </w:rPr>
            </w:pPr>
            <w:r>
              <w:rPr>
                <w:b/>
                <w:lang w:val="en-US"/>
              </w:rPr>
              <w:t>V</w:t>
            </w:r>
            <w:r>
              <w:rPr>
                <w:b/>
              </w:rPr>
              <w:t>-ПУ</w:t>
            </w:r>
          </w:p>
        </w:tc>
        <w:tc>
          <w:tcPr>
            <w:tcW w:w="2805" w:type="dxa"/>
            <w:tcBorders>
              <w:top w:val="single" w:sz="4" w:space="0" w:color="000000"/>
              <w:left w:val="single" w:sz="4" w:space="0" w:color="000000"/>
              <w:bottom w:val="single" w:sz="4" w:space="0" w:color="000000"/>
              <w:right w:val="single" w:sz="4" w:space="0" w:color="000000"/>
            </w:tcBorders>
            <w:vAlign w:val="bottom"/>
          </w:tcPr>
          <w:p w:rsidR="00D731EE" w:rsidRDefault="00421AD3" w:rsidP="0055747E">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4,53</w:t>
            </w:r>
          </w:p>
        </w:tc>
      </w:tr>
      <w:tr w:rsidR="0070632A" w:rsidRPr="00B2112C" w:rsidTr="006C4A63">
        <w:trPr>
          <w:trHeight w:val="276"/>
        </w:trPr>
        <w:tc>
          <w:tcPr>
            <w:tcW w:w="1216" w:type="dxa"/>
            <w:tcBorders>
              <w:top w:val="single" w:sz="4" w:space="0" w:color="000000"/>
              <w:left w:val="single" w:sz="4" w:space="0" w:color="000000"/>
              <w:bottom w:val="single" w:sz="4" w:space="0" w:color="000000"/>
            </w:tcBorders>
            <w:vAlign w:val="center"/>
          </w:tcPr>
          <w:p w:rsidR="0070632A" w:rsidRPr="00D731EE" w:rsidRDefault="00D731EE" w:rsidP="00315286">
            <w:pPr>
              <w:keepNext/>
              <w:spacing w:after="0"/>
              <w:jc w:val="center"/>
              <w:rPr>
                <w:b/>
              </w:rPr>
            </w:pPr>
            <w:r>
              <w:rPr>
                <w:b/>
                <w:lang w:val="en-US"/>
              </w:rPr>
              <w:t>VI</w:t>
            </w:r>
            <w:r>
              <w:rPr>
                <w:b/>
              </w:rPr>
              <w:t>а</w:t>
            </w:r>
          </w:p>
        </w:tc>
        <w:tc>
          <w:tcPr>
            <w:tcW w:w="2805" w:type="dxa"/>
            <w:tcBorders>
              <w:top w:val="single" w:sz="4" w:space="0" w:color="000000"/>
              <w:left w:val="single" w:sz="4" w:space="0" w:color="000000"/>
              <w:bottom w:val="single" w:sz="4" w:space="0" w:color="000000"/>
              <w:right w:val="single" w:sz="4" w:space="0" w:color="000000"/>
            </w:tcBorders>
            <w:vAlign w:val="bottom"/>
          </w:tcPr>
          <w:p w:rsidR="0070632A" w:rsidRPr="00B2112C" w:rsidRDefault="00D731EE" w:rsidP="0055747E">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4,04</w:t>
            </w:r>
          </w:p>
        </w:tc>
      </w:tr>
      <w:tr w:rsidR="00D731EE" w:rsidRPr="00B2112C" w:rsidTr="006C4A63">
        <w:trPr>
          <w:trHeight w:val="276"/>
        </w:trPr>
        <w:tc>
          <w:tcPr>
            <w:tcW w:w="1216" w:type="dxa"/>
            <w:tcBorders>
              <w:top w:val="single" w:sz="4" w:space="0" w:color="000000"/>
              <w:left w:val="single" w:sz="4" w:space="0" w:color="000000"/>
              <w:bottom w:val="single" w:sz="4" w:space="0" w:color="000000"/>
            </w:tcBorders>
            <w:vAlign w:val="center"/>
          </w:tcPr>
          <w:p w:rsidR="00D731EE" w:rsidRPr="00D731EE" w:rsidRDefault="00D731EE" w:rsidP="00315286">
            <w:pPr>
              <w:keepNext/>
              <w:spacing w:after="0"/>
              <w:jc w:val="center"/>
              <w:rPr>
                <w:b/>
              </w:rPr>
            </w:pPr>
            <w:r>
              <w:rPr>
                <w:b/>
                <w:lang w:val="en-US"/>
              </w:rPr>
              <w:t>VI</w:t>
            </w:r>
            <w:r>
              <w:rPr>
                <w:b/>
              </w:rPr>
              <w:t>б</w:t>
            </w:r>
          </w:p>
        </w:tc>
        <w:tc>
          <w:tcPr>
            <w:tcW w:w="2805" w:type="dxa"/>
            <w:tcBorders>
              <w:top w:val="single" w:sz="4" w:space="0" w:color="000000"/>
              <w:left w:val="single" w:sz="4" w:space="0" w:color="000000"/>
              <w:bottom w:val="single" w:sz="4" w:space="0" w:color="000000"/>
              <w:right w:val="single" w:sz="4" w:space="0" w:color="000000"/>
            </w:tcBorders>
            <w:vAlign w:val="bottom"/>
          </w:tcPr>
          <w:p w:rsidR="00D731EE" w:rsidRPr="00B2112C" w:rsidRDefault="00421AD3" w:rsidP="0055747E">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4,23</w:t>
            </w:r>
          </w:p>
        </w:tc>
      </w:tr>
      <w:tr w:rsidR="00D731EE" w:rsidRPr="00B2112C" w:rsidTr="006C4A63">
        <w:trPr>
          <w:trHeight w:val="276"/>
        </w:trPr>
        <w:tc>
          <w:tcPr>
            <w:tcW w:w="1216" w:type="dxa"/>
            <w:tcBorders>
              <w:top w:val="single" w:sz="4" w:space="0" w:color="000000"/>
              <w:left w:val="single" w:sz="4" w:space="0" w:color="000000"/>
              <w:bottom w:val="single" w:sz="4" w:space="0" w:color="000000"/>
            </w:tcBorders>
            <w:vAlign w:val="center"/>
          </w:tcPr>
          <w:p w:rsidR="00D731EE" w:rsidRPr="00D731EE" w:rsidRDefault="00D731EE" w:rsidP="00315286">
            <w:pPr>
              <w:keepNext/>
              <w:spacing w:after="0"/>
              <w:jc w:val="center"/>
              <w:rPr>
                <w:b/>
              </w:rPr>
            </w:pPr>
            <w:r>
              <w:rPr>
                <w:b/>
                <w:lang w:val="en-US"/>
              </w:rPr>
              <w:t>VI</w:t>
            </w:r>
            <w:r>
              <w:rPr>
                <w:b/>
              </w:rPr>
              <w:t>в</w:t>
            </w:r>
          </w:p>
        </w:tc>
        <w:tc>
          <w:tcPr>
            <w:tcW w:w="2805" w:type="dxa"/>
            <w:tcBorders>
              <w:top w:val="single" w:sz="4" w:space="0" w:color="000000"/>
              <w:left w:val="single" w:sz="4" w:space="0" w:color="000000"/>
              <w:bottom w:val="single" w:sz="4" w:space="0" w:color="000000"/>
              <w:right w:val="single" w:sz="4" w:space="0" w:color="000000"/>
            </w:tcBorders>
            <w:vAlign w:val="bottom"/>
          </w:tcPr>
          <w:p w:rsidR="00D731EE" w:rsidRPr="00B2112C" w:rsidRDefault="00D731EE" w:rsidP="0055747E">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4,06</w:t>
            </w:r>
          </w:p>
        </w:tc>
      </w:tr>
      <w:tr w:rsidR="00D731EE" w:rsidRPr="00B2112C" w:rsidTr="006C4A63">
        <w:trPr>
          <w:trHeight w:val="276"/>
        </w:trPr>
        <w:tc>
          <w:tcPr>
            <w:tcW w:w="1216" w:type="dxa"/>
            <w:tcBorders>
              <w:top w:val="single" w:sz="4" w:space="0" w:color="000000"/>
              <w:left w:val="single" w:sz="4" w:space="0" w:color="000000"/>
              <w:bottom w:val="single" w:sz="4" w:space="0" w:color="000000"/>
            </w:tcBorders>
            <w:vAlign w:val="center"/>
          </w:tcPr>
          <w:p w:rsidR="00D731EE" w:rsidRPr="00B2112C" w:rsidRDefault="00D731EE" w:rsidP="00637BEA">
            <w:pPr>
              <w:keepNext/>
              <w:spacing w:after="0"/>
              <w:jc w:val="center"/>
              <w:rPr>
                <w:b/>
              </w:rPr>
            </w:pPr>
            <w:r w:rsidRPr="00B2112C">
              <w:rPr>
                <w:b/>
              </w:rPr>
              <w:t>VII a</w:t>
            </w:r>
          </w:p>
        </w:tc>
        <w:tc>
          <w:tcPr>
            <w:tcW w:w="2805" w:type="dxa"/>
            <w:tcBorders>
              <w:top w:val="single" w:sz="4" w:space="0" w:color="000000"/>
              <w:left w:val="single" w:sz="4" w:space="0" w:color="000000"/>
              <w:bottom w:val="single" w:sz="4" w:space="0" w:color="000000"/>
              <w:right w:val="single" w:sz="4" w:space="0" w:color="000000"/>
            </w:tcBorders>
            <w:vAlign w:val="bottom"/>
          </w:tcPr>
          <w:p w:rsidR="00D731EE" w:rsidRPr="00B2112C" w:rsidRDefault="00E12A37" w:rsidP="0055747E">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4,05</w:t>
            </w:r>
          </w:p>
        </w:tc>
      </w:tr>
      <w:tr w:rsidR="00D731EE" w:rsidRPr="00B2112C" w:rsidTr="006C4A63">
        <w:trPr>
          <w:trHeight w:val="276"/>
        </w:trPr>
        <w:tc>
          <w:tcPr>
            <w:tcW w:w="1216" w:type="dxa"/>
            <w:tcBorders>
              <w:top w:val="single" w:sz="4" w:space="0" w:color="000000"/>
              <w:left w:val="single" w:sz="4" w:space="0" w:color="000000"/>
              <w:bottom w:val="single" w:sz="4" w:space="0" w:color="000000"/>
            </w:tcBorders>
            <w:vAlign w:val="center"/>
          </w:tcPr>
          <w:p w:rsidR="00D731EE" w:rsidRPr="00B2112C" w:rsidRDefault="00D731EE" w:rsidP="00637BEA">
            <w:pPr>
              <w:keepNext/>
              <w:spacing w:after="0"/>
              <w:jc w:val="center"/>
              <w:rPr>
                <w:b/>
              </w:rPr>
            </w:pPr>
            <w:r w:rsidRPr="00B2112C">
              <w:rPr>
                <w:b/>
              </w:rPr>
              <w:t>VII б</w:t>
            </w:r>
          </w:p>
        </w:tc>
        <w:tc>
          <w:tcPr>
            <w:tcW w:w="2805" w:type="dxa"/>
            <w:tcBorders>
              <w:top w:val="single" w:sz="4" w:space="0" w:color="000000"/>
              <w:left w:val="single" w:sz="4" w:space="0" w:color="000000"/>
              <w:bottom w:val="single" w:sz="4" w:space="0" w:color="000000"/>
              <w:right w:val="single" w:sz="4" w:space="0" w:color="000000"/>
            </w:tcBorders>
            <w:vAlign w:val="bottom"/>
          </w:tcPr>
          <w:p w:rsidR="00D731EE" w:rsidRPr="00B2112C" w:rsidRDefault="00421AD3" w:rsidP="0055747E">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4,20</w:t>
            </w:r>
          </w:p>
        </w:tc>
      </w:tr>
      <w:tr w:rsidR="00D731EE" w:rsidRPr="00B2112C" w:rsidTr="006C4A63">
        <w:trPr>
          <w:trHeight w:val="276"/>
        </w:trPr>
        <w:tc>
          <w:tcPr>
            <w:tcW w:w="1216" w:type="dxa"/>
            <w:tcBorders>
              <w:top w:val="single" w:sz="4" w:space="0" w:color="000000"/>
              <w:left w:val="single" w:sz="4" w:space="0" w:color="000000"/>
              <w:bottom w:val="single" w:sz="4" w:space="0" w:color="000000"/>
            </w:tcBorders>
            <w:vAlign w:val="center"/>
          </w:tcPr>
          <w:p w:rsidR="00D731EE" w:rsidRPr="00B2112C" w:rsidRDefault="00D731EE" w:rsidP="00637BEA">
            <w:pPr>
              <w:keepNext/>
              <w:spacing w:after="0"/>
              <w:rPr>
                <w:b/>
              </w:rPr>
            </w:pPr>
            <w:r>
              <w:rPr>
                <w:b/>
              </w:rPr>
              <w:t xml:space="preserve">       VIIв</w:t>
            </w:r>
          </w:p>
        </w:tc>
        <w:tc>
          <w:tcPr>
            <w:tcW w:w="2805" w:type="dxa"/>
            <w:tcBorders>
              <w:top w:val="single" w:sz="4" w:space="0" w:color="000000"/>
              <w:left w:val="single" w:sz="4" w:space="0" w:color="000000"/>
              <w:bottom w:val="single" w:sz="4" w:space="0" w:color="000000"/>
              <w:right w:val="single" w:sz="4" w:space="0" w:color="000000"/>
            </w:tcBorders>
            <w:vAlign w:val="bottom"/>
          </w:tcPr>
          <w:p w:rsidR="00D731EE" w:rsidRPr="00B2112C" w:rsidRDefault="00E12A37" w:rsidP="0055747E">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4,10</w:t>
            </w:r>
          </w:p>
        </w:tc>
      </w:tr>
      <w:tr w:rsidR="00D731EE" w:rsidRPr="00B2112C" w:rsidTr="006C4A63">
        <w:trPr>
          <w:trHeight w:val="276"/>
        </w:trPr>
        <w:tc>
          <w:tcPr>
            <w:tcW w:w="1216" w:type="dxa"/>
            <w:tcBorders>
              <w:top w:val="single" w:sz="4" w:space="0" w:color="000000"/>
              <w:left w:val="single" w:sz="4" w:space="0" w:color="000000"/>
              <w:bottom w:val="single" w:sz="4" w:space="0" w:color="000000"/>
            </w:tcBorders>
            <w:vAlign w:val="center"/>
          </w:tcPr>
          <w:p w:rsidR="00D731EE" w:rsidRPr="00B2112C" w:rsidRDefault="00D731EE" w:rsidP="00637BEA">
            <w:pPr>
              <w:keepNext/>
              <w:spacing w:after="0"/>
              <w:jc w:val="center"/>
              <w:rPr>
                <w:b/>
              </w:rPr>
            </w:pPr>
            <w:r w:rsidRPr="00B2112C">
              <w:rPr>
                <w:b/>
              </w:rPr>
              <w:t xml:space="preserve">VIII </w:t>
            </w:r>
            <w:r>
              <w:rPr>
                <w:b/>
              </w:rPr>
              <w:t>а</w:t>
            </w:r>
          </w:p>
        </w:tc>
        <w:tc>
          <w:tcPr>
            <w:tcW w:w="2805" w:type="dxa"/>
            <w:tcBorders>
              <w:top w:val="single" w:sz="4" w:space="0" w:color="000000"/>
              <w:left w:val="single" w:sz="4" w:space="0" w:color="000000"/>
              <w:bottom w:val="single" w:sz="4" w:space="0" w:color="000000"/>
              <w:right w:val="single" w:sz="4" w:space="0" w:color="000000"/>
            </w:tcBorders>
            <w:vAlign w:val="bottom"/>
          </w:tcPr>
          <w:p w:rsidR="00D731EE" w:rsidRPr="00B2112C" w:rsidRDefault="00421AD3" w:rsidP="0070632A">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4,00</w:t>
            </w:r>
          </w:p>
        </w:tc>
      </w:tr>
      <w:tr w:rsidR="00D731EE" w:rsidRPr="00B2112C" w:rsidTr="006C4A63">
        <w:trPr>
          <w:trHeight w:val="276"/>
        </w:trPr>
        <w:tc>
          <w:tcPr>
            <w:tcW w:w="1216" w:type="dxa"/>
            <w:tcBorders>
              <w:top w:val="single" w:sz="4" w:space="0" w:color="000000"/>
              <w:left w:val="single" w:sz="4" w:space="0" w:color="000000"/>
              <w:bottom w:val="single" w:sz="4" w:space="0" w:color="000000"/>
            </w:tcBorders>
            <w:vAlign w:val="center"/>
          </w:tcPr>
          <w:p w:rsidR="00D731EE" w:rsidRPr="00B2112C" w:rsidRDefault="00D731EE" w:rsidP="00637BEA">
            <w:pPr>
              <w:keepNext/>
              <w:spacing w:after="0"/>
              <w:jc w:val="center"/>
              <w:rPr>
                <w:b/>
              </w:rPr>
            </w:pPr>
            <w:r w:rsidRPr="00B2112C">
              <w:rPr>
                <w:b/>
              </w:rPr>
              <w:t xml:space="preserve">VIII </w:t>
            </w:r>
            <w:r>
              <w:rPr>
                <w:b/>
              </w:rPr>
              <w:t>б</w:t>
            </w:r>
          </w:p>
        </w:tc>
        <w:tc>
          <w:tcPr>
            <w:tcW w:w="2805" w:type="dxa"/>
            <w:tcBorders>
              <w:top w:val="single" w:sz="4" w:space="0" w:color="000000"/>
              <w:left w:val="single" w:sz="4" w:space="0" w:color="000000"/>
              <w:bottom w:val="single" w:sz="4" w:space="0" w:color="000000"/>
              <w:right w:val="single" w:sz="4" w:space="0" w:color="000000"/>
            </w:tcBorders>
            <w:vAlign w:val="bottom"/>
          </w:tcPr>
          <w:p w:rsidR="00D731EE" w:rsidRPr="00B2112C" w:rsidRDefault="00421AD3" w:rsidP="0055747E">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3,9</w:t>
            </w:r>
            <w:r w:rsidR="00E12A37">
              <w:rPr>
                <w:rFonts w:ascii="Calibri" w:eastAsia="Times New Roman" w:hAnsi="Calibri" w:cs="Calibri"/>
                <w:color w:val="000000"/>
                <w:lang w:eastAsia="en-US"/>
              </w:rPr>
              <w:t>9</w:t>
            </w:r>
          </w:p>
        </w:tc>
      </w:tr>
      <w:tr w:rsidR="00D731EE" w:rsidRPr="00B2112C" w:rsidTr="006C4A63">
        <w:trPr>
          <w:trHeight w:val="276"/>
        </w:trPr>
        <w:tc>
          <w:tcPr>
            <w:tcW w:w="1216" w:type="dxa"/>
            <w:tcBorders>
              <w:top w:val="single" w:sz="4" w:space="0" w:color="000000"/>
              <w:left w:val="single" w:sz="4" w:space="0" w:color="000000"/>
              <w:bottom w:val="single" w:sz="4" w:space="0" w:color="000000"/>
            </w:tcBorders>
            <w:vAlign w:val="center"/>
          </w:tcPr>
          <w:p w:rsidR="00D731EE" w:rsidRPr="00B2112C" w:rsidRDefault="00D731EE" w:rsidP="00637BEA">
            <w:pPr>
              <w:keepNext/>
              <w:spacing w:after="0"/>
              <w:jc w:val="center"/>
              <w:rPr>
                <w:b/>
              </w:rPr>
            </w:pPr>
            <w:r w:rsidRPr="00B2112C">
              <w:rPr>
                <w:b/>
              </w:rPr>
              <w:t>IX a</w:t>
            </w:r>
          </w:p>
        </w:tc>
        <w:tc>
          <w:tcPr>
            <w:tcW w:w="2805" w:type="dxa"/>
            <w:tcBorders>
              <w:top w:val="single" w:sz="4" w:space="0" w:color="000000"/>
              <w:left w:val="single" w:sz="4" w:space="0" w:color="000000"/>
              <w:bottom w:val="single" w:sz="4" w:space="0" w:color="000000"/>
              <w:right w:val="single" w:sz="4" w:space="0" w:color="000000"/>
            </w:tcBorders>
            <w:vAlign w:val="bottom"/>
          </w:tcPr>
          <w:p w:rsidR="00D731EE" w:rsidRDefault="00E12A37" w:rsidP="0055747E">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4,24</w:t>
            </w:r>
          </w:p>
        </w:tc>
      </w:tr>
      <w:tr w:rsidR="00D731EE" w:rsidRPr="00B2112C" w:rsidTr="006C4A63">
        <w:trPr>
          <w:trHeight w:val="276"/>
        </w:trPr>
        <w:tc>
          <w:tcPr>
            <w:tcW w:w="1216" w:type="dxa"/>
            <w:tcBorders>
              <w:top w:val="single" w:sz="4" w:space="0" w:color="000000"/>
              <w:left w:val="single" w:sz="4" w:space="0" w:color="000000"/>
              <w:bottom w:val="single" w:sz="4" w:space="0" w:color="000000"/>
            </w:tcBorders>
            <w:vAlign w:val="center"/>
          </w:tcPr>
          <w:p w:rsidR="00D731EE" w:rsidRPr="00B2112C" w:rsidRDefault="00D731EE" w:rsidP="00637BEA">
            <w:pPr>
              <w:keepNext/>
              <w:spacing w:after="0"/>
              <w:jc w:val="center"/>
              <w:rPr>
                <w:b/>
              </w:rPr>
            </w:pPr>
            <w:r w:rsidRPr="00B2112C">
              <w:rPr>
                <w:b/>
              </w:rPr>
              <w:t>IX б</w:t>
            </w:r>
          </w:p>
        </w:tc>
        <w:tc>
          <w:tcPr>
            <w:tcW w:w="2805" w:type="dxa"/>
            <w:tcBorders>
              <w:top w:val="single" w:sz="4" w:space="0" w:color="000000"/>
              <w:left w:val="single" w:sz="4" w:space="0" w:color="000000"/>
              <w:bottom w:val="single" w:sz="4" w:space="0" w:color="000000"/>
              <w:right w:val="single" w:sz="4" w:space="0" w:color="000000"/>
            </w:tcBorders>
            <w:vAlign w:val="bottom"/>
          </w:tcPr>
          <w:p w:rsidR="00D731EE" w:rsidRDefault="00E12A37" w:rsidP="0055747E">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4,00</w:t>
            </w:r>
          </w:p>
        </w:tc>
      </w:tr>
      <w:tr w:rsidR="0070632A" w:rsidRPr="00B2112C" w:rsidTr="006C4A63">
        <w:trPr>
          <w:trHeight w:val="276"/>
        </w:trPr>
        <w:tc>
          <w:tcPr>
            <w:tcW w:w="1216" w:type="dxa"/>
            <w:tcBorders>
              <w:top w:val="single" w:sz="4" w:space="0" w:color="000000"/>
              <w:left w:val="single" w:sz="4" w:space="0" w:color="000000"/>
              <w:bottom w:val="single" w:sz="4" w:space="0" w:color="000000"/>
            </w:tcBorders>
            <w:shd w:val="clear" w:color="auto" w:fill="D6E3BC" w:themeFill="accent3" w:themeFillTint="66"/>
            <w:vAlign w:val="center"/>
          </w:tcPr>
          <w:p w:rsidR="0070632A" w:rsidRPr="00B2112C" w:rsidRDefault="0070632A" w:rsidP="00315286">
            <w:pPr>
              <w:keepNext/>
              <w:spacing w:after="0"/>
              <w:jc w:val="center"/>
              <w:rPr>
                <w:b/>
              </w:rPr>
            </w:pPr>
            <w:r w:rsidRPr="00B2112C">
              <w:rPr>
                <w:b/>
              </w:rPr>
              <w:t>Просек </w:t>
            </w:r>
          </w:p>
        </w:tc>
        <w:tc>
          <w:tcPr>
            <w:tcW w:w="280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bottom"/>
          </w:tcPr>
          <w:p w:rsidR="0070632A" w:rsidRPr="00B2112C" w:rsidRDefault="00E12A37" w:rsidP="00637BEA">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4,2</w:t>
            </w:r>
            <w:r w:rsidR="00637BEA">
              <w:rPr>
                <w:rFonts w:ascii="Calibri" w:eastAsia="Times New Roman" w:hAnsi="Calibri" w:cs="Calibri"/>
                <w:color w:val="000000"/>
                <w:lang w:eastAsia="en-US"/>
              </w:rPr>
              <w:t>4</w:t>
            </w:r>
          </w:p>
        </w:tc>
      </w:tr>
    </w:tbl>
    <w:p w:rsidR="00315286" w:rsidRPr="00B2112C" w:rsidRDefault="00315286">
      <w:pPr>
        <w:rPr>
          <w:rFonts w:ascii="Times New Roman" w:hAnsi="Times New Roman" w:cs="Times New Roman"/>
          <w:b/>
          <w:sz w:val="24"/>
          <w:szCs w:val="24"/>
        </w:rPr>
      </w:pPr>
    </w:p>
    <w:tbl>
      <w:tblPr>
        <w:tblW w:w="2166" w:type="dxa"/>
        <w:tblCellMar>
          <w:top w:w="11" w:type="dxa"/>
          <w:left w:w="52" w:type="dxa"/>
          <w:bottom w:w="11" w:type="dxa"/>
          <w:right w:w="57" w:type="dxa"/>
        </w:tblCellMar>
        <w:tblLook w:val="04A0"/>
      </w:tblPr>
      <w:tblGrid>
        <w:gridCol w:w="1214"/>
        <w:gridCol w:w="952"/>
      </w:tblGrid>
      <w:tr w:rsidR="0080147D" w:rsidRPr="00B2112C" w:rsidTr="001511FF">
        <w:trPr>
          <w:trHeight w:val="276"/>
        </w:trPr>
        <w:tc>
          <w:tcPr>
            <w:tcW w:w="1214" w:type="dxa"/>
            <w:tcBorders>
              <w:top w:val="single" w:sz="4" w:space="0" w:color="000000"/>
              <w:left w:val="single" w:sz="4" w:space="0" w:color="000000"/>
              <w:bottom w:val="single" w:sz="4" w:space="0" w:color="000000"/>
            </w:tcBorders>
            <w:shd w:val="clear" w:color="auto" w:fill="F2DBDB" w:themeFill="accent2" w:themeFillTint="33"/>
            <w:vAlign w:val="center"/>
          </w:tcPr>
          <w:p w:rsidR="0080147D" w:rsidRPr="00B2112C" w:rsidRDefault="0080147D" w:rsidP="006120FF">
            <w:pPr>
              <w:keepNext/>
              <w:spacing w:after="0"/>
              <w:jc w:val="center"/>
              <w:rPr>
                <w:rFonts w:ascii="Calibri" w:hAnsi="Calibri"/>
              </w:rPr>
            </w:pPr>
            <w:r w:rsidRPr="00B2112C">
              <w:rPr>
                <w:b/>
              </w:rPr>
              <w:t>Одделение</w:t>
            </w:r>
          </w:p>
        </w:tc>
        <w:tc>
          <w:tcPr>
            <w:tcW w:w="95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80147D" w:rsidRPr="00B2112C" w:rsidRDefault="0080147D" w:rsidP="006120FF">
            <w:pPr>
              <w:spacing w:after="0"/>
              <w:jc w:val="center"/>
              <w:rPr>
                <w:rFonts w:ascii="Calibri" w:hAnsi="Calibri"/>
              </w:rPr>
            </w:pPr>
            <w:r w:rsidRPr="00B2112C">
              <w:rPr>
                <w:b/>
              </w:rPr>
              <w:t>Среден Успех</w:t>
            </w:r>
          </w:p>
        </w:tc>
      </w:tr>
      <w:tr w:rsidR="0080147D" w:rsidRPr="00B2112C" w:rsidTr="006120FF">
        <w:trPr>
          <w:trHeight w:val="57"/>
        </w:trPr>
        <w:tc>
          <w:tcPr>
            <w:tcW w:w="1214" w:type="dxa"/>
            <w:tcBorders>
              <w:top w:val="single" w:sz="4" w:space="0" w:color="000000"/>
              <w:left w:val="single" w:sz="4" w:space="0" w:color="000000"/>
              <w:bottom w:val="single" w:sz="4" w:space="0" w:color="000000"/>
            </w:tcBorders>
            <w:vAlign w:val="center"/>
          </w:tcPr>
          <w:p w:rsidR="0080147D" w:rsidRPr="00B2112C" w:rsidRDefault="0080147D" w:rsidP="006120FF">
            <w:pPr>
              <w:keepNext/>
              <w:spacing w:after="0"/>
              <w:jc w:val="center"/>
              <w:rPr>
                <w:rFonts w:ascii="Calibri" w:hAnsi="Calibri"/>
                <w:b/>
                <w:sz w:val="4"/>
                <w:szCs w:val="4"/>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80147D" w:rsidRPr="00B2112C" w:rsidRDefault="0080147D" w:rsidP="006120FF">
            <w:pPr>
              <w:spacing w:after="0"/>
              <w:jc w:val="center"/>
              <w:rPr>
                <w:rFonts w:ascii="Calibri" w:hAnsi="Calibri"/>
                <w:b/>
                <w:sz w:val="4"/>
                <w:szCs w:val="4"/>
              </w:rPr>
            </w:pPr>
          </w:p>
        </w:tc>
      </w:tr>
      <w:tr w:rsidR="0080147D" w:rsidRPr="00B2112C" w:rsidTr="006120FF">
        <w:trPr>
          <w:trHeight w:val="276"/>
        </w:trPr>
        <w:tc>
          <w:tcPr>
            <w:tcW w:w="1214" w:type="dxa"/>
            <w:tcBorders>
              <w:top w:val="single" w:sz="4" w:space="0" w:color="000000"/>
              <w:left w:val="single" w:sz="4" w:space="0" w:color="000000"/>
              <w:bottom w:val="single" w:sz="4" w:space="0" w:color="000000"/>
            </w:tcBorders>
            <w:vAlign w:val="center"/>
          </w:tcPr>
          <w:p w:rsidR="0080147D" w:rsidRPr="00E12A37" w:rsidRDefault="00E12A37" w:rsidP="006120FF">
            <w:pPr>
              <w:keepNext/>
              <w:spacing w:after="0"/>
              <w:jc w:val="center"/>
              <w:rPr>
                <w:rFonts w:ascii="Calibri" w:hAnsi="Calibri"/>
                <w:lang w:val="en-US"/>
              </w:rPr>
            </w:pPr>
            <w:r>
              <w:rPr>
                <w:rFonts w:ascii="Calibri" w:hAnsi="Calibri"/>
                <w:lang w:val="en-US"/>
              </w:rPr>
              <w:t>IV</w:t>
            </w:r>
          </w:p>
        </w:tc>
        <w:tc>
          <w:tcPr>
            <w:tcW w:w="952" w:type="dxa"/>
            <w:tcBorders>
              <w:top w:val="single" w:sz="4" w:space="0" w:color="000000"/>
              <w:left w:val="single" w:sz="4" w:space="0" w:color="000000"/>
              <w:bottom w:val="single" w:sz="4" w:space="0" w:color="000000"/>
              <w:right w:val="single" w:sz="4" w:space="0" w:color="000000"/>
            </w:tcBorders>
            <w:vAlign w:val="center"/>
          </w:tcPr>
          <w:p w:rsidR="0080147D" w:rsidRPr="00B53C06" w:rsidRDefault="00B53C06" w:rsidP="0055747E">
            <w:pPr>
              <w:spacing w:after="0"/>
              <w:jc w:val="center"/>
              <w:rPr>
                <w:rFonts w:ascii="Calibri" w:hAnsi="Calibri"/>
                <w:lang w:val="en-US"/>
              </w:rPr>
            </w:pPr>
            <w:r>
              <w:rPr>
                <w:rFonts w:ascii="Calibri" w:hAnsi="Calibri"/>
                <w:lang w:val="en-US"/>
              </w:rPr>
              <w:t>4,24</w:t>
            </w:r>
          </w:p>
        </w:tc>
      </w:tr>
      <w:tr w:rsidR="00E12A37" w:rsidRPr="00B2112C" w:rsidTr="006120FF">
        <w:trPr>
          <w:trHeight w:val="276"/>
        </w:trPr>
        <w:tc>
          <w:tcPr>
            <w:tcW w:w="1214" w:type="dxa"/>
            <w:tcBorders>
              <w:top w:val="single" w:sz="4" w:space="0" w:color="000000"/>
              <w:left w:val="single" w:sz="4" w:space="0" w:color="000000"/>
              <w:bottom w:val="single" w:sz="4" w:space="0" w:color="000000"/>
            </w:tcBorders>
            <w:vAlign w:val="center"/>
          </w:tcPr>
          <w:p w:rsidR="00E12A37" w:rsidRPr="00E12A37" w:rsidRDefault="00E12A37" w:rsidP="006120FF">
            <w:pPr>
              <w:keepNext/>
              <w:spacing w:after="0"/>
              <w:jc w:val="center"/>
              <w:rPr>
                <w:rFonts w:ascii="Calibri" w:hAnsi="Calibri"/>
                <w:lang w:val="en-US"/>
              </w:rPr>
            </w:pPr>
            <w:r>
              <w:rPr>
                <w:rFonts w:ascii="Calibri" w:hAnsi="Calibri"/>
                <w:lang w:val="en-US"/>
              </w:rPr>
              <w:t>V</w:t>
            </w:r>
          </w:p>
        </w:tc>
        <w:tc>
          <w:tcPr>
            <w:tcW w:w="952" w:type="dxa"/>
            <w:tcBorders>
              <w:top w:val="single" w:sz="4" w:space="0" w:color="000000"/>
              <w:left w:val="single" w:sz="4" w:space="0" w:color="000000"/>
              <w:bottom w:val="single" w:sz="4" w:space="0" w:color="000000"/>
              <w:right w:val="single" w:sz="4" w:space="0" w:color="000000"/>
            </w:tcBorders>
            <w:vAlign w:val="center"/>
          </w:tcPr>
          <w:p w:rsidR="00E12A37" w:rsidRPr="00E12A37" w:rsidRDefault="00E12A37" w:rsidP="0055747E">
            <w:pPr>
              <w:spacing w:after="0"/>
              <w:jc w:val="center"/>
              <w:rPr>
                <w:lang w:val="en-US"/>
              </w:rPr>
            </w:pPr>
            <w:r>
              <w:rPr>
                <w:lang w:val="en-US"/>
              </w:rPr>
              <w:t>4,37</w:t>
            </w:r>
          </w:p>
        </w:tc>
      </w:tr>
      <w:tr w:rsidR="00B53C06" w:rsidRPr="00B2112C" w:rsidTr="006120FF">
        <w:trPr>
          <w:trHeight w:val="276"/>
        </w:trPr>
        <w:tc>
          <w:tcPr>
            <w:tcW w:w="1214" w:type="dxa"/>
            <w:tcBorders>
              <w:top w:val="single" w:sz="4" w:space="0" w:color="000000"/>
              <w:left w:val="single" w:sz="4" w:space="0" w:color="000000"/>
              <w:bottom w:val="single" w:sz="4" w:space="0" w:color="000000"/>
            </w:tcBorders>
            <w:vAlign w:val="center"/>
          </w:tcPr>
          <w:p w:rsidR="00B53C06" w:rsidRPr="00B53C06" w:rsidRDefault="00B53C06" w:rsidP="006120FF">
            <w:pPr>
              <w:keepNext/>
              <w:spacing w:after="0"/>
              <w:jc w:val="center"/>
              <w:rPr>
                <w:rFonts w:ascii="Calibri" w:hAnsi="Calibri"/>
              </w:rPr>
            </w:pPr>
            <w:r>
              <w:rPr>
                <w:rFonts w:ascii="Calibri" w:hAnsi="Calibri"/>
                <w:lang w:val="en-US"/>
              </w:rPr>
              <w:t>IV-</w:t>
            </w:r>
            <w:r>
              <w:rPr>
                <w:rFonts w:ascii="Calibri" w:hAnsi="Calibri"/>
              </w:rPr>
              <w:t>ПУ</w:t>
            </w:r>
          </w:p>
        </w:tc>
        <w:tc>
          <w:tcPr>
            <w:tcW w:w="952" w:type="dxa"/>
            <w:tcBorders>
              <w:top w:val="single" w:sz="4" w:space="0" w:color="000000"/>
              <w:left w:val="single" w:sz="4" w:space="0" w:color="000000"/>
              <w:bottom w:val="single" w:sz="4" w:space="0" w:color="000000"/>
              <w:right w:val="single" w:sz="4" w:space="0" w:color="000000"/>
            </w:tcBorders>
            <w:vAlign w:val="center"/>
          </w:tcPr>
          <w:p w:rsidR="00B53C06" w:rsidRPr="00B53C06" w:rsidRDefault="00B53C06" w:rsidP="0055747E">
            <w:pPr>
              <w:spacing w:after="0"/>
              <w:jc w:val="center"/>
            </w:pPr>
            <w:r>
              <w:t>4,63</w:t>
            </w:r>
          </w:p>
        </w:tc>
      </w:tr>
      <w:tr w:rsidR="00B53C06" w:rsidRPr="00B2112C" w:rsidTr="006120FF">
        <w:trPr>
          <w:trHeight w:val="276"/>
        </w:trPr>
        <w:tc>
          <w:tcPr>
            <w:tcW w:w="1214" w:type="dxa"/>
            <w:tcBorders>
              <w:top w:val="single" w:sz="4" w:space="0" w:color="000000"/>
              <w:left w:val="single" w:sz="4" w:space="0" w:color="000000"/>
              <w:bottom w:val="single" w:sz="4" w:space="0" w:color="000000"/>
            </w:tcBorders>
            <w:vAlign w:val="center"/>
          </w:tcPr>
          <w:p w:rsidR="00B53C06" w:rsidRPr="00B53C06" w:rsidRDefault="00B53C06" w:rsidP="006120FF">
            <w:pPr>
              <w:keepNext/>
              <w:spacing w:after="0"/>
              <w:jc w:val="center"/>
              <w:rPr>
                <w:rFonts w:ascii="Calibri" w:hAnsi="Calibri"/>
              </w:rPr>
            </w:pPr>
            <w:r>
              <w:rPr>
                <w:rFonts w:ascii="Calibri" w:hAnsi="Calibri"/>
                <w:lang w:val="en-US"/>
              </w:rPr>
              <w:t>V</w:t>
            </w:r>
            <w:r>
              <w:rPr>
                <w:rFonts w:ascii="Calibri" w:hAnsi="Calibri"/>
              </w:rPr>
              <w:t>-ПУ</w:t>
            </w:r>
          </w:p>
        </w:tc>
        <w:tc>
          <w:tcPr>
            <w:tcW w:w="952" w:type="dxa"/>
            <w:tcBorders>
              <w:top w:val="single" w:sz="4" w:space="0" w:color="000000"/>
              <w:left w:val="single" w:sz="4" w:space="0" w:color="000000"/>
              <w:bottom w:val="single" w:sz="4" w:space="0" w:color="000000"/>
              <w:right w:val="single" w:sz="4" w:space="0" w:color="000000"/>
            </w:tcBorders>
            <w:vAlign w:val="center"/>
          </w:tcPr>
          <w:p w:rsidR="00B53C06" w:rsidRPr="00B53C06" w:rsidRDefault="00B53C06" w:rsidP="0055747E">
            <w:pPr>
              <w:spacing w:after="0"/>
              <w:jc w:val="center"/>
            </w:pPr>
            <w:r>
              <w:t>4,53</w:t>
            </w:r>
          </w:p>
        </w:tc>
      </w:tr>
      <w:tr w:rsidR="00E12A37" w:rsidRPr="00B2112C" w:rsidTr="006120FF">
        <w:trPr>
          <w:trHeight w:val="276"/>
        </w:trPr>
        <w:tc>
          <w:tcPr>
            <w:tcW w:w="1214" w:type="dxa"/>
            <w:tcBorders>
              <w:top w:val="single" w:sz="4" w:space="0" w:color="000000"/>
              <w:left w:val="single" w:sz="4" w:space="0" w:color="000000"/>
              <w:bottom w:val="single" w:sz="4" w:space="0" w:color="000000"/>
            </w:tcBorders>
            <w:vAlign w:val="center"/>
          </w:tcPr>
          <w:p w:rsidR="00E12A37" w:rsidRPr="00E12A37" w:rsidRDefault="00E12A37" w:rsidP="006120FF">
            <w:pPr>
              <w:keepNext/>
              <w:spacing w:after="0"/>
              <w:jc w:val="center"/>
              <w:rPr>
                <w:rFonts w:ascii="Calibri" w:hAnsi="Calibri"/>
                <w:lang w:val="en-US"/>
              </w:rPr>
            </w:pPr>
            <w:r>
              <w:rPr>
                <w:rFonts w:ascii="Calibri" w:hAnsi="Calibri"/>
                <w:lang w:val="en-US"/>
              </w:rPr>
              <w:t>VI</w:t>
            </w:r>
          </w:p>
        </w:tc>
        <w:tc>
          <w:tcPr>
            <w:tcW w:w="952" w:type="dxa"/>
            <w:tcBorders>
              <w:top w:val="single" w:sz="4" w:space="0" w:color="000000"/>
              <w:left w:val="single" w:sz="4" w:space="0" w:color="000000"/>
              <w:bottom w:val="single" w:sz="4" w:space="0" w:color="000000"/>
              <w:right w:val="single" w:sz="4" w:space="0" w:color="000000"/>
            </w:tcBorders>
            <w:vAlign w:val="center"/>
          </w:tcPr>
          <w:p w:rsidR="00E12A37" w:rsidRPr="00B53C06" w:rsidRDefault="00B53C06" w:rsidP="0055747E">
            <w:pPr>
              <w:spacing w:after="0"/>
              <w:jc w:val="center"/>
              <w:rPr>
                <w:lang w:val="en-US"/>
              </w:rPr>
            </w:pPr>
            <w:r>
              <w:rPr>
                <w:lang w:val="en-US"/>
              </w:rPr>
              <w:t>4,12</w:t>
            </w:r>
          </w:p>
        </w:tc>
      </w:tr>
      <w:tr w:rsidR="00E12A37" w:rsidRPr="00B2112C" w:rsidTr="006120FF">
        <w:trPr>
          <w:trHeight w:val="276"/>
        </w:trPr>
        <w:tc>
          <w:tcPr>
            <w:tcW w:w="1214" w:type="dxa"/>
            <w:tcBorders>
              <w:top w:val="single" w:sz="4" w:space="0" w:color="000000"/>
              <w:left w:val="single" w:sz="4" w:space="0" w:color="000000"/>
              <w:bottom w:val="single" w:sz="4" w:space="0" w:color="000000"/>
            </w:tcBorders>
            <w:vAlign w:val="center"/>
          </w:tcPr>
          <w:p w:rsidR="00E12A37" w:rsidRPr="00B2112C" w:rsidRDefault="00E12A37" w:rsidP="006120FF">
            <w:pPr>
              <w:keepNext/>
              <w:spacing w:after="0"/>
              <w:jc w:val="center"/>
            </w:pPr>
            <w:r w:rsidRPr="00B2112C">
              <w:t>VII</w:t>
            </w:r>
          </w:p>
        </w:tc>
        <w:tc>
          <w:tcPr>
            <w:tcW w:w="952" w:type="dxa"/>
            <w:tcBorders>
              <w:top w:val="single" w:sz="4" w:space="0" w:color="000000"/>
              <w:left w:val="single" w:sz="4" w:space="0" w:color="000000"/>
              <w:bottom w:val="single" w:sz="4" w:space="0" w:color="000000"/>
              <w:right w:val="single" w:sz="4" w:space="0" w:color="000000"/>
            </w:tcBorders>
            <w:vAlign w:val="center"/>
          </w:tcPr>
          <w:p w:rsidR="00E12A37" w:rsidRPr="00E12A37" w:rsidRDefault="00E12A37" w:rsidP="0055747E">
            <w:pPr>
              <w:spacing w:after="0"/>
              <w:jc w:val="center"/>
              <w:rPr>
                <w:lang w:val="en-US"/>
              </w:rPr>
            </w:pPr>
            <w:r>
              <w:rPr>
                <w:lang w:val="en-US"/>
              </w:rPr>
              <w:t>4,14</w:t>
            </w:r>
          </w:p>
        </w:tc>
      </w:tr>
      <w:tr w:rsidR="0080147D" w:rsidRPr="00B2112C" w:rsidTr="006120FF">
        <w:trPr>
          <w:trHeight w:val="276"/>
        </w:trPr>
        <w:tc>
          <w:tcPr>
            <w:tcW w:w="1214" w:type="dxa"/>
            <w:tcBorders>
              <w:top w:val="single" w:sz="4" w:space="0" w:color="000000"/>
              <w:left w:val="single" w:sz="4" w:space="0" w:color="000000"/>
              <w:bottom w:val="single" w:sz="4" w:space="0" w:color="000000"/>
            </w:tcBorders>
            <w:vAlign w:val="center"/>
          </w:tcPr>
          <w:p w:rsidR="0080147D" w:rsidRPr="00B2112C" w:rsidRDefault="0080147D" w:rsidP="006120FF">
            <w:pPr>
              <w:keepNext/>
              <w:spacing w:after="0"/>
              <w:jc w:val="center"/>
              <w:rPr>
                <w:rFonts w:ascii="Calibri" w:hAnsi="Calibri"/>
              </w:rPr>
            </w:pPr>
            <w:r w:rsidRPr="00B2112C">
              <w:t>VIII</w:t>
            </w:r>
          </w:p>
        </w:tc>
        <w:tc>
          <w:tcPr>
            <w:tcW w:w="952" w:type="dxa"/>
            <w:tcBorders>
              <w:top w:val="single" w:sz="4" w:space="0" w:color="000000"/>
              <w:left w:val="single" w:sz="4" w:space="0" w:color="000000"/>
              <w:bottom w:val="single" w:sz="4" w:space="0" w:color="000000"/>
              <w:right w:val="single" w:sz="4" w:space="0" w:color="000000"/>
            </w:tcBorders>
            <w:vAlign w:val="center"/>
          </w:tcPr>
          <w:p w:rsidR="0080147D" w:rsidRPr="00E12A37" w:rsidRDefault="00E12A37" w:rsidP="004B4B77">
            <w:pPr>
              <w:spacing w:after="0"/>
              <w:jc w:val="center"/>
              <w:rPr>
                <w:rFonts w:ascii="Calibri" w:hAnsi="Calibri"/>
                <w:lang w:val="en-US"/>
              </w:rPr>
            </w:pPr>
            <w:r>
              <w:rPr>
                <w:lang w:val="en-US"/>
              </w:rPr>
              <w:t>4,00</w:t>
            </w:r>
          </w:p>
        </w:tc>
      </w:tr>
      <w:tr w:rsidR="0080147D" w:rsidRPr="004B4B77" w:rsidTr="006120FF">
        <w:trPr>
          <w:trHeight w:val="276"/>
        </w:trPr>
        <w:tc>
          <w:tcPr>
            <w:tcW w:w="1214" w:type="dxa"/>
            <w:tcBorders>
              <w:top w:val="single" w:sz="4" w:space="0" w:color="000000"/>
              <w:left w:val="single" w:sz="4" w:space="0" w:color="000000"/>
              <w:bottom w:val="single" w:sz="4" w:space="0" w:color="000000"/>
            </w:tcBorders>
            <w:vAlign w:val="center"/>
          </w:tcPr>
          <w:p w:rsidR="0080147D" w:rsidRPr="00B2112C" w:rsidRDefault="0080147D" w:rsidP="006120FF">
            <w:pPr>
              <w:keepNext/>
              <w:spacing w:after="0"/>
              <w:jc w:val="center"/>
              <w:rPr>
                <w:rFonts w:ascii="Calibri" w:hAnsi="Calibri"/>
              </w:rPr>
            </w:pPr>
            <w:r w:rsidRPr="00B2112C">
              <w:t>IX</w:t>
            </w:r>
          </w:p>
        </w:tc>
        <w:tc>
          <w:tcPr>
            <w:tcW w:w="952" w:type="dxa"/>
            <w:tcBorders>
              <w:top w:val="single" w:sz="4" w:space="0" w:color="000000"/>
              <w:left w:val="single" w:sz="4" w:space="0" w:color="000000"/>
              <w:bottom w:val="single" w:sz="4" w:space="0" w:color="000000"/>
              <w:right w:val="single" w:sz="4" w:space="0" w:color="000000"/>
            </w:tcBorders>
            <w:vAlign w:val="center"/>
          </w:tcPr>
          <w:p w:rsidR="0080147D" w:rsidRPr="00B53C06" w:rsidRDefault="00B53C06" w:rsidP="00DA5C57">
            <w:pPr>
              <w:spacing w:after="0"/>
              <w:jc w:val="center"/>
              <w:rPr>
                <w:rFonts w:ascii="Calibri" w:hAnsi="Calibri"/>
                <w:lang w:val="en-US"/>
              </w:rPr>
            </w:pPr>
            <w:r>
              <w:rPr>
                <w:rFonts w:ascii="Calibri" w:hAnsi="Calibri"/>
                <w:lang w:val="en-US"/>
              </w:rPr>
              <w:t>4,14</w:t>
            </w:r>
          </w:p>
        </w:tc>
      </w:tr>
      <w:tr w:rsidR="0080147D" w:rsidRPr="00B2112C" w:rsidTr="006120FF">
        <w:trPr>
          <w:trHeight w:val="57"/>
        </w:trPr>
        <w:tc>
          <w:tcPr>
            <w:tcW w:w="1214" w:type="dxa"/>
            <w:tcBorders>
              <w:top w:val="single" w:sz="4" w:space="0" w:color="000000"/>
              <w:left w:val="single" w:sz="4" w:space="0" w:color="000000"/>
              <w:bottom w:val="single" w:sz="4" w:space="0" w:color="000000"/>
            </w:tcBorders>
            <w:vAlign w:val="center"/>
          </w:tcPr>
          <w:p w:rsidR="0080147D" w:rsidRPr="00B2112C" w:rsidRDefault="0080147D" w:rsidP="006120FF">
            <w:pPr>
              <w:keepNext/>
              <w:spacing w:after="0"/>
              <w:jc w:val="center"/>
              <w:rPr>
                <w:rFonts w:ascii="Calibri" w:hAnsi="Calibri"/>
                <w:b/>
                <w:sz w:val="4"/>
                <w:szCs w:val="4"/>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80147D" w:rsidRPr="00B2112C" w:rsidRDefault="0080147D" w:rsidP="006120FF">
            <w:pPr>
              <w:spacing w:after="0"/>
              <w:jc w:val="center"/>
              <w:rPr>
                <w:rFonts w:ascii="Calibri" w:hAnsi="Calibri"/>
                <w:b/>
                <w:sz w:val="4"/>
                <w:szCs w:val="4"/>
              </w:rPr>
            </w:pPr>
          </w:p>
        </w:tc>
      </w:tr>
      <w:tr w:rsidR="0080147D" w:rsidRPr="00B2112C" w:rsidTr="001511FF">
        <w:trPr>
          <w:trHeight w:val="276"/>
        </w:trPr>
        <w:tc>
          <w:tcPr>
            <w:tcW w:w="1214" w:type="dxa"/>
            <w:tcBorders>
              <w:top w:val="single" w:sz="4" w:space="0" w:color="000000"/>
              <w:left w:val="single" w:sz="4" w:space="0" w:color="000000"/>
              <w:bottom w:val="single" w:sz="4" w:space="0" w:color="000000"/>
            </w:tcBorders>
            <w:shd w:val="clear" w:color="auto" w:fill="D6E3BC" w:themeFill="accent3" w:themeFillTint="66"/>
            <w:vAlign w:val="center"/>
          </w:tcPr>
          <w:p w:rsidR="0080147D" w:rsidRPr="00B2112C" w:rsidRDefault="0080147D" w:rsidP="006120FF">
            <w:pPr>
              <w:spacing w:after="0"/>
              <w:jc w:val="center"/>
              <w:rPr>
                <w:rFonts w:ascii="Calibri" w:hAnsi="Calibri"/>
              </w:rPr>
            </w:pPr>
            <w:r w:rsidRPr="00B2112C">
              <w:rPr>
                <w:b/>
              </w:rPr>
              <w:t>Просек</w:t>
            </w:r>
          </w:p>
        </w:tc>
        <w:tc>
          <w:tcPr>
            <w:tcW w:w="95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80147D" w:rsidRPr="00637BEA" w:rsidRDefault="00B53C06" w:rsidP="00637BEA">
            <w:pPr>
              <w:spacing w:after="0"/>
              <w:jc w:val="center"/>
              <w:rPr>
                <w:rFonts w:ascii="Calibri" w:hAnsi="Calibri"/>
              </w:rPr>
            </w:pPr>
            <w:r>
              <w:rPr>
                <w:b/>
                <w:lang w:val="en-US"/>
              </w:rPr>
              <w:t>4,2</w:t>
            </w:r>
            <w:r w:rsidR="00637BEA">
              <w:rPr>
                <w:b/>
              </w:rPr>
              <w:t>4</w:t>
            </w:r>
          </w:p>
        </w:tc>
      </w:tr>
    </w:tbl>
    <w:p w:rsidR="00D90B75" w:rsidRPr="00B2112C" w:rsidRDefault="00D90B75">
      <w:pPr>
        <w:rPr>
          <w:rFonts w:ascii="Times New Roman" w:hAnsi="Times New Roman" w:cs="Times New Roman"/>
          <w:b/>
          <w:sz w:val="24"/>
          <w:szCs w:val="24"/>
        </w:rPr>
      </w:pPr>
    </w:p>
    <w:p w:rsidR="004463F1" w:rsidRPr="00B2112C" w:rsidRDefault="006544A3">
      <w:r w:rsidRPr="00B2112C">
        <w:rPr>
          <w:rFonts w:ascii="Times New Roman" w:hAnsi="Times New Roman" w:cs="Times New Roman"/>
          <w:b/>
          <w:sz w:val="24"/>
          <w:szCs w:val="24"/>
        </w:rPr>
        <w:t xml:space="preserve">Констатации: </w:t>
      </w:r>
    </w:p>
    <w:p w:rsidR="00157662" w:rsidRPr="005D096D" w:rsidRDefault="006544A3" w:rsidP="005D096D">
      <w:pPr>
        <w:ind w:firstLine="851"/>
        <w:jc w:val="both"/>
        <w:rPr>
          <w:rFonts w:ascii="Times New Roman" w:hAnsi="Times New Roman" w:cs="Times New Roman"/>
          <w:b/>
          <w:sz w:val="24"/>
          <w:szCs w:val="24"/>
        </w:rPr>
      </w:pPr>
      <w:r w:rsidRPr="00B2112C">
        <w:rPr>
          <w:rFonts w:ascii="Times New Roman" w:hAnsi="Times New Roman" w:cs="Times New Roman"/>
          <w:b/>
          <w:sz w:val="24"/>
          <w:szCs w:val="24"/>
        </w:rPr>
        <w:t>Ср</w:t>
      </w:r>
      <w:r w:rsidR="00315286" w:rsidRPr="00B2112C">
        <w:rPr>
          <w:rFonts w:ascii="Times New Roman" w:hAnsi="Times New Roman" w:cs="Times New Roman"/>
          <w:b/>
          <w:sz w:val="24"/>
          <w:szCs w:val="24"/>
        </w:rPr>
        <w:t xml:space="preserve">едниот успех на учениците од </w:t>
      </w:r>
      <w:r w:rsidR="00805043" w:rsidRPr="00B2112C">
        <w:rPr>
          <w:rFonts w:ascii="Times New Roman" w:hAnsi="Times New Roman" w:cs="Times New Roman"/>
          <w:b/>
          <w:sz w:val="24"/>
          <w:szCs w:val="24"/>
        </w:rPr>
        <w:t>I</w:t>
      </w:r>
      <w:r w:rsidR="009B47FD" w:rsidRPr="00B2112C">
        <w:rPr>
          <w:rFonts w:ascii="Times New Roman" w:hAnsi="Times New Roman" w:cs="Times New Roman"/>
          <w:b/>
          <w:sz w:val="24"/>
          <w:szCs w:val="24"/>
        </w:rPr>
        <w:t>V</w:t>
      </w:r>
      <w:r w:rsidRPr="00B2112C">
        <w:rPr>
          <w:rFonts w:ascii="Times New Roman" w:hAnsi="Times New Roman" w:cs="Times New Roman"/>
          <w:b/>
          <w:sz w:val="24"/>
          <w:szCs w:val="24"/>
        </w:rPr>
        <w:t>-IX</w:t>
      </w:r>
      <w:r w:rsidR="00315286" w:rsidRPr="00B2112C">
        <w:rPr>
          <w:rFonts w:ascii="Times New Roman" w:hAnsi="Times New Roman" w:cs="Times New Roman"/>
          <w:b/>
          <w:sz w:val="24"/>
          <w:szCs w:val="24"/>
        </w:rPr>
        <w:t xml:space="preserve"> е </w:t>
      </w:r>
      <w:r w:rsidR="00805043">
        <w:rPr>
          <w:rFonts w:ascii="Times New Roman" w:hAnsi="Times New Roman" w:cs="Times New Roman"/>
          <w:b/>
          <w:sz w:val="24"/>
          <w:szCs w:val="24"/>
        </w:rPr>
        <w:t>4,2</w:t>
      </w:r>
      <w:r w:rsidR="00FE7849">
        <w:rPr>
          <w:rFonts w:ascii="Times New Roman" w:hAnsi="Times New Roman" w:cs="Times New Roman"/>
          <w:b/>
          <w:sz w:val="24"/>
          <w:szCs w:val="24"/>
        </w:rPr>
        <w:t>4</w:t>
      </w:r>
      <w:r w:rsidR="009B47FD" w:rsidRPr="001922E3">
        <w:rPr>
          <w:rFonts w:ascii="Times New Roman" w:hAnsi="Times New Roman" w:cs="Times New Roman"/>
          <w:b/>
          <w:sz w:val="24"/>
          <w:szCs w:val="24"/>
        </w:rPr>
        <w:t>и</w:t>
      </w:r>
      <w:r w:rsidR="00315286" w:rsidRPr="001922E3">
        <w:rPr>
          <w:rFonts w:ascii="Times New Roman" w:hAnsi="Times New Roman" w:cs="Times New Roman"/>
          <w:b/>
          <w:sz w:val="24"/>
          <w:szCs w:val="24"/>
        </w:rPr>
        <w:t xml:space="preserve">  е </w:t>
      </w:r>
      <w:r w:rsidR="00FE7849" w:rsidRPr="001922E3">
        <w:rPr>
          <w:rFonts w:ascii="Times New Roman" w:hAnsi="Times New Roman" w:cs="Times New Roman"/>
          <w:b/>
          <w:sz w:val="24"/>
          <w:szCs w:val="24"/>
        </w:rPr>
        <w:t xml:space="preserve">зголемен </w:t>
      </w:r>
      <w:r w:rsidRPr="001922E3">
        <w:rPr>
          <w:rFonts w:ascii="Times New Roman" w:hAnsi="Times New Roman" w:cs="Times New Roman"/>
          <w:b/>
          <w:sz w:val="24"/>
          <w:szCs w:val="24"/>
        </w:rPr>
        <w:t xml:space="preserve">во споредба со </w:t>
      </w:r>
      <w:r w:rsidR="009B47FD" w:rsidRPr="001922E3">
        <w:rPr>
          <w:rFonts w:ascii="Times New Roman" w:hAnsi="Times New Roman" w:cs="Times New Roman"/>
          <w:b/>
          <w:sz w:val="24"/>
          <w:szCs w:val="24"/>
        </w:rPr>
        <w:t>минатата учебна година</w:t>
      </w:r>
      <w:r w:rsidR="001C5DB0" w:rsidRPr="001922E3">
        <w:rPr>
          <w:rFonts w:ascii="Times New Roman" w:hAnsi="Times New Roman" w:cs="Times New Roman"/>
          <w:b/>
          <w:sz w:val="24"/>
          <w:szCs w:val="24"/>
        </w:rPr>
        <w:t xml:space="preserve"> (прво полугодие)</w:t>
      </w:r>
      <w:r w:rsidR="009B47FD" w:rsidRPr="001922E3">
        <w:rPr>
          <w:rFonts w:ascii="Times New Roman" w:hAnsi="Times New Roman" w:cs="Times New Roman"/>
          <w:b/>
          <w:sz w:val="24"/>
          <w:szCs w:val="24"/>
        </w:rPr>
        <w:t xml:space="preserve"> за 0,</w:t>
      </w:r>
      <w:r w:rsidR="00D533F0" w:rsidRPr="001922E3">
        <w:rPr>
          <w:rFonts w:ascii="Times New Roman" w:hAnsi="Times New Roman" w:cs="Times New Roman"/>
          <w:b/>
          <w:sz w:val="24"/>
          <w:szCs w:val="24"/>
        </w:rPr>
        <w:t>3</w:t>
      </w:r>
      <w:r w:rsidR="00AD773D" w:rsidRPr="001922E3">
        <w:rPr>
          <w:rFonts w:ascii="Times New Roman" w:hAnsi="Times New Roman" w:cs="Times New Roman"/>
          <w:b/>
          <w:sz w:val="24"/>
          <w:szCs w:val="24"/>
        </w:rPr>
        <w:t>.</w:t>
      </w:r>
    </w:p>
    <w:p w:rsidR="00021628" w:rsidRDefault="00021628" w:rsidP="00385DC0"/>
    <w:p w:rsidR="003F20AD" w:rsidRDefault="003F20AD" w:rsidP="00385DC0"/>
    <w:p w:rsidR="00A02D1B" w:rsidRPr="00A02D1B" w:rsidRDefault="006544A3" w:rsidP="00AD773D">
      <w:pPr>
        <w:rPr>
          <w:rFonts w:ascii="Times New Roman" w:hAnsi="Times New Roman" w:cs="Times New Roman"/>
          <w:b/>
          <w:sz w:val="24"/>
          <w:szCs w:val="24"/>
        </w:rPr>
      </w:pPr>
      <w:r w:rsidRPr="00B2112C">
        <w:rPr>
          <w:rFonts w:ascii="Times New Roman" w:hAnsi="Times New Roman" w:cs="Times New Roman"/>
          <w:b/>
          <w:sz w:val="24"/>
          <w:szCs w:val="24"/>
        </w:rPr>
        <w:lastRenderedPageBreak/>
        <w:t xml:space="preserve">Табела бр. </w:t>
      </w:r>
      <w:r w:rsidR="005A5122">
        <w:rPr>
          <w:rFonts w:ascii="Times New Roman" w:hAnsi="Times New Roman" w:cs="Times New Roman"/>
          <w:b/>
          <w:sz w:val="24"/>
          <w:szCs w:val="24"/>
        </w:rPr>
        <w:t>6</w:t>
      </w:r>
      <w:r w:rsidR="007F2617">
        <w:rPr>
          <w:rFonts w:ascii="Times New Roman" w:hAnsi="Times New Roman" w:cs="Times New Roman"/>
          <w:b/>
          <w:sz w:val="24"/>
          <w:szCs w:val="24"/>
        </w:rPr>
        <w:t xml:space="preserve"> - </w:t>
      </w:r>
      <w:r w:rsidRPr="00B2112C">
        <w:rPr>
          <w:rFonts w:ascii="Times New Roman" w:hAnsi="Times New Roman" w:cs="Times New Roman"/>
          <w:b/>
          <w:sz w:val="24"/>
          <w:szCs w:val="24"/>
        </w:rPr>
        <w:t>Константност на успехот 202</w:t>
      </w:r>
      <w:r w:rsidR="007C3103">
        <w:rPr>
          <w:rFonts w:ascii="Times New Roman" w:hAnsi="Times New Roman" w:cs="Times New Roman"/>
          <w:b/>
          <w:sz w:val="24"/>
          <w:szCs w:val="24"/>
        </w:rPr>
        <w:t>5</w:t>
      </w:r>
      <w:r w:rsidRPr="00B2112C">
        <w:rPr>
          <w:rFonts w:ascii="Times New Roman" w:hAnsi="Times New Roman" w:cs="Times New Roman"/>
          <w:b/>
          <w:sz w:val="24"/>
          <w:szCs w:val="24"/>
        </w:rPr>
        <w:t>/2</w:t>
      </w:r>
      <w:r w:rsidR="007C3103">
        <w:rPr>
          <w:rFonts w:ascii="Times New Roman" w:hAnsi="Times New Roman" w:cs="Times New Roman"/>
          <w:b/>
          <w:sz w:val="24"/>
          <w:szCs w:val="24"/>
        </w:rPr>
        <w:t xml:space="preserve">6 </w:t>
      </w:r>
      <w:r w:rsidRPr="00B2112C">
        <w:rPr>
          <w:rFonts w:ascii="Times New Roman" w:hAnsi="Times New Roman" w:cs="Times New Roman"/>
          <w:b/>
          <w:sz w:val="24"/>
          <w:szCs w:val="24"/>
        </w:rPr>
        <w:t xml:space="preserve">година </w:t>
      </w:r>
      <w:r w:rsidR="003F2EA5" w:rsidRPr="00B2112C">
        <w:rPr>
          <w:rFonts w:ascii="Times New Roman" w:hAnsi="Times New Roman" w:cs="Times New Roman"/>
          <w:b/>
          <w:sz w:val="24"/>
          <w:szCs w:val="24"/>
        </w:rPr>
        <w:t xml:space="preserve">од VII–IX одд. </w:t>
      </w:r>
      <w:r w:rsidRPr="00B2112C">
        <w:rPr>
          <w:rFonts w:ascii="Times New Roman" w:hAnsi="Times New Roman" w:cs="Times New Roman"/>
          <w:b/>
          <w:sz w:val="24"/>
          <w:szCs w:val="24"/>
        </w:rPr>
        <w:t xml:space="preserve"> – споредба на успехот од учебна 20</w:t>
      </w:r>
      <w:r w:rsidR="009B47FD" w:rsidRPr="00B2112C">
        <w:rPr>
          <w:rFonts w:ascii="Times New Roman" w:hAnsi="Times New Roman" w:cs="Times New Roman"/>
          <w:b/>
          <w:sz w:val="24"/>
          <w:szCs w:val="24"/>
        </w:rPr>
        <w:t>2</w:t>
      </w:r>
      <w:r w:rsidR="00637BEA">
        <w:rPr>
          <w:rFonts w:ascii="Times New Roman" w:hAnsi="Times New Roman" w:cs="Times New Roman"/>
          <w:b/>
          <w:sz w:val="24"/>
          <w:szCs w:val="24"/>
        </w:rPr>
        <w:t>4</w:t>
      </w:r>
      <w:r w:rsidRPr="00B2112C">
        <w:rPr>
          <w:rFonts w:ascii="Times New Roman" w:hAnsi="Times New Roman" w:cs="Times New Roman"/>
          <w:b/>
          <w:sz w:val="24"/>
          <w:szCs w:val="24"/>
        </w:rPr>
        <w:t>/2</w:t>
      </w:r>
      <w:r w:rsidR="00637BEA">
        <w:rPr>
          <w:rFonts w:ascii="Times New Roman" w:hAnsi="Times New Roman" w:cs="Times New Roman"/>
          <w:b/>
          <w:sz w:val="24"/>
          <w:szCs w:val="24"/>
        </w:rPr>
        <w:t>5</w:t>
      </w:r>
      <w:r w:rsidR="00A02D1B">
        <w:rPr>
          <w:rFonts w:ascii="Times New Roman" w:hAnsi="Times New Roman" w:cs="Times New Roman"/>
          <w:b/>
          <w:sz w:val="24"/>
          <w:szCs w:val="24"/>
        </w:rPr>
        <w:t xml:space="preserve"> година</w:t>
      </w:r>
    </w:p>
    <w:tbl>
      <w:tblPr>
        <w:tblW w:w="7102" w:type="dxa"/>
        <w:tblInd w:w="805" w:type="dxa"/>
        <w:tblCellMar>
          <w:top w:w="11" w:type="dxa"/>
          <w:left w:w="52" w:type="dxa"/>
          <w:bottom w:w="11" w:type="dxa"/>
          <w:right w:w="57" w:type="dxa"/>
        </w:tblCellMar>
        <w:tblLook w:val="04A0"/>
      </w:tblPr>
      <w:tblGrid>
        <w:gridCol w:w="1373"/>
        <w:gridCol w:w="1679"/>
        <w:gridCol w:w="1342"/>
        <w:gridCol w:w="1660"/>
        <w:gridCol w:w="1048"/>
      </w:tblGrid>
      <w:tr w:rsidR="006120FF" w:rsidRPr="00B2112C" w:rsidTr="001511FF">
        <w:trPr>
          <w:trHeight w:val="276"/>
        </w:trPr>
        <w:tc>
          <w:tcPr>
            <w:tcW w:w="1373" w:type="dxa"/>
            <w:tcBorders>
              <w:top w:val="single" w:sz="4" w:space="0" w:color="000000"/>
              <w:left w:val="single" w:sz="4" w:space="0" w:color="000000"/>
              <w:bottom w:val="single" w:sz="4" w:space="0" w:color="000000"/>
            </w:tcBorders>
            <w:shd w:val="clear" w:color="auto" w:fill="F2DBDB" w:themeFill="accent2" w:themeFillTint="33"/>
            <w:vAlign w:val="center"/>
          </w:tcPr>
          <w:p w:rsidR="006120FF" w:rsidRPr="00B2112C" w:rsidRDefault="006120FF" w:rsidP="006120FF">
            <w:pPr>
              <w:keepNext/>
              <w:spacing w:after="0"/>
              <w:jc w:val="center"/>
              <w:rPr>
                <w:rFonts w:ascii="Calibri" w:hAnsi="Calibri"/>
              </w:rPr>
            </w:pPr>
            <w:r w:rsidRPr="00B2112C">
              <w:rPr>
                <w:rFonts w:cs="Times New Roman"/>
                <w:b/>
                <w:sz w:val="24"/>
                <w:szCs w:val="24"/>
              </w:rPr>
              <w:t>П</w:t>
            </w:r>
            <w:r w:rsidRPr="00B2112C">
              <w:rPr>
                <w:b/>
              </w:rPr>
              <w:t>ар. - Одд.</w:t>
            </w:r>
          </w:p>
        </w:tc>
        <w:tc>
          <w:tcPr>
            <w:tcW w:w="1679" w:type="dxa"/>
            <w:tcBorders>
              <w:top w:val="single" w:sz="4" w:space="0" w:color="000000"/>
              <w:left w:val="single" w:sz="4" w:space="0" w:color="000000"/>
              <w:bottom w:val="single" w:sz="4" w:space="0" w:color="000000"/>
            </w:tcBorders>
            <w:shd w:val="clear" w:color="auto" w:fill="F2DBDB" w:themeFill="accent2" w:themeFillTint="33"/>
            <w:vAlign w:val="center"/>
          </w:tcPr>
          <w:p w:rsidR="006120FF" w:rsidRPr="00B2112C" w:rsidRDefault="006120FF" w:rsidP="00637BEA">
            <w:pPr>
              <w:spacing w:after="0"/>
              <w:jc w:val="center"/>
            </w:pPr>
            <w:r w:rsidRPr="00B2112C">
              <w:rPr>
                <w:b/>
              </w:rPr>
              <w:t>Среден успех 202</w:t>
            </w:r>
            <w:r w:rsidR="00637BEA">
              <w:rPr>
                <w:b/>
              </w:rPr>
              <w:t>5</w:t>
            </w:r>
            <w:r w:rsidRPr="00B2112C">
              <w:rPr>
                <w:b/>
              </w:rPr>
              <w:t>/2</w:t>
            </w:r>
            <w:r w:rsidR="00637BEA">
              <w:rPr>
                <w:b/>
              </w:rPr>
              <w:t>6</w:t>
            </w:r>
          </w:p>
        </w:tc>
        <w:tc>
          <w:tcPr>
            <w:tcW w:w="1342" w:type="dxa"/>
            <w:tcBorders>
              <w:top w:val="single" w:sz="4" w:space="0" w:color="000000"/>
              <w:left w:val="single" w:sz="4" w:space="0" w:color="000000"/>
              <w:bottom w:val="single" w:sz="4" w:space="0" w:color="000000"/>
            </w:tcBorders>
            <w:shd w:val="clear" w:color="auto" w:fill="F2DBDB" w:themeFill="accent2" w:themeFillTint="33"/>
            <w:vAlign w:val="center"/>
          </w:tcPr>
          <w:p w:rsidR="006120FF" w:rsidRPr="00B2112C" w:rsidRDefault="006120FF" w:rsidP="006120FF">
            <w:pPr>
              <w:spacing w:after="0"/>
              <w:jc w:val="center"/>
              <w:rPr>
                <w:rFonts w:ascii="Calibri" w:hAnsi="Calibri"/>
              </w:rPr>
            </w:pPr>
            <w:r w:rsidRPr="00B2112C">
              <w:rPr>
                <w:b/>
              </w:rPr>
              <w:t>Пар. - Одд.</w:t>
            </w:r>
          </w:p>
        </w:tc>
        <w:tc>
          <w:tcPr>
            <w:tcW w:w="1660" w:type="dxa"/>
            <w:tcBorders>
              <w:top w:val="single" w:sz="4" w:space="0" w:color="000000"/>
              <w:left w:val="single" w:sz="4" w:space="0" w:color="000000"/>
              <w:bottom w:val="single" w:sz="4" w:space="0" w:color="000000"/>
            </w:tcBorders>
            <w:shd w:val="clear" w:color="auto" w:fill="F2DBDB" w:themeFill="accent2" w:themeFillTint="33"/>
            <w:vAlign w:val="center"/>
          </w:tcPr>
          <w:p w:rsidR="006120FF" w:rsidRPr="00B2112C" w:rsidRDefault="006120FF" w:rsidP="003F20AD">
            <w:pPr>
              <w:spacing w:after="0"/>
              <w:jc w:val="center"/>
            </w:pPr>
            <w:r w:rsidRPr="00B2112C">
              <w:rPr>
                <w:b/>
              </w:rPr>
              <w:t>Среден успех 202</w:t>
            </w:r>
            <w:r w:rsidR="003F20AD">
              <w:rPr>
                <w:b/>
              </w:rPr>
              <w:t>4</w:t>
            </w:r>
            <w:r w:rsidRPr="00B2112C">
              <w:rPr>
                <w:b/>
              </w:rPr>
              <w:t>/2</w:t>
            </w:r>
            <w:r w:rsidR="003F20AD">
              <w:rPr>
                <w:b/>
              </w:rPr>
              <w:t>5</w:t>
            </w:r>
          </w:p>
        </w:tc>
        <w:tc>
          <w:tcPr>
            <w:tcW w:w="104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6120FF" w:rsidRPr="00B2112C" w:rsidRDefault="006120FF" w:rsidP="006120FF">
            <w:pPr>
              <w:spacing w:after="0"/>
              <w:jc w:val="center"/>
              <w:rPr>
                <w:rFonts w:ascii="Calibri" w:hAnsi="Calibri"/>
              </w:rPr>
            </w:pPr>
            <w:r w:rsidRPr="00B2112C">
              <w:rPr>
                <w:b/>
              </w:rPr>
              <w:t>Разлика</w:t>
            </w:r>
          </w:p>
        </w:tc>
      </w:tr>
      <w:tr w:rsidR="00443308" w:rsidRPr="00B2112C" w:rsidTr="00FB61C4">
        <w:trPr>
          <w:trHeight w:val="276"/>
        </w:trPr>
        <w:tc>
          <w:tcPr>
            <w:tcW w:w="1373" w:type="dxa"/>
            <w:tcBorders>
              <w:top w:val="single" w:sz="4" w:space="0" w:color="000000"/>
              <w:left w:val="single" w:sz="4" w:space="0" w:color="000000"/>
              <w:bottom w:val="single" w:sz="4" w:space="0" w:color="000000"/>
            </w:tcBorders>
            <w:vAlign w:val="center"/>
          </w:tcPr>
          <w:p w:rsidR="00443308" w:rsidRPr="00B2112C" w:rsidRDefault="00443308" w:rsidP="006120FF">
            <w:pPr>
              <w:keepNext/>
              <w:spacing w:after="0"/>
            </w:pPr>
            <w:r w:rsidRPr="00B2112C">
              <w:t>VIIа</w:t>
            </w:r>
          </w:p>
        </w:tc>
        <w:tc>
          <w:tcPr>
            <w:tcW w:w="1679" w:type="dxa"/>
            <w:tcBorders>
              <w:top w:val="single" w:sz="4" w:space="0" w:color="000000"/>
              <w:left w:val="single" w:sz="4" w:space="0" w:color="000000"/>
              <w:bottom w:val="single" w:sz="4" w:space="0" w:color="000000"/>
            </w:tcBorders>
            <w:vAlign w:val="bottom"/>
          </w:tcPr>
          <w:p w:rsidR="00443308" w:rsidRPr="00B2112C" w:rsidRDefault="00443308" w:rsidP="003F2EA5">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4,05</w:t>
            </w:r>
          </w:p>
        </w:tc>
        <w:tc>
          <w:tcPr>
            <w:tcW w:w="1342" w:type="dxa"/>
            <w:tcBorders>
              <w:top w:val="single" w:sz="4" w:space="0" w:color="000000"/>
              <w:left w:val="single" w:sz="4" w:space="0" w:color="000000"/>
              <w:bottom w:val="single" w:sz="4" w:space="0" w:color="000000"/>
            </w:tcBorders>
            <w:vAlign w:val="center"/>
          </w:tcPr>
          <w:p w:rsidR="00443308" w:rsidRPr="00B2112C" w:rsidRDefault="00443308" w:rsidP="00BC1524">
            <w:pPr>
              <w:spacing w:after="0"/>
              <w:jc w:val="center"/>
            </w:pPr>
            <w:r w:rsidRPr="00B2112C">
              <w:t>VI а</w:t>
            </w:r>
          </w:p>
        </w:tc>
        <w:tc>
          <w:tcPr>
            <w:tcW w:w="1660" w:type="dxa"/>
            <w:tcBorders>
              <w:top w:val="single" w:sz="4" w:space="0" w:color="000000"/>
              <w:left w:val="single" w:sz="4" w:space="0" w:color="000000"/>
              <w:bottom w:val="single" w:sz="4" w:space="0" w:color="000000"/>
            </w:tcBorders>
            <w:vAlign w:val="center"/>
          </w:tcPr>
          <w:p w:rsidR="00443308" w:rsidRPr="00B2112C" w:rsidRDefault="00443308" w:rsidP="006120FF">
            <w:pPr>
              <w:spacing w:after="0"/>
              <w:jc w:val="center"/>
            </w:pPr>
            <w:r w:rsidRPr="00B2112C">
              <w:t>/</w:t>
            </w:r>
          </w:p>
        </w:tc>
        <w:tc>
          <w:tcPr>
            <w:tcW w:w="1048" w:type="dxa"/>
            <w:tcBorders>
              <w:top w:val="single" w:sz="4" w:space="0" w:color="000000"/>
              <w:left w:val="single" w:sz="4" w:space="0" w:color="000000"/>
              <w:bottom w:val="single" w:sz="4" w:space="0" w:color="000000"/>
              <w:right w:val="single" w:sz="4" w:space="0" w:color="000000"/>
            </w:tcBorders>
            <w:vAlign w:val="center"/>
          </w:tcPr>
          <w:p w:rsidR="00443308" w:rsidRPr="00B2112C" w:rsidRDefault="00443308" w:rsidP="006120FF">
            <w:pPr>
              <w:spacing w:after="0"/>
              <w:jc w:val="center"/>
              <w:rPr>
                <w:rFonts w:ascii="Calibri" w:hAnsi="Calibri"/>
              </w:rPr>
            </w:pPr>
            <w:r w:rsidRPr="00B2112C">
              <w:rPr>
                <w:rFonts w:ascii="Calibri" w:hAnsi="Calibri"/>
              </w:rPr>
              <w:t>/</w:t>
            </w:r>
          </w:p>
        </w:tc>
      </w:tr>
      <w:tr w:rsidR="00443308" w:rsidRPr="00B2112C" w:rsidTr="00FB61C4">
        <w:trPr>
          <w:trHeight w:val="276"/>
        </w:trPr>
        <w:tc>
          <w:tcPr>
            <w:tcW w:w="1373" w:type="dxa"/>
            <w:tcBorders>
              <w:top w:val="single" w:sz="4" w:space="0" w:color="000000"/>
              <w:left w:val="single" w:sz="4" w:space="0" w:color="000000"/>
              <w:bottom w:val="single" w:sz="4" w:space="0" w:color="000000"/>
            </w:tcBorders>
            <w:vAlign w:val="center"/>
          </w:tcPr>
          <w:p w:rsidR="00443308" w:rsidRPr="00B2112C" w:rsidRDefault="00443308" w:rsidP="006120FF">
            <w:pPr>
              <w:keepNext/>
              <w:spacing w:after="0"/>
              <w:rPr>
                <w:rFonts w:ascii="Calibri" w:hAnsi="Calibri"/>
              </w:rPr>
            </w:pPr>
            <w:r w:rsidRPr="00B2112C">
              <w:t>VII б</w:t>
            </w:r>
          </w:p>
        </w:tc>
        <w:tc>
          <w:tcPr>
            <w:tcW w:w="1679" w:type="dxa"/>
            <w:tcBorders>
              <w:top w:val="single" w:sz="4" w:space="0" w:color="000000"/>
              <w:left w:val="single" w:sz="4" w:space="0" w:color="000000"/>
              <w:bottom w:val="single" w:sz="4" w:space="0" w:color="000000"/>
            </w:tcBorders>
            <w:vAlign w:val="bottom"/>
          </w:tcPr>
          <w:p w:rsidR="00443308" w:rsidRPr="00B2112C" w:rsidRDefault="00443308" w:rsidP="003F2EA5">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4,20</w:t>
            </w:r>
          </w:p>
        </w:tc>
        <w:tc>
          <w:tcPr>
            <w:tcW w:w="1342" w:type="dxa"/>
            <w:tcBorders>
              <w:top w:val="single" w:sz="4" w:space="0" w:color="000000"/>
              <w:left w:val="single" w:sz="4" w:space="0" w:color="000000"/>
              <w:bottom w:val="single" w:sz="4" w:space="0" w:color="000000"/>
            </w:tcBorders>
            <w:vAlign w:val="center"/>
          </w:tcPr>
          <w:p w:rsidR="00443308" w:rsidRPr="00B2112C" w:rsidRDefault="00443308" w:rsidP="00BC1524">
            <w:pPr>
              <w:spacing w:after="0"/>
              <w:jc w:val="center"/>
            </w:pPr>
            <w:r w:rsidRPr="00B2112C">
              <w:t>VI б</w:t>
            </w:r>
          </w:p>
        </w:tc>
        <w:tc>
          <w:tcPr>
            <w:tcW w:w="1660" w:type="dxa"/>
            <w:tcBorders>
              <w:top w:val="single" w:sz="4" w:space="0" w:color="000000"/>
              <w:left w:val="single" w:sz="4" w:space="0" w:color="000000"/>
              <w:bottom w:val="single" w:sz="4" w:space="0" w:color="000000"/>
            </w:tcBorders>
            <w:vAlign w:val="center"/>
          </w:tcPr>
          <w:p w:rsidR="00443308" w:rsidRPr="00B2112C" w:rsidRDefault="00443308" w:rsidP="009B47FD">
            <w:pPr>
              <w:spacing w:after="0"/>
              <w:jc w:val="center"/>
            </w:pPr>
            <w:r w:rsidRPr="00B2112C">
              <w:t>/</w:t>
            </w:r>
          </w:p>
        </w:tc>
        <w:tc>
          <w:tcPr>
            <w:tcW w:w="1048" w:type="dxa"/>
            <w:tcBorders>
              <w:top w:val="single" w:sz="4" w:space="0" w:color="000000"/>
              <w:left w:val="single" w:sz="4" w:space="0" w:color="000000"/>
              <w:bottom w:val="single" w:sz="4" w:space="0" w:color="000000"/>
              <w:right w:val="single" w:sz="4" w:space="0" w:color="000000"/>
            </w:tcBorders>
            <w:vAlign w:val="center"/>
          </w:tcPr>
          <w:p w:rsidR="00443308" w:rsidRPr="00B2112C" w:rsidRDefault="00443308" w:rsidP="006120FF">
            <w:pPr>
              <w:spacing w:after="0"/>
              <w:jc w:val="center"/>
              <w:rPr>
                <w:rFonts w:ascii="Calibri" w:hAnsi="Calibri"/>
              </w:rPr>
            </w:pPr>
            <w:r w:rsidRPr="00B2112C">
              <w:rPr>
                <w:rFonts w:ascii="Calibri" w:hAnsi="Calibri"/>
              </w:rPr>
              <w:t>/</w:t>
            </w:r>
          </w:p>
        </w:tc>
      </w:tr>
      <w:tr w:rsidR="00443308" w:rsidRPr="00B2112C" w:rsidTr="00ED44C0">
        <w:trPr>
          <w:trHeight w:val="276"/>
        </w:trPr>
        <w:tc>
          <w:tcPr>
            <w:tcW w:w="1373" w:type="dxa"/>
            <w:tcBorders>
              <w:top w:val="single" w:sz="4" w:space="0" w:color="000000"/>
              <w:left w:val="single" w:sz="4" w:space="0" w:color="000000"/>
              <w:bottom w:val="single" w:sz="4" w:space="0" w:color="000000"/>
            </w:tcBorders>
            <w:vAlign w:val="center"/>
          </w:tcPr>
          <w:p w:rsidR="00443308" w:rsidRPr="00BC1524" w:rsidRDefault="00443308" w:rsidP="004A1D95">
            <w:pPr>
              <w:keepNext/>
              <w:spacing w:after="0"/>
            </w:pPr>
            <w:r w:rsidRPr="00B2112C">
              <w:t>VII</w:t>
            </w:r>
            <w:r w:rsidR="00F06879">
              <w:t xml:space="preserve"> в</w:t>
            </w:r>
          </w:p>
        </w:tc>
        <w:tc>
          <w:tcPr>
            <w:tcW w:w="1679" w:type="dxa"/>
            <w:tcBorders>
              <w:top w:val="single" w:sz="4" w:space="0" w:color="000000"/>
              <w:left w:val="single" w:sz="4" w:space="0" w:color="000000"/>
              <w:bottom w:val="single" w:sz="4" w:space="0" w:color="000000"/>
            </w:tcBorders>
            <w:vAlign w:val="bottom"/>
          </w:tcPr>
          <w:p w:rsidR="00443308" w:rsidRPr="00B2112C" w:rsidRDefault="00443308" w:rsidP="003F2EA5">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4,10</w:t>
            </w:r>
          </w:p>
        </w:tc>
        <w:tc>
          <w:tcPr>
            <w:tcW w:w="1342" w:type="dxa"/>
            <w:tcBorders>
              <w:top w:val="single" w:sz="4" w:space="0" w:color="000000"/>
              <w:left w:val="single" w:sz="4" w:space="0" w:color="000000"/>
              <w:bottom w:val="single" w:sz="4" w:space="0" w:color="000000"/>
            </w:tcBorders>
            <w:vAlign w:val="center"/>
          </w:tcPr>
          <w:p w:rsidR="00443308" w:rsidRPr="003F2EA5" w:rsidRDefault="00443308" w:rsidP="00BC1524">
            <w:pPr>
              <w:spacing w:after="0"/>
              <w:jc w:val="center"/>
            </w:pPr>
            <w:r>
              <w:t>VI</w:t>
            </w:r>
            <w:r w:rsidR="003F2EA5">
              <w:t>в</w:t>
            </w:r>
          </w:p>
        </w:tc>
        <w:tc>
          <w:tcPr>
            <w:tcW w:w="1660" w:type="dxa"/>
            <w:tcBorders>
              <w:top w:val="single" w:sz="4" w:space="0" w:color="000000"/>
              <w:left w:val="single" w:sz="4" w:space="0" w:color="000000"/>
              <w:bottom w:val="single" w:sz="4" w:space="0" w:color="000000"/>
            </w:tcBorders>
            <w:vAlign w:val="bottom"/>
          </w:tcPr>
          <w:p w:rsidR="00443308" w:rsidRPr="00B2112C" w:rsidRDefault="003F2EA5" w:rsidP="004A1D95">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443308" w:rsidRPr="00B2112C" w:rsidRDefault="003F2EA5" w:rsidP="004A1D95">
            <w:pPr>
              <w:spacing w:after="0"/>
              <w:jc w:val="center"/>
              <w:rPr>
                <w:rFonts w:ascii="Calibri" w:hAnsi="Calibri"/>
              </w:rPr>
            </w:pPr>
            <w:r>
              <w:t>/</w:t>
            </w:r>
          </w:p>
        </w:tc>
      </w:tr>
      <w:tr w:rsidR="00443308" w:rsidRPr="00B2112C" w:rsidTr="00ED44C0">
        <w:trPr>
          <w:trHeight w:val="300"/>
        </w:trPr>
        <w:tc>
          <w:tcPr>
            <w:tcW w:w="1373" w:type="dxa"/>
            <w:tcBorders>
              <w:top w:val="single" w:sz="4" w:space="0" w:color="000000"/>
              <w:left w:val="single" w:sz="4" w:space="0" w:color="000000"/>
              <w:bottom w:val="single" w:sz="4" w:space="0" w:color="000000"/>
            </w:tcBorders>
            <w:vAlign w:val="center"/>
          </w:tcPr>
          <w:p w:rsidR="00443308" w:rsidRPr="00B2112C" w:rsidRDefault="00443308" w:rsidP="004A1D95">
            <w:pPr>
              <w:keepNext/>
              <w:spacing w:after="0"/>
            </w:pPr>
            <w:r w:rsidRPr="00B2112C">
              <w:t>VIII</w:t>
            </w:r>
            <w:r w:rsidR="00F06879">
              <w:t>а</w:t>
            </w:r>
          </w:p>
        </w:tc>
        <w:tc>
          <w:tcPr>
            <w:tcW w:w="1679" w:type="dxa"/>
            <w:tcBorders>
              <w:top w:val="single" w:sz="4" w:space="0" w:color="000000"/>
              <w:left w:val="single" w:sz="4" w:space="0" w:color="000000"/>
              <w:bottom w:val="single" w:sz="4" w:space="0" w:color="000000"/>
            </w:tcBorders>
            <w:vAlign w:val="bottom"/>
          </w:tcPr>
          <w:p w:rsidR="00443308" w:rsidRPr="00B2112C" w:rsidRDefault="00443308" w:rsidP="003F2EA5">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4,00</w:t>
            </w:r>
          </w:p>
        </w:tc>
        <w:tc>
          <w:tcPr>
            <w:tcW w:w="1342" w:type="dxa"/>
            <w:tcBorders>
              <w:top w:val="single" w:sz="4" w:space="0" w:color="000000"/>
              <w:left w:val="single" w:sz="4" w:space="0" w:color="000000"/>
              <w:bottom w:val="single" w:sz="4" w:space="0" w:color="000000"/>
            </w:tcBorders>
            <w:vAlign w:val="center"/>
          </w:tcPr>
          <w:p w:rsidR="00443308" w:rsidRPr="00B2112C" w:rsidRDefault="00443308" w:rsidP="00BC1524">
            <w:pPr>
              <w:spacing w:after="0"/>
              <w:jc w:val="center"/>
            </w:pPr>
            <w:r w:rsidRPr="00B2112C">
              <w:t>VII</w:t>
            </w:r>
            <w:r w:rsidR="003F2EA5">
              <w:t>а</w:t>
            </w:r>
          </w:p>
        </w:tc>
        <w:tc>
          <w:tcPr>
            <w:tcW w:w="1660" w:type="dxa"/>
            <w:tcBorders>
              <w:top w:val="single" w:sz="4" w:space="0" w:color="000000"/>
              <w:left w:val="single" w:sz="4" w:space="0" w:color="000000"/>
              <w:bottom w:val="single" w:sz="4" w:space="0" w:color="000000"/>
            </w:tcBorders>
            <w:vAlign w:val="bottom"/>
          </w:tcPr>
          <w:p w:rsidR="00443308" w:rsidRPr="00B2112C" w:rsidRDefault="003F2EA5" w:rsidP="00F06879">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4,16</w:t>
            </w:r>
          </w:p>
        </w:tc>
        <w:tc>
          <w:tcPr>
            <w:tcW w:w="1048" w:type="dxa"/>
            <w:tcBorders>
              <w:top w:val="single" w:sz="4" w:space="0" w:color="000000"/>
              <w:left w:val="single" w:sz="4" w:space="0" w:color="000000"/>
              <w:bottom w:val="single" w:sz="4" w:space="0" w:color="000000"/>
              <w:right w:val="single" w:sz="4" w:space="0" w:color="000000"/>
            </w:tcBorders>
            <w:vAlign w:val="center"/>
          </w:tcPr>
          <w:p w:rsidR="00443308" w:rsidRPr="00B2112C" w:rsidRDefault="00443308" w:rsidP="003F2EA5">
            <w:pPr>
              <w:spacing w:after="0"/>
              <w:jc w:val="center"/>
              <w:rPr>
                <w:rFonts w:ascii="Calibri" w:hAnsi="Calibri"/>
              </w:rPr>
            </w:pPr>
            <w:r>
              <w:rPr>
                <w:rFonts w:ascii="Calibri" w:hAnsi="Calibri"/>
              </w:rPr>
              <w:t>-0,</w:t>
            </w:r>
            <w:r w:rsidR="003F2EA5">
              <w:rPr>
                <w:rFonts w:ascii="Calibri" w:hAnsi="Calibri"/>
              </w:rPr>
              <w:t>16</w:t>
            </w:r>
          </w:p>
        </w:tc>
      </w:tr>
      <w:tr w:rsidR="00443308" w:rsidRPr="00B2112C" w:rsidTr="00ED44C0">
        <w:trPr>
          <w:trHeight w:val="300"/>
        </w:trPr>
        <w:tc>
          <w:tcPr>
            <w:tcW w:w="1373" w:type="dxa"/>
            <w:tcBorders>
              <w:top w:val="single" w:sz="4" w:space="0" w:color="000000"/>
              <w:left w:val="single" w:sz="4" w:space="0" w:color="000000"/>
              <w:bottom w:val="single" w:sz="4" w:space="0" w:color="000000"/>
            </w:tcBorders>
            <w:vAlign w:val="center"/>
          </w:tcPr>
          <w:p w:rsidR="00443308" w:rsidRPr="00B2112C" w:rsidRDefault="003F2EA5" w:rsidP="004A1D95">
            <w:pPr>
              <w:keepNext/>
              <w:spacing w:after="0"/>
            </w:pPr>
            <w:r w:rsidRPr="00B2112C">
              <w:t>VIII</w:t>
            </w:r>
            <w:r>
              <w:t>б</w:t>
            </w:r>
          </w:p>
        </w:tc>
        <w:tc>
          <w:tcPr>
            <w:tcW w:w="1679" w:type="dxa"/>
            <w:tcBorders>
              <w:top w:val="single" w:sz="4" w:space="0" w:color="000000"/>
              <w:left w:val="single" w:sz="4" w:space="0" w:color="000000"/>
              <w:bottom w:val="single" w:sz="4" w:space="0" w:color="000000"/>
            </w:tcBorders>
            <w:vAlign w:val="bottom"/>
          </w:tcPr>
          <w:p w:rsidR="00443308" w:rsidRPr="00B2112C" w:rsidRDefault="00443308" w:rsidP="003F2EA5">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3,99</w:t>
            </w:r>
          </w:p>
        </w:tc>
        <w:tc>
          <w:tcPr>
            <w:tcW w:w="1342" w:type="dxa"/>
            <w:tcBorders>
              <w:top w:val="single" w:sz="4" w:space="0" w:color="000000"/>
              <w:left w:val="single" w:sz="4" w:space="0" w:color="000000"/>
              <w:bottom w:val="single" w:sz="4" w:space="0" w:color="000000"/>
            </w:tcBorders>
            <w:vAlign w:val="center"/>
          </w:tcPr>
          <w:p w:rsidR="00443308" w:rsidRPr="00B2112C" w:rsidRDefault="00443308" w:rsidP="001547A7">
            <w:pPr>
              <w:spacing w:after="0"/>
              <w:jc w:val="center"/>
            </w:pPr>
            <w:r>
              <w:t>VII</w:t>
            </w:r>
            <w:r w:rsidR="003F2EA5">
              <w:t>б</w:t>
            </w:r>
          </w:p>
        </w:tc>
        <w:tc>
          <w:tcPr>
            <w:tcW w:w="1660" w:type="dxa"/>
            <w:tcBorders>
              <w:top w:val="single" w:sz="4" w:space="0" w:color="000000"/>
              <w:left w:val="single" w:sz="4" w:space="0" w:color="000000"/>
              <w:bottom w:val="single" w:sz="4" w:space="0" w:color="000000"/>
            </w:tcBorders>
            <w:vAlign w:val="bottom"/>
          </w:tcPr>
          <w:p w:rsidR="00443308" w:rsidRPr="00B2112C" w:rsidRDefault="003F2EA5" w:rsidP="001547A7">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4,08</w:t>
            </w:r>
          </w:p>
        </w:tc>
        <w:tc>
          <w:tcPr>
            <w:tcW w:w="1048" w:type="dxa"/>
            <w:tcBorders>
              <w:top w:val="single" w:sz="4" w:space="0" w:color="000000"/>
              <w:left w:val="single" w:sz="4" w:space="0" w:color="000000"/>
              <w:bottom w:val="single" w:sz="4" w:space="0" w:color="000000"/>
              <w:right w:val="single" w:sz="4" w:space="0" w:color="000000"/>
            </w:tcBorders>
            <w:vAlign w:val="center"/>
          </w:tcPr>
          <w:p w:rsidR="00443308" w:rsidRPr="00B2112C" w:rsidRDefault="00443308" w:rsidP="0099031B">
            <w:pPr>
              <w:spacing w:after="0"/>
              <w:jc w:val="center"/>
              <w:rPr>
                <w:rFonts w:ascii="Calibri" w:hAnsi="Calibri"/>
              </w:rPr>
            </w:pPr>
            <w:r>
              <w:rPr>
                <w:rFonts w:ascii="Calibri" w:hAnsi="Calibri"/>
              </w:rPr>
              <w:t>-0,0</w:t>
            </w:r>
            <w:r w:rsidR="003F2EA5">
              <w:rPr>
                <w:rFonts w:ascii="Calibri" w:hAnsi="Calibri"/>
              </w:rPr>
              <w:t>9</w:t>
            </w:r>
          </w:p>
        </w:tc>
      </w:tr>
      <w:tr w:rsidR="00443308" w:rsidRPr="00B2112C" w:rsidTr="00ED44C0">
        <w:trPr>
          <w:trHeight w:val="276"/>
        </w:trPr>
        <w:tc>
          <w:tcPr>
            <w:tcW w:w="1373" w:type="dxa"/>
            <w:tcBorders>
              <w:top w:val="single" w:sz="4" w:space="0" w:color="000000"/>
              <w:left w:val="single" w:sz="4" w:space="0" w:color="000000"/>
              <w:bottom w:val="single" w:sz="4" w:space="0" w:color="000000"/>
            </w:tcBorders>
            <w:vAlign w:val="center"/>
          </w:tcPr>
          <w:p w:rsidR="00443308" w:rsidRPr="00B2112C" w:rsidRDefault="00443308" w:rsidP="001547A7">
            <w:pPr>
              <w:keepNext/>
              <w:spacing w:after="0"/>
              <w:rPr>
                <w:rFonts w:ascii="Calibri" w:hAnsi="Calibri"/>
              </w:rPr>
            </w:pPr>
            <w:r>
              <w:t>IX</w:t>
            </w:r>
            <w:r w:rsidR="003F2EA5">
              <w:t>а</w:t>
            </w:r>
          </w:p>
        </w:tc>
        <w:tc>
          <w:tcPr>
            <w:tcW w:w="1679" w:type="dxa"/>
            <w:tcBorders>
              <w:top w:val="single" w:sz="4" w:space="0" w:color="000000"/>
              <w:left w:val="single" w:sz="4" w:space="0" w:color="000000"/>
              <w:bottom w:val="single" w:sz="4" w:space="0" w:color="000000"/>
            </w:tcBorders>
            <w:vAlign w:val="bottom"/>
          </w:tcPr>
          <w:p w:rsidR="00443308" w:rsidRDefault="00443308" w:rsidP="003F2EA5">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4,24</w:t>
            </w:r>
          </w:p>
        </w:tc>
        <w:tc>
          <w:tcPr>
            <w:tcW w:w="1342" w:type="dxa"/>
            <w:tcBorders>
              <w:top w:val="single" w:sz="4" w:space="0" w:color="000000"/>
              <w:left w:val="single" w:sz="4" w:space="0" w:color="000000"/>
              <w:bottom w:val="single" w:sz="4" w:space="0" w:color="000000"/>
            </w:tcBorders>
            <w:vAlign w:val="center"/>
          </w:tcPr>
          <w:p w:rsidR="00443308" w:rsidRPr="00B2112C" w:rsidRDefault="00443308" w:rsidP="001547A7">
            <w:pPr>
              <w:spacing w:after="0"/>
              <w:jc w:val="center"/>
            </w:pPr>
            <w:r w:rsidRPr="00B2112C">
              <w:t>VIII</w:t>
            </w:r>
            <w:r w:rsidR="003F2EA5">
              <w:t>а</w:t>
            </w:r>
          </w:p>
        </w:tc>
        <w:tc>
          <w:tcPr>
            <w:tcW w:w="1660" w:type="dxa"/>
            <w:tcBorders>
              <w:top w:val="single" w:sz="4" w:space="0" w:color="000000"/>
              <w:left w:val="single" w:sz="4" w:space="0" w:color="000000"/>
              <w:bottom w:val="single" w:sz="4" w:space="0" w:color="000000"/>
            </w:tcBorders>
            <w:vAlign w:val="bottom"/>
          </w:tcPr>
          <w:p w:rsidR="00443308" w:rsidRPr="00B2112C" w:rsidRDefault="003F2EA5" w:rsidP="001547A7">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4,13</w:t>
            </w:r>
          </w:p>
        </w:tc>
        <w:tc>
          <w:tcPr>
            <w:tcW w:w="1048" w:type="dxa"/>
            <w:tcBorders>
              <w:top w:val="single" w:sz="4" w:space="0" w:color="000000"/>
              <w:left w:val="single" w:sz="4" w:space="0" w:color="000000"/>
              <w:bottom w:val="single" w:sz="4" w:space="0" w:color="000000"/>
              <w:right w:val="single" w:sz="4" w:space="0" w:color="000000"/>
            </w:tcBorders>
            <w:vAlign w:val="center"/>
          </w:tcPr>
          <w:p w:rsidR="00443308" w:rsidRPr="00B2112C" w:rsidRDefault="003F2EA5" w:rsidP="004A1D95">
            <w:pPr>
              <w:spacing w:after="0"/>
              <w:jc w:val="center"/>
              <w:rPr>
                <w:rFonts w:ascii="Calibri" w:hAnsi="Calibri"/>
              </w:rPr>
            </w:pPr>
            <w:r>
              <w:rPr>
                <w:rFonts w:ascii="Calibri" w:hAnsi="Calibri"/>
              </w:rPr>
              <w:t>0,1</w:t>
            </w:r>
            <w:r w:rsidR="00443308">
              <w:rPr>
                <w:rFonts w:ascii="Calibri" w:hAnsi="Calibri"/>
              </w:rPr>
              <w:t>1</w:t>
            </w:r>
          </w:p>
        </w:tc>
      </w:tr>
      <w:tr w:rsidR="00443308" w:rsidRPr="00B2112C" w:rsidTr="00ED44C0">
        <w:trPr>
          <w:trHeight w:val="276"/>
        </w:trPr>
        <w:tc>
          <w:tcPr>
            <w:tcW w:w="1373" w:type="dxa"/>
            <w:tcBorders>
              <w:top w:val="single" w:sz="4" w:space="0" w:color="000000"/>
              <w:left w:val="single" w:sz="4" w:space="0" w:color="000000"/>
              <w:bottom w:val="single" w:sz="4" w:space="0" w:color="000000"/>
            </w:tcBorders>
            <w:vAlign w:val="center"/>
          </w:tcPr>
          <w:p w:rsidR="00443308" w:rsidRPr="00B2112C" w:rsidRDefault="00443308" w:rsidP="004A1D95">
            <w:pPr>
              <w:keepNext/>
              <w:spacing w:after="0"/>
              <w:rPr>
                <w:rFonts w:ascii="Calibri" w:hAnsi="Calibri"/>
              </w:rPr>
            </w:pPr>
            <w:r>
              <w:t>IX</w:t>
            </w:r>
            <w:r w:rsidR="003F2EA5">
              <w:t>б</w:t>
            </w:r>
          </w:p>
        </w:tc>
        <w:tc>
          <w:tcPr>
            <w:tcW w:w="1679" w:type="dxa"/>
            <w:tcBorders>
              <w:top w:val="single" w:sz="4" w:space="0" w:color="000000"/>
              <w:left w:val="single" w:sz="4" w:space="0" w:color="000000"/>
              <w:bottom w:val="single" w:sz="4" w:space="0" w:color="000000"/>
            </w:tcBorders>
            <w:vAlign w:val="bottom"/>
          </w:tcPr>
          <w:p w:rsidR="00443308" w:rsidRDefault="00443308" w:rsidP="003F2EA5">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4,00</w:t>
            </w:r>
          </w:p>
        </w:tc>
        <w:tc>
          <w:tcPr>
            <w:tcW w:w="1342" w:type="dxa"/>
            <w:tcBorders>
              <w:top w:val="single" w:sz="4" w:space="0" w:color="000000"/>
              <w:left w:val="single" w:sz="4" w:space="0" w:color="000000"/>
              <w:bottom w:val="single" w:sz="4" w:space="0" w:color="000000"/>
            </w:tcBorders>
            <w:vAlign w:val="center"/>
          </w:tcPr>
          <w:p w:rsidR="00443308" w:rsidRPr="00B2112C" w:rsidRDefault="00443308" w:rsidP="001547A7">
            <w:pPr>
              <w:spacing w:after="0"/>
              <w:jc w:val="center"/>
            </w:pPr>
            <w:r>
              <w:t>VIIIв</w:t>
            </w:r>
          </w:p>
        </w:tc>
        <w:tc>
          <w:tcPr>
            <w:tcW w:w="1660" w:type="dxa"/>
            <w:tcBorders>
              <w:top w:val="single" w:sz="4" w:space="0" w:color="000000"/>
              <w:left w:val="single" w:sz="4" w:space="0" w:color="000000"/>
              <w:bottom w:val="single" w:sz="4" w:space="0" w:color="000000"/>
            </w:tcBorders>
            <w:vAlign w:val="bottom"/>
          </w:tcPr>
          <w:p w:rsidR="00443308" w:rsidRPr="00B2112C" w:rsidRDefault="00443308" w:rsidP="003F2EA5">
            <w:pPr>
              <w:suppressAutoHyphens w:val="0"/>
              <w:spacing w:after="0" w:line="240" w:lineRule="auto"/>
              <w:jc w:val="center"/>
              <w:rPr>
                <w:rFonts w:ascii="Calibri" w:eastAsia="Times New Roman" w:hAnsi="Calibri" w:cs="Calibri"/>
                <w:color w:val="000000"/>
                <w:lang w:eastAsia="en-US"/>
              </w:rPr>
            </w:pPr>
            <w:r>
              <w:rPr>
                <w:rFonts w:ascii="Calibri" w:eastAsia="Times New Roman" w:hAnsi="Calibri" w:cs="Calibri"/>
                <w:color w:val="000000"/>
                <w:lang w:eastAsia="en-US"/>
              </w:rPr>
              <w:t>3,9</w:t>
            </w:r>
            <w:r w:rsidR="003F2EA5">
              <w:rPr>
                <w:rFonts w:ascii="Calibri" w:eastAsia="Times New Roman" w:hAnsi="Calibri" w:cs="Calibri"/>
                <w:color w:val="000000"/>
                <w:lang w:eastAsia="en-US"/>
              </w:rPr>
              <w:t>3</w:t>
            </w:r>
          </w:p>
        </w:tc>
        <w:tc>
          <w:tcPr>
            <w:tcW w:w="1048" w:type="dxa"/>
            <w:tcBorders>
              <w:top w:val="single" w:sz="4" w:space="0" w:color="000000"/>
              <w:left w:val="single" w:sz="4" w:space="0" w:color="000000"/>
              <w:bottom w:val="single" w:sz="4" w:space="0" w:color="000000"/>
              <w:right w:val="single" w:sz="4" w:space="0" w:color="000000"/>
            </w:tcBorders>
            <w:vAlign w:val="center"/>
          </w:tcPr>
          <w:p w:rsidR="00443308" w:rsidRPr="00B2112C" w:rsidRDefault="00443308" w:rsidP="00381FF7">
            <w:pPr>
              <w:spacing w:after="0"/>
              <w:jc w:val="center"/>
              <w:rPr>
                <w:rFonts w:ascii="Calibri" w:hAnsi="Calibri"/>
              </w:rPr>
            </w:pPr>
            <w:r>
              <w:rPr>
                <w:rFonts w:ascii="Calibri" w:hAnsi="Calibri"/>
              </w:rPr>
              <w:t>0,</w:t>
            </w:r>
            <w:r w:rsidR="00381FF7">
              <w:rPr>
                <w:rFonts w:ascii="Calibri" w:hAnsi="Calibri"/>
              </w:rPr>
              <w:t>07</w:t>
            </w:r>
          </w:p>
        </w:tc>
      </w:tr>
      <w:tr w:rsidR="006120FF" w:rsidRPr="00B2112C" w:rsidTr="006120FF">
        <w:trPr>
          <w:trHeight w:val="57"/>
        </w:trPr>
        <w:tc>
          <w:tcPr>
            <w:tcW w:w="1373" w:type="dxa"/>
            <w:tcBorders>
              <w:top w:val="single" w:sz="4" w:space="0" w:color="000000"/>
              <w:left w:val="single" w:sz="4" w:space="0" w:color="000000"/>
              <w:bottom w:val="single" w:sz="4" w:space="0" w:color="000000"/>
            </w:tcBorders>
            <w:vAlign w:val="center"/>
          </w:tcPr>
          <w:p w:rsidR="006120FF" w:rsidRPr="00B2112C" w:rsidRDefault="006120FF" w:rsidP="006120FF">
            <w:pPr>
              <w:keepNext/>
              <w:spacing w:after="0"/>
              <w:rPr>
                <w:rFonts w:ascii="Calibri" w:hAnsi="Calibri"/>
                <w:sz w:val="4"/>
                <w:szCs w:val="4"/>
              </w:rPr>
            </w:pPr>
          </w:p>
        </w:tc>
        <w:tc>
          <w:tcPr>
            <w:tcW w:w="1679" w:type="dxa"/>
            <w:tcBorders>
              <w:top w:val="single" w:sz="4" w:space="0" w:color="000000"/>
              <w:left w:val="single" w:sz="4" w:space="0" w:color="000000"/>
              <w:bottom w:val="single" w:sz="4" w:space="0" w:color="000000"/>
            </w:tcBorders>
            <w:vAlign w:val="center"/>
          </w:tcPr>
          <w:p w:rsidR="006120FF" w:rsidRPr="00B2112C" w:rsidRDefault="006120FF" w:rsidP="006120FF">
            <w:pPr>
              <w:spacing w:after="0"/>
              <w:jc w:val="center"/>
              <w:rPr>
                <w:rFonts w:ascii="Calibri" w:hAnsi="Calibri"/>
                <w:sz w:val="4"/>
                <w:szCs w:val="4"/>
              </w:rPr>
            </w:pPr>
          </w:p>
        </w:tc>
        <w:tc>
          <w:tcPr>
            <w:tcW w:w="1342" w:type="dxa"/>
            <w:tcBorders>
              <w:top w:val="single" w:sz="4" w:space="0" w:color="000000"/>
              <w:left w:val="single" w:sz="4" w:space="0" w:color="000000"/>
              <w:bottom w:val="single" w:sz="4" w:space="0" w:color="000000"/>
            </w:tcBorders>
            <w:vAlign w:val="center"/>
          </w:tcPr>
          <w:p w:rsidR="006120FF" w:rsidRPr="00B2112C" w:rsidRDefault="006120FF" w:rsidP="00BC1524">
            <w:pPr>
              <w:spacing w:after="0"/>
              <w:jc w:val="center"/>
              <w:rPr>
                <w:rFonts w:ascii="Calibri" w:hAnsi="Calibri"/>
                <w:sz w:val="4"/>
                <w:szCs w:val="4"/>
              </w:rPr>
            </w:pPr>
          </w:p>
        </w:tc>
        <w:tc>
          <w:tcPr>
            <w:tcW w:w="1660" w:type="dxa"/>
            <w:tcBorders>
              <w:top w:val="single" w:sz="4" w:space="0" w:color="000000"/>
              <w:left w:val="single" w:sz="4" w:space="0" w:color="000000"/>
              <w:bottom w:val="single" w:sz="4" w:space="0" w:color="000000"/>
            </w:tcBorders>
            <w:vAlign w:val="center"/>
          </w:tcPr>
          <w:p w:rsidR="006120FF" w:rsidRPr="00B2112C" w:rsidRDefault="006120FF" w:rsidP="006120FF">
            <w:pPr>
              <w:spacing w:after="0"/>
              <w:jc w:val="center"/>
              <w:rPr>
                <w:rFonts w:ascii="Calibri" w:hAnsi="Calibri"/>
                <w:sz w:val="4"/>
                <w:szCs w:val="4"/>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6120FF" w:rsidRPr="00B2112C" w:rsidRDefault="006120FF" w:rsidP="006120FF">
            <w:pPr>
              <w:spacing w:after="0"/>
              <w:jc w:val="center"/>
              <w:rPr>
                <w:rFonts w:ascii="Calibri" w:hAnsi="Calibri"/>
                <w:sz w:val="4"/>
                <w:szCs w:val="4"/>
              </w:rPr>
            </w:pPr>
          </w:p>
        </w:tc>
      </w:tr>
      <w:tr w:rsidR="006120FF" w:rsidRPr="00B2112C" w:rsidTr="001511FF">
        <w:trPr>
          <w:trHeight w:val="300"/>
        </w:trPr>
        <w:tc>
          <w:tcPr>
            <w:tcW w:w="1373" w:type="dxa"/>
            <w:tcBorders>
              <w:top w:val="single" w:sz="4" w:space="0" w:color="000000"/>
              <w:left w:val="single" w:sz="4" w:space="0" w:color="000000"/>
              <w:bottom w:val="single" w:sz="4" w:space="0" w:color="000000"/>
            </w:tcBorders>
            <w:shd w:val="clear" w:color="auto" w:fill="D6E3BC" w:themeFill="accent3" w:themeFillTint="66"/>
            <w:vAlign w:val="center"/>
          </w:tcPr>
          <w:p w:rsidR="006120FF" w:rsidRPr="00B2112C" w:rsidRDefault="006120FF" w:rsidP="006120FF">
            <w:pPr>
              <w:keepNext/>
              <w:spacing w:after="0"/>
            </w:pPr>
            <w:r w:rsidRPr="00B2112C">
              <w:t>VII -IX</w:t>
            </w:r>
          </w:p>
        </w:tc>
        <w:tc>
          <w:tcPr>
            <w:tcW w:w="1679" w:type="dxa"/>
            <w:tcBorders>
              <w:top w:val="single" w:sz="4" w:space="0" w:color="000000"/>
              <w:left w:val="single" w:sz="4" w:space="0" w:color="000000"/>
              <w:bottom w:val="single" w:sz="4" w:space="0" w:color="000000"/>
            </w:tcBorders>
            <w:shd w:val="clear" w:color="auto" w:fill="D6E3BC" w:themeFill="accent3" w:themeFillTint="66"/>
            <w:vAlign w:val="center"/>
          </w:tcPr>
          <w:p w:rsidR="006120FF" w:rsidRPr="00B2112C" w:rsidRDefault="003F2EA5" w:rsidP="00A02D1B">
            <w:pPr>
              <w:spacing w:after="0"/>
              <w:jc w:val="center"/>
            </w:pPr>
            <w:r>
              <w:t>4,08</w:t>
            </w:r>
          </w:p>
        </w:tc>
        <w:tc>
          <w:tcPr>
            <w:tcW w:w="1342" w:type="dxa"/>
            <w:tcBorders>
              <w:top w:val="single" w:sz="4" w:space="0" w:color="000000"/>
              <w:left w:val="single" w:sz="4" w:space="0" w:color="000000"/>
              <w:bottom w:val="single" w:sz="4" w:space="0" w:color="000000"/>
            </w:tcBorders>
            <w:shd w:val="clear" w:color="auto" w:fill="D6E3BC" w:themeFill="accent3" w:themeFillTint="66"/>
            <w:vAlign w:val="center"/>
          </w:tcPr>
          <w:p w:rsidR="006120FF" w:rsidRPr="00BC1524" w:rsidRDefault="006120FF" w:rsidP="00BC1524">
            <w:pPr>
              <w:spacing w:after="0"/>
              <w:jc w:val="center"/>
            </w:pPr>
          </w:p>
        </w:tc>
        <w:tc>
          <w:tcPr>
            <w:tcW w:w="1660" w:type="dxa"/>
            <w:tcBorders>
              <w:top w:val="single" w:sz="4" w:space="0" w:color="000000"/>
              <w:left w:val="single" w:sz="4" w:space="0" w:color="000000"/>
              <w:bottom w:val="single" w:sz="4" w:space="0" w:color="000000"/>
            </w:tcBorders>
            <w:shd w:val="clear" w:color="auto" w:fill="D6E3BC" w:themeFill="accent3" w:themeFillTint="66"/>
            <w:vAlign w:val="center"/>
          </w:tcPr>
          <w:p w:rsidR="006120FF" w:rsidRPr="00B2112C" w:rsidRDefault="004A17AE" w:rsidP="003F2EA5">
            <w:pPr>
              <w:spacing w:after="0"/>
              <w:jc w:val="center"/>
            </w:pPr>
            <w:r>
              <w:rPr>
                <w:rFonts w:ascii="Times New Roman" w:hAnsi="Times New Roman" w:cs="Times New Roman"/>
                <w:sz w:val="24"/>
                <w:szCs w:val="24"/>
              </w:rPr>
              <w:t>4,</w:t>
            </w:r>
            <w:r w:rsidR="003F2EA5">
              <w:rPr>
                <w:rFonts w:ascii="Times New Roman" w:hAnsi="Times New Roman" w:cs="Times New Roman"/>
                <w:sz w:val="24"/>
                <w:szCs w:val="24"/>
              </w:rPr>
              <w:t>08</w:t>
            </w:r>
          </w:p>
        </w:tc>
        <w:tc>
          <w:tcPr>
            <w:tcW w:w="10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6120FF" w:rsidRPr="00B2112C" w:rsidRDefault="006120FF" w:rsidP="00A02D1B">
            <w:pPr>
              <w:spacing w:after="0"/>
              <w:jc w:val="center"/>
              <w:rPr>
                <w:rFonts w:ascii="Calibri" w:hAnsi="Calibri"/>
              </w:rPr>
            </w:pPr>
          </w:p>
        </w:tc>
      </w:tr>
    </w:tbl>
    <w:p w:rsidR="003F20AD" w:rsidRDefault="003F20AD" w:rsidP="003F20AD">
      <w:pPr>
        <w:jc w:val="both"/>
        <w:rPr>
          <w:rFonts w:ascii="Times New Roman" w:hAnsi="Times New Roman" w:cs="Times New Roman"/>
          <w:b/>
          <w:sz w:val="24"/>
          <w:szCs w:val="24"/>
        </w:rPr>
      </w:pPr>
    </w:p>
    <w:p w:rsidR="003F20AD" w:rsidRDefault="006544A3" w:rsidP="003F20AD">
      <w:pPr>
        <w:jc w:val="both"/>
      </w:pPr>
      <w:r w:rsidRPr="00B2112C">
        <w:rPr>
          <w:rFonts w:ascii="Times New Roman" w:hAnsi="Times New Roman" w:cs="Times New Roman"/>
          <w:b/>
          <w:sz w:val="24"/>
          <w:szCs w:val="24"/>
        </w:rPr>
        <w:t xml:space="preserve">Констатации:            </w:t>
      </w:r>
    </w:p>
    <w:p w:rsidR="007C3103" w:rsidRPr="003F20AD" w:rsidRDefault="006544A3" w:rsidP="003F20AD">
      <w:pPr>
        <w:jc w:val="both"/>
      </w:pPr>
      <w:r w:rsidRPr="00B2112C">
        <w:rPr>
          <w:rFonts w:ascii="Times New Roman" w:hAnsi="Times New Roman" w:cs="Times New Roman"/>
          <w:b/>
          <w:sz w:val="24"/>
          <w:szCs w:val="24"/>
        </w:rPr>
        <w:t xml:space="preserve">Средниот успех од </w:t>
      </w:r>
      <w:r w:rsidR="00404C72" w:rsidRPr="00B2112C">
        <w:rPr>
          <w:rFonts w:ascii="Times New Roman" w:hAnsi="Times New Roman" w:cs="Times New Roman"/>
          <w:b/>
          <w:sz w:val="24"/>
          <w:szCs w:val="24"/>
        </w:rPr>
        <w:t>V</w:t>
      </w:r>
      <w:r w:rsidR="006120FF" w:rsidRPr="00B2112C">
        <w:rPr>
          <w:rFonts w:ascii="Times New Roman" w:hAnsi="Times New Roman" w:cs="Times New Roman"/>
          <w:b/>
          <w:sz w:val="24"/>
          <w:szCs w:val="24"/>
        </w:rPr>
        <w:t>II</w:t>
      </w:r>
      <w:r w:rsidRPr="00B2112C">
        <w:rPr>
          <w:rFonts w:ascii="Times New Roman" w:hAnsi="Times New Roman" w:cs="Times New Roman"/>
          <w:b/>
          <w:sz w:val="24"/>
          <w:szCs w:val="24"/>
        </w:rPr>
        <w:t xml:space="preserve">–IX одд. е </w:t>
      </w:r>
      <w:r w:rsidR="000917B8">
        <w:rPr>
          <w:rFonts w:ascii="Times New Roman" w:hAnsi="Times New Roman" w:cs="Times New Roman"/>
          <w:b/>
          <w:sz w:val="24"/>
          <w:szCs w:val="24"/>
        </w:rPr>
        <w:t>4,08</w:t>
      </w:r>
      <w:r w:rsidR="00404C72" w:rsidRPr="00B2112C">
        <w:rPr>
          <w:rFonts w:ascii="Times New Roman" w:hAnsi="Times New Roman" w:cs="Times New Roman"/>
          <w:b/>
          <w:sz w:val="24"/>
          <w:szCs w:val="24"/>
        </w:rPr>
        <w:t xml:space="preserve">. </w:t>
      </w:r>
      <w:r w:rsidR="006120FF" w:rsidRPr="00B2112C">
        <w:rPr>
          <w:rFonts w:ascii="Times New Roman" w:hAnsi="Times New Roman" w:cs="Times New Roman"/>
          <w:b/>
          <w:sz w:val="24"/>
          <w:szCs w:val="24"/>
        </w:rPr>
        <w:t xml:space="preserve">Успехот </w:t>
      </w:r>
      <w:r w:rsidR="000917B8">
        <w:rPr>
          <w:rFonts w:ascii="Times New Roman" w:hAnsi="Times New Roman" w:cs="Times New Roman"/>
          <w:b/>
          <w:sz w:val="24"/>
          <w:szCs w:val="24"/>
        </w:rPr>
        <w:t xml:space="preserve">во </w:t>
      </w:r>
      <w:r w:rsidR="000917B8">
        <w:rPr>
          <w:rFonts w:ascii="Times New Roman" w:hAnsi="Times New Roman" w:cs="Times New Roman"/>
          <w:b/>
          <w:sz w:val="24"/>
          <w:szCs w:val="24"/>
          <w:lang w:val="en-US"/>
        </w:rPr>
        <w:t xml:space="preserve">IX </w:t>
      </w:r>
      <w:r w:rsidR="000917B8">
        <w:rPr>
          <w:rFonts w:ascii="Times New Roman" w:hAnsi="Times New Roman" w:cs="Times New Roman"/>
          <w:b/>
          <w:sz w:val="24"/>
          <w:szCs w:val="24"/>
        </w:rPr>
        <w:t xml:space="preserve">одд. </w:t>
      </w:r>
      <w:r w:rsidR="000917B8" w:rsidRPr="00B2112C">
        <w:rPr>
          <w:rFonts w:ascii="Times New Roman" w:hAnsi="Times New Roman" w:cs="Times New Roman"/>
          <w:b/>
          <w:sz w:val="24"/>
          <w:szCs w:val="24"/>
        </w:rPr>
        <w:t>е</w:t>
      </w:r>
      <w:r w:rsidR="000917B8">
        <w:rPr>
          <w:rFonts w:ascii="Times New Roman" w:hAnsi="Times New Roman" w:cs="Times New Roman"/>
          <w:b/>
          <w:sz w:val="24"/>
          <w:szCs w:val="24"/>
        </w:rPr>
        <w:t xml:space="preserve"> повисок во однос на минатата учебна година, а во </w:t>
      </w:r>
      <w:r w:rsidR="000917B8">
        <w:rPr>
          <w:rFonts w:ascii="Times New Roman" w:hAnsi="Times New Roman" w:cs="Times New Roman"/>
          <w:b/>
          <w:sz w:val="24"/>
          <w:szCs w:val="24"/>
          <w:lang w:val="en-US"/>
        </w:rPr>
        <w:t>VIII</w:t>
      </w:r>
      <w:r w:rsidR="000917B8">
        <w:rPr>
          <w:rFonts w:ascii="Times New Roman" w:hAnsi="Times New Roman" w:cs="Times New Roman"/>
          <w:b/>
          <w:sz w:val="24"/>
          <w:szCs w:val="24"/>
        </w:rPr>
        <w:t xml:space="preserve">одд. е понизок </w:t>
      </w:r>
      <w:r w:rsidR="00E1021E" w:rsidRPr="00B2112C">
        <w:rPr>
          <w:rFonts w:ascii="Times New Roman" w:hAnsi="Times New Roman" w:cs="Times New Roman"/>
          <w:b/>
          <w:sz w:val="24"/>
          <w:szCs w:val="24"/>
        </w:rPr>
        <w:t>во однос на минатата учебна година (прво полугодие).</w:t>
      </w:r>
    </w:p>
    <w:p w:rsidR="000917B8" w:rsidRDefault="000917B8" w:rsidP="00D85A1E">
      <w:pPr>
        <w:rPr>
          <w:rFonts w:ascii="Times New Roman" w:hAnsi="Times New Roman" w:cs="Times New Roman"/>
          <w:b/>
          <w:sz w:val="24"/>
          <w:szCs w:val="24"/>
        </w:rPr>
      </w:pPr>
    </w:p>
    <w:p w:rsidR="000917B8" w:rsidRDefault="000917B8" w:rsidP="00D85A1E">
      <w:pPr>
        <w:rPr>
          <w:rFonts w:ascii="Times New Roman" w:hAnsi="Times New Roman" w:cs="Times New Roman"/>
          <w:b/>
          <w:sz w:val="24"/>
          <w:szCs w:val="24"/>
        </w:rPr>
      </w:pPr>
    </w:p>
    <w:p w:rsidR="000917B8" w:rsidRDefault="000917B8" w:rsidP="00D85A1E">
      <w:pPr>
        <w:rPr>
          <w:rFonts w:ascii="Times New Roman" w:hAnsi="Times New Roman" w:cs="Times New Roman"/>
          <w:b/>
          <w:sz w:val="24"/>
          <w:szCs w:val="24"/>
        </w:rPr>
      </w:pPr>
    </w:p>
    <w:p w:rsidR="000917B8" w:rsidRDefault="000917B8" w:rsidP="00D85A1E">
      <w:pPr>
        <w:rPr>
          <w:rFonts w:ascii="Times New Roman" w:hAnsi="Times New Roman" w:cs="Times New Roman"/>
          <w:b/>
          <w:sz w:val="24"/>
          <w:szCs w:val="24"/>
        </w:rPr>
      </w:pPr>
    </w:p>
    <w:p w:rsidR="000917B8" w:rsidRDefault="000917B8" w:rsidP="00D85A1E">
      <w:pPr>
        <w:rPr>
          <w:rFonts w:ascii="Times New Roman" w:hAnsi="Times New Roman" w:cs="Times New Roman"/>
          <w:b/>
          <w:sz w:val="24"/>
          <w:szCs w:val="24"/>
        </w:rPr>
      </w:pPr>
    </w:p>
    <w:p w:rsidR="000917B8" w:rsidRDefault="000917B8" w:rsidP="00D85A1E">
      <w:pPr>
        <w:rPr>
          <w:rFonts w:ascii="Times New Roman" w:hAnsi="Times New Roman" w:cs="Times New Roman"/>
          <w:b/>
          <w:sz w:val="24"/>
          <w:szCs w:val="24"/>
        </w:rPr>
      </w:pPr>
    </w:p>
    <w:p w:rsidR="000917B8" w:rsidRDefault="000917B8" w:rsidP="00D85A1E">
      <w:pPr>
        <w:rPr>
          <w:rFonts w:ascii="Times New Roman" w:hAnsi="Times New Roman" w:cs="Times New Roman"/>
          <w:b/>
          <w:sz w:val="24"/>
          <w:szCs w:val="24"/>
        </w:rPr>
      </w:pPr>
    </w:p>
    <w:p w:rsidR="000917B8" w:rsidRDefault="000917B8" w:rsidP="00D85A1E">
      <w:pPr>
        <w:rPr>
          <w:rFonts w:ascii="Times New Roman" w:hAnsi="Times New Roman" w:cs="Times New Roman"/>
          <w:b/>
          <w:sz w:val="24"/>
          <w:szCs w:val="24"/>
        </w:rPr>
      </w:pPr>
    </w:p>
    <w:p w:rsidR="000917B8" w:rsidRDefault="000917B8" w:rsidP="00D85A1E">
      <w:pPr>
        <w:rPr>
          <w:rFonts w:ascii="Times New Roman" w:hAnsi="Times New Roman" w:cs="Times New Roman"/>
          <w:b/>
          <w:sz w:val="24"/>
          <w:szCs w:val="24"/>
        </w:rPr>
      </w:pPr>
    </w:p>
    <w:p w:rsidR="000917B8" w:rsidRDefault="000917B8" w:rsidP="00D85A1E">
      <w:pPr>
        <w:rPr>
          <w:rFonts w:ascii="Times New Roman" w:hAnsi="Times New Roman" w:cs="Times New Roman"/>
          <w:b/>
          <w:sz w:val="24"/>
          <w:szCs w:val="24"/>
        </w:rPr>
      </w:pPr>
    </w:p>
    <w:p w:rsidR="000917B8" w:rsidRDefault="000917B8" w:rsidP="00D85A1E">
      <w:pPr>
        <w:rPr>
          <w:rFonts w:ascii="Times New Roman" w:hAnsi="Times New Roman" w:cs="Times New Roman"/>
          <w:b/>
          <w:sz w:val="24"/>
          <w:szCs w:val="24"/>
        </w:rPr>
      </w:pPr>
    </w:p>
    <w:p w:rsidR="000917B8" w:rsidRDefault="000917B8" w:rsidP="00D85A1E">
      <w:pPr>
        <w:rPr>
          <w:rFonts w:ascii="Times New Roman" w:hAnsi="Times New Roman" w:cs="Times New Roman"/>
          <w:b/>
          <w:sz w:val="24"/>
          <w:szCs w:val="24"/>
        </w:rPr>
      </w:pPr>
    </w:p>
    <w:p w:rsidR="000917B8" w:rsidRDefault="000917B8" w:rsidP="00D85A1E">
      <w:pPr>
        <w:rPr>
          <w:rFonts w:ascii="Times New Roman" w:hAnsi="Times New Roman" w:cs="Times New Roman"/>
          <w:b/>
          <w:sz w:val="24"/>
          <w:szCs w:val="24"/>
        </w:rPr>
      </w:pPr>
    </w:p>
    <w:p w:rsidR="000917B8" w:rsidRDefault="000917B8" w:rsidP="00D85A1E">
      <w:pPr>
        <w:rPr>
          <w:rFonts w:ascii="Times New Roman" w:hAnsi="Times New Roman" w:cs="Times New Roman"/>
          <w:b/>
          <w:sz w:val="24"/>
          <w:szCs w:val="24"/>
        </w:rPr>
      </w:pPr>
    </w:p>
    <w:p w:rsidR="000917B8" w:rsidRDefault="000917B8" w:rsidP="00D85A1E">
      <w:pPr>
        <w:rPr>
          <w:rFonts w:ascii="Times New Roman" w:hAnsi="Times New Roman" w:cs="Times New Roman"/>
          <w:b/>
          <w:sz w:val="24"/>
          <w:szCs w:val="24"/>
        </w:rPr>
      </w:pPr>
    </w:p>
    <w:p w:rsidR="004463F1" w:rsidRPr="00B2112C" w:rsidRDefault="00880556" w:rsidP="00D85A1E">
      <w:pPr>
        <w:rPr>
          <w:rFonts w:ascii="Times New Roman" w:hAnsi="Times New Roman" w:cs="Times New Roman"/>
          <w:b/>
          <w:sz w:val="24"/>
          <w:szCs w:val="24"/>
        </w:rPr>
      </w:pPr>
      <w:r w:rsidRPr="00B2112C">
        <w:rPr>
          <w:rFonts w:ascii="Times New Roman" w:hAnsi="Times New Roman" w:cs="Times New Roman"/>
          <w:b/>
          <w:sz w:val="24"/>
          <w:szCs w:val="24"/>
        </w:rPr>
        <w:lastRenderedPageBreak/>
        <w:t>Табела бр.</w:t>
      </w:r>
      <w:r w:rsidR="005A5122">
        <w:rPr>
          <w:rFonts w:ascii="Times New Roman" w:hAnsi="Times New Roman" w:cs="Times New Roman"/>
          <w:b/>
          <w:sz w:val="24"/>
          <w:szCs w:val="24"/>
        </w:rPr>
        <w:t>7</w:t>
      </w:r>
      <w:r w:rsidR="006544A3" w:rsidRPr="00B2112C">
        <w:rPr>
          <w:rFonts w:ascii="Times New Roman" w:hAnsi="Times New Roman" w:cs="Times New Roman"/>
          <w:b/>
          <w:sz w:val="24"/>
          <w:szCs w:val="24"/>
        </w:rPr>
        <w:t xml:space="preserve"> Среден успех по наставни предмети во </w:t>
      </w:r>
      <w:r w:rsidR="00BC78A0" w:rsidRPr="00B2112C">
        <w:rPr>
          <w:rFonts w:ascii="Times New Roman" w:hAnsi="Times New Roman" w:cs="Times New Roman"/>
          <w:b/>
          <w:sz w:val="24"/>
          <w:szCs w:val="24"/>
        </w:rPr>
        <w:t xml:space="preserve">првото полугодие од </w:t>
      </w:r>
      <w:r w:rsidR="006544A3" w:rsidRPr="00B2112C">
        <w:rPr>
          <w:rFonts w:ascii="Times New Roman" w:hAnsi="Times New Roman" w:cs="Times New Roman"/>
          <w:b/>
          <w:sz w:val="24"/>
          <w:szCs w:val="24"/>
        </w:rPr>
        <w:t>учебната 202</w:t>
      </w:r>
      <w:r w:rsidR="007C3103">
        <w:rPr>
          <w:rFonts w:ascii="Times New Roman" w:hAnsi="Times New Roman" w:cs="Times New Roman"/>
          <w:b/>
          <w:sz w:val="24"/>
          <w:szCs w:val="24"/>
        </w:rPr>
        <w:t>5</w:t>
      </w:r>
      <w:r w:rsidR="006544A3" w:rsidRPr="00B2112C">
        <w:rPr>
          <w:rFonts w:ascii="Times New Roman" w:hAnsi="Times New Roman" w:cs="Times New Roman"/>
          <w:b/>
          <w:sz w:val="24"/>
          <w:szCs w:val="24"/>
        </w:rPr>
        <w:t>/2</w:t>
      </w:r>
      <w:r w:rsidR="007C3103">
        <w:rPr>
          <w:rFonts w:ascii="Times New Roman" w:hAnsi="Times New Roman" w:cs="Times New Roman"/>
          <w:b/>
          <w:sz w:val="24"/>
          <w:szCs w:val="24"/>
        </w:rPr>
        <w:t>6</w:t>
      </w:r>
      <w:r w:rsidR="006544A3" w:rsidRPr="00B2112C">
        <w:rPr>
          <w:rFonts w:ascii="Times New Roman" w:hAnsi="Times New Roman" w:cs="Times New Roman"/>
          <w:b/>
          <w:sz w:val="24"/>
          <w:szCs w:val="24"/>
        </w:rPr>
        <w:t xml:space="preserve"> година</w:t>
      </w:r>
    </w:p>
    <w:tbl>
      <w:tblPr>
        <w:tblW w:w="7860" w:type="dxa"/>
        <w:tblInd w:w="98" w:type="dxa"/>
        <w:tblLook w:val="04A0"/>
      </w:tblPr>
      <w:tblGrid>
        <w:gridCol w:w="3200"/>
        <w:gridCol w:w="920"/>
        <w:gridCol w:w="920"/>
        <w:gridCol w:w="920"/>
        <w:gridCol w:w="920"/>
        <w:gridCol w:w="980"/>
      </w:tblGrid>
      <w:tr w:rsidR="00941F93" w:rsidRPr="00941F93" w:rsidTr="00941F93">
        <w:trPr>
          <w:trHeight w:val="288"/>
        </w:trPr>
        <w:tc>
          <w:tcPr>
            <w:tcW w:w="3200"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b/>
                <w:color w:val="000000"/>
                <w:sz w:val="24"/>
                <w:szCs w:val="24"/>
                <w:lang w:eastAsia="en-US"/>
              </w:rPr>
            </w:pPr>
            <w:r w:rsidRPr="00941F93">
              <w:rPr>
                <w:rFonts w:ascii="Times New Roman" w:eastAsia="Times New Roman" w:hAnsi="Times New Roman" w:cs="Times New Roman"/>
                <w:color w:val="000000"/>
                <w:lang w:val="en-US" w:eastAsia="en-US"/>
              </w:rPr>
              <w:t> </w:t>
            </w:r>
            <w:r w:rsidRPr="00941F93">
              <w:rPr>
                <w:rFonts w:ascii="Times New Roman" w:eastAsia="Times New Roman" w:hAnsi="Times New Roman" w:cs="Times New Roman"/>
                <w:b/>
                <w:color w:val="000000"/>
                <w:sz w:val="24"/>
                <w:szCs w:val="24"/>
                <w:lang w:eastAsia="en-US"/>
              </w:rPr>
              <w:t>Наставен предмет</w:t>
            </w:r>
          </w:p>
        </w:tc>
        <w:tc>
          <w:tcPr>
            <w:tcW w:w="920" w:type="dxa"/>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941F93" w:rsidRPr="00941F93" w:rsidRDefault="00941F93" w:rsidP="00941F93">
            <w:pPr>
              <w:suppressAutoHyphens w:val="0"/>
              <w:spacing w:after="0" w:line="240" w:lineRule="auto"/>
              <w:jc w:val="center"/>
              <w:rPr>
                <w:rFonts w:ascii="Times New Roman" w:eastAsia="Times New Roman" w:hAnsi="Times New Roman" w:cs="Times New Roman"/>
                <w:b/>
                <w:bCs/>
                <w:color w:val="000000"/>
                <w:lang w:val="en-US" w:eastAsia="en-US"/>
              </w:rPr>
            </w:pPr>
            <w:r w:rsidRPr="00941F93">
              <w:rPr>
                <w:rFonts w:ascii="Times New Roman" w:eastAsia="Times New Roman" w:hAnsi="Times New Roman" w:cs="Times New Roman"/>
                <w:b/>
                <w:bCs/>
                <w:color w:val="000000"/>
                <w:lang w:val="en-US" w:eastAsia="en-US"/>
              </w:rPr>
              <w:t>VI</w:t>
            </w:r>
          </w:p>
        </w:tc>
        <w:tc>
          <w:tcPr>
            <w:tcW w:w="920" w:type="dxa"/>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941F93" w:rsidRPr="00941F93" w:rsidRDefault="00941F93" w:rsidP="00941F93">
            <w:pPr>
              <w:suppressAutoHyphens w:val="0"/>
              <w:spacing w:after="0" w:line="240" w:lineRule="auto"/>
              <w:jc w:val="center"/>
              <w:rPr>
                <w:rFonts w:ascii="Times New Roman" w:eastAsia="Times New Roman" w:hAnsi="Times New Roman" w:cs="Times New Roman"/>
                <w:b/>
                <w:bCs/>
                <w:color w:val="000000"/>
                <w:lang w:val="en-US" w:eastAsia="en-US"/>
              </w:rPr>
            </w:pPr>
            <w:r w:rsidRPr="00941F93">
              <w:rPr>
                <w:rFonts w:ascii="Times New Roman" w:eastAsia="Times New Roman" w:hAnsi="Times New Roman" w:cs="Times New Roman"/>
                <w:b/>
                <w:bCs/>
                <w:color w:val="000000"/>
                <w:lang w:val="en-US" w:eastAsia="en-US"/>
              </w:rPr>
              <w:t>VII</w:t>
            </w:r>
          </w:p>
        </w:tc>
        <w:tc>
          <w:tcPr>
            <w:tcW w:w="920" w:type="dxa"/>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941F93" w:rsidRPr="00941F93" w:rsidRDefault="00941F93" w:rsidP="00941F93">
            <w:pPr>
              <w:suppressAutoHyphens w:val="0"/>
              <w:spacing w:after="0" w:line="240" w:lineRule="auto"/>
              <w:jc w:val="center"/>
              <w:rPr>
                <w:rFonts w:ascii="Times New Roman" w:eastAsia="Times New Roman" w:hAnsi="Times New Roman" w:cs="Times New Roman"/>
                <w:b/>
                <w:bCs/>
                <w:color w:val="000000"/>
                <w:lang w:val="en-US" w:eastAsia="en-US"/>
              </w:rPr>
            </w:pPr>
            <w:r w:rsidRPr="00941F93">
              <w:rPr>
                <w:rFonts w:ascii="Times New Roman" w:eastAsia="Times New Roman" w:hAnsi="Times New Roman" w:cs="Times New Roman"/>
                <w:b/>
                <w:bCs/>
                <w:color w:val="000000"/>
                <w:lang w:val="en-US" w:eastAsia="en-US"/>
              </w:rPr>
              <w:t>VIII</w:t>
            </w:r>
          </w:p>
        </w:tc>
        <w:tc>
          <w:tcPr>
            <w:tcW w:w="920" w:type="dxa"/>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941F93" w:rsidRPr="00941F93" w:rsidRDefault="00941F93" w:rsidP="00941F93">
            <w:pPr>
              <w:suppressAutoHyphens w:val="0"/>
              <w:spacing w:after="0" w:line="240" w:lineRule="auto"/>
              <w:jc w:val="center"/>
              <w:rPr>
                <w:rFonts w:ascii="Times New Roman" w:eastAsia="Times New Roman" w:hAnsi="Times New Roman" w:cs="Times New Roman"/>
                <w:b/>
                <w:bCs/>
                <w:color w:val="000000"/>
                <w:lang w:val="en-US" w:eastAsia="en-US"/>
              </w:rPr>
            </w:pPr>
            <w:r w:rsidRPr="00941F93">
              <w:rPr>
                <w:rFonts w:ascii="Times New Roman" w:eastAsia="Times New Roman" w:hAnsi="Times New Roman" w:cs="Times New Roman"/>
                <w:b/>
                <w:bCs/>
                <w:color w:val="000000"/>
                <w:lang w:val="en-US" w:eastAsia="en-US"/>
              </w:rPr>
              <w:t>IX</w:t>
            </w:r>
          </w:p>
        </w:tc>
        <w:tc>
          <w:tcPr>
            <w:tcW w:w="980" w:type="dxa"/>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941F93" w:rsidRPr="00941F93" w:rsidRDefault="00941F93" w:rsidP="00941F93">
            <w:pPr>
              <w:suppressAutoHyphens w:val="0"/>
              <w:spacing w:after="0" w:line="240" w:lineRule="auto"/>
              <w:jc w:val="center"/>
              <w:rPr>
                <w:rFonts w:ascii="Times New Roman" w:eastAsia="Times New Roman" w:hAnsi="Times New Roman" w:cs="Times New Roman"/>
                <w:b/>
                <w:bCs/>
                <w:color w:val="000000"/>
                <w:lang w:val="en-US" w:eastAsia="en-US"/>
              </w:rPr>
            </w:pPr>
            <w:r w:rsidRPr="00941F93">
              <w:rPr>
                <w:rFonts w:ascii="Times New Roman" w:eastAsia="Times New Roman" w:hAnsi="Times New Roman" w:cs="Times New Roman"/>
                <w:b/>
                <w:bCs/>
                <w:color w:val="000000"/>
                <w:lang w:val="en-US" w:eastAsia="en-US"/>
              </w:rPr>
              <w:t>Просек</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941F93">
              <w:rPr>
                <w:rFonts w:ascii="Times New Roman" w:eastAsia="Times New Roman" w:hAnsi="Times New Roman" w:cs="Times New Roman"/>
                <w:color w:val="000000"/>
                <w:sz w:val="24"/>
                <w:szCs w:val="24"/>
                <w:lang w:val="en-US" w:eastAsia="en-US"/>
              </w:rPr>
              <w:t>Македонскијазик</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3,49</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3,62</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3,66</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3,87</w:t>
            </w:r>
          </w:p>
        </w:tc>
        <w:tc>
          <w:tcPr>
            <w:tcW w:w="98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3,66</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941F93">
              <w:rPr>
                <w:rFonts w:ascii="Times New Roman" w:eastAsia="Times New Roman" w:hAnsi="Times New Roman" w:cs="Times New Roman"/>
                <w:color w:val="000000"/>
                <w:sz w:val="24"/>
                <w:szCs w:val="24"/>
                <w:lang w:val="en-US" w:eastAsia="en-US"/>
              </w:rPr>
              <w:t>Англискијазик</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3,78</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3,94</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3,37</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3,07</w:t>
            </w:r>
          </w:p>
        </w:tc>
        <w:tc>
          <w:tcPr>
            <w:tcW w:w="98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3,54</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941F93">
              <w:rPr>
                <w:rFonts w:ascii="Times New Roman" w:eastAsia="Times New Roman" w:hAnsi="Times New Roman" w:cs="Times New Roman"/>
                <w:color w:val="000000"/>
                <w:sz w:val="24"/>
                <w:szCs w:val="24"/>
                <w:lang w:val="en-US" w:eastAsia="en-US"/>
              </w:rPr>
              <w:t>Францускијазик</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4,08</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3,92</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3,21</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3,53</w:t>
            </w:r>
          </w:p>
        </w:tc>
        <w:tc>
          <w:tcPr>
            <w:tcW w:w="98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3,69</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941F93">
              <w:rPr>
                <w:rFonts w:ascii="Times New Roman" w:eastAsia="Times New Roman" w:hAnsi="Times New Roman" w:cs="Times New Roman"/>
                <w:color w:val="000000"/>
                <w:sz w:val="24"/>
                <w:szCs w:val="24"/>
                <w:lang w:val="en-US" w:eastAsia="en-US"/>
              </w:rPr>
              <w:t>Математика</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3,49</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3,28</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3,26</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3,50</w:t>
            </w:r>
          </w:p>
        </w:tc>
        <w:tc>
          <w:tcPr>
            <w:tcW w:w="98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3,38</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941F93">
              <w:rPr>
                <w:rFonts w:ascii="Times New Roman" w:eastAsia="Times New Roman" w:hAnsi="Times New Roman" w:cs="Times New Roman"/>
                <w:color w:val="000000"/>
                <w:sz w:val="24"/>
                <w:szCs w:val="24"/>
                <w:lang w:val="en-US" w:eastAsia="en-US"/>
              </w:rPr>
              <w:t>Историја</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4,22</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4,13</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4,26</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4,30</w:t>
            </w:r>
          </w:p>
        </w:tc>
        <w:tc>
          <w:tcPr>
            <w:tcW w:w="98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4,23</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941F93">
              <w:rPr>
                <w:rFonts w:ascii="Times New Roman" w:eastAsia="Times New Roman" w:hAnsi="Times New Roman" w:cs="Times New Roman"/>
                <w:color w:val="000000"/>
                <w:sz w:val="24"/>
                <w:szCs w:val="24"/>
                <w:lang w:val="en-US" w:eastAsia="en-US"/>
              </w:rPr>
              <w:t>Географија</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3,43</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3,72</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3,82</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3,96</w:t>
            </w:r>
          </w:p>
        </w:tc>
        <w:tc>
          <w:tcPr>
            <w:tcW w:w="98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3,73</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941F93">
              <w:rPr>
                <w:rFonts w:ascii="Times New Roman" w:eastAsia="Times New Roman" w:hAnsi="Times New Roman" w:cs="Times New Roman"/>
                <w:color w:val="000000"/>
                <w:sz w:val="24"/>
                <w:szCs w:val="24"/>
                <w:lang w:val="en-US" w:eastAsia="en-US"/>
              </w:rPr>
              <w:t>Биологија</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4,09</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3,53</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3,60</w:t>
            </w:r>
          </w:p>
        </w:tc>
        <w:tc>
          <w:tcPr>
            <w:tcW w:w="98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3,74</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941F93">
              <w:rPr>
                <w:rFonts w:ascii="Times New Roman" w:eastAsia="Times New Roman" w:hAnsi="Times New Roman" w:cs="Times New Roman"/>
                <w:color w:val="000000"/>
                <w:sz w:val="24"/>
                <w:szCs w:val="24"/>
                <w:lang w:val="en-US" w:eastAsia="en-US"/>
              </w:rPr>
              <w:t>Хемија</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3,19</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3,13</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3,43</w:t>
            </w:r>
          </w:p>
        </w:tc>
        <w:tc>
          <w:tcPr>
            <w:tcW w:w="98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3,25</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941F93">
              <w:rPr>
                <w:rFonts w:ascii="Times New Roman" w:eastAsia="Times New Roman" w:hAnsi="Times New Roman" w:cs="Times New Roman"/>
                <w:color w:val="000000"/>
                <w:sz w:val="24"/>
                <w:szCs w:val="24"/>
                <w:lang w:val="en-US" w:eastAsia="en-US"/>
              </w:rPr>
              <w:t>Физика</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4,13</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3,76</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4,23</w:t>
            </w:r>
          </w:p>
        </w:tc>
        <w:tc>
          <w:tcPr>
            <w:tcW w:w="98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4,04</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941F93">
              <w:rPr>
                <w:rFonts w:ascii="Times New Roman" w:eastAsia="Times New Roman" w:hAnsi="Times New Roman" w:cs="Times New Roman"/>
                <w:color w:val="000000"/>
                <w:sz w:val="24"/>
                <w:szCs w:val="24"/>
                <w:lang w:val="en-US" w:eastAsia="en-US"/>
              </w:rPr>
              <w:t>Граѓанскаобразование</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4,57</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4,68</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4,60</w:t>
            </w:r>
          </w:p>
        </w:tc>
        <w:tc>
          <w:tcPr>
            <w:tcW w:w="98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4,62</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941F93">
              <w:rPr>
                <w:rFonts w:ascii="Times New Roman" w:eastAsia="Times New Roman" w:hAnsi="Times New Roman" w:cs="Times New Roman"/>
                <w:color w:val="000000"/>
                <w:sz w:val="24"/>
                <w:szCs w:val="24"/>
                <w:lang w:val="en-US" w:eastAsia="en-US"/>
              </w:rPr>
              <w:t>Техничкообр. и информатика</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4,08</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4,58</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 </w:t>
            </w:r>
          </w:p>
        </w:tc>
        <w:tc>
          <w:tcPr>
            <w:tcW w:w="98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4,33</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941F93">
              <w:rPr>
                <w:rFonts w:ascii="Times New Roman" w:eastAsia="Times New Roman" w:hAnsi="Times New Roman" w:cs="Times New Roman"/>
                <w:color w:val="000000"/>
                <w:sz w:val="24"/>
                <w:szCs w:val="24"/>
                <w:lang w:val="en-US" w:eastAsia="en-US"/>
              </w:rPr>
              <w:t>Музичкообразование</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4,57</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4,72</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4,95</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4,83</w:t>
            </w:r>
          </w:p>
        </w:tc>
        <w:tc>
          <w:tcPr>
            <w:tcW w:w="98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4,77</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vAlign w:val="bottom"/>
            <w:hideMark/>
          </w:tcPr>
          <w:p w:rsidR="00941F93" w:rsidRPr="00941F93"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941F93">
              <w:rPr>
                <w:rFonts w:ascii="Times New Roman" w:eastAsia="Times New Roman" w:hAnsi="Times New Roman" w:cs="Times New Roman"/>
                <w:color w:val="000000"/>
                <w:sz w:val="24"/>
                <w:szCs w:val="24"/>
                <w:lang w:val="en-US" w:eastAsia="en-US"/>
              </w:rPr>
              <w:t>Ликовнообразование</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4,94</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4,83</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4,82</w:t>
            </w:r>
          </w:p>
        </w:tc>
        <w:tc>
          <w:tcPr>
            <w:tcW w:w="92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4,60</w:t>
            </w:r>
          </w:p>
        </w:tc>
        <w:tc>
          <w:tcPr>
            <w:tcW w:w="980" w:type="dxa"/>
            <w:tcBorders>
              <w:top w:val="nil"/>
              <w:left w:val="nil"/>
              <w:bottom w:val="single" w:sz="4" w:space="0" w:color="auto"/>
              <w:right w:val="single" w:sz="4" w:space="0" w:color="auto"/>
            </w:tcBorders>
            <w:noWrap/>
            <w:vAlign w:val="bottom"/>
            <w:hideMark/>
          </w:tcPr>
          <w:p w:rsidR="00941F93" w:rsidRPr="00941F93"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941F93">
              <w:rPr>
                <w:rFonts w:ascii="Times New Roman" w:eastAsia="Times New Roman" w:hAnsi="Times New Roman" w:cs="Times New Roman"/>
                <w:color w:val="000000"/>
                <w:lang w:val="en-US" w:eastAsia="en-US"/>
              </w:rPr>
              <w:t>4,80</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3F20AD">
              <w:rPr>
                <w:rFonts w:ascii="Times New Roman" w:eastAsia="Times New Roman" w:hAnsi="Times New Roman" w:cs="Times New Roman"/>
                <w:color w:val="000000"/>
                <w:sz w:val="24"/>
                <w:szCs w:val="24"/>
                <w:lang w:val="en-US" w:eastAsia="en-US"/>
              </w:rPr>
              <w:t>Природнинауки</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3,41</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8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3,41</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3F20AD">
              <w:rPr>
                <w:rFonts w:ascii="Times New Roman" w:eastAsia="Times New Roman" w:hAnsi="Times New Roman" w:cs="Times New Roman"/>
                <w:color w:val="000000"/>
                <w:sz w:val="24"/>
                <w:szCs w:val="24"/>
                <w:lang w:val="en-US" w:eastAsia="en-US"/>
              </w:rPr>
              <w:t>Иновации</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4,26</w:t>
            </w:r>
          </w:p>
        </w:tc>
        <w:tc>
          <w:tcPr>
            <w:tcW w:w="98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4,26</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3F20AD">
              <w:rPr>
                <w:rFonts w:ascii="Times New Roman" w:eastAsia="Times New Roman" w:hAnsi="Times New Roman" w:cs="Times New Roman"/>
                <w:color w:val="000000"/>
                <w:sz w:val="24"/>
                <w:szCs w:val="24"/>
                <w:lang w:val="en-US" w:eastAsia="en-US"/>
              </w:rPr>
              <w:t>Проектиодинформатика</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4,78</w:t>
            </w:r>
          </w:p>
        </w:tc>
        <w:tc>
          <w:tcPr>
            <w:tcW w:w="98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4,78</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3F20AD">
              <w:rPr>
                <w:rFonts w:ascii="Times New Roman" w:eastAsia="Times New Roman" w:hAnsi="Times New Roman" w:cs="Times New Roman"/>
                <w:color w:val="000000"/>
                <w:sz w:val="24"/>
                <w:szCs w:val="24"/>
                <w:lang w:val="en-US" w:eastAsia="en-US"/>
              </w:rPr>
              <w:t>Запознавањенарелигиите</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5,00</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8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5,00</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3F20AD">
              <w:rPr>
                <w:rFonts w:ascii="Times New Roman" w:eastAsia="Times New Roman" w:hAnsi="Times New Roman" w:cs="Times New Roman"/>
                <w:color w:val="000000"/>
                <w:sz w:val="24"/>
                <w:szCs w:val="24"/>
                <w:lang w:val="en-US" w:eastAsia="en-US"/>
              </w:rPr>
              <w:t>Религиозно и културнонасл.</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8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3F20AD">
              <w:rPr>
                <w:rFonts w:ascii="Times New Roman" w:eastAsia="Times New Roman" w:hAnsi="Times New Roman" w:cs="Times New Roman"/>
                <w:color w:val="000000"/>
                <w:sz w:val="24"/>
                <w:szCs w:val="24"/>
                <w:lang w:val="en-US" w:eastAsia="en-US"/>
              </w:rPr>
              <w:t>Етика и морал</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4,40</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8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4,40</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3F20AD">
              <w:rPr>
                <w:rFonts w:ascii="Times New Roman" w:eastAsia="Times New Roman" w:hAnsi="Times New Roman" w:cs="Times New Roman"/>
                <w:color w:val="000000"/>
                <w:sz w:val="24"/>
                <w:szCs w:val="24"/>
                <w:lang w:val="en-US" w:eastAsia="en-US"/>
              </w:rPr>
              <w:t>Физичкообразование</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4,86</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4,89</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3,95</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4,36</w:t>
            </w:r>
          </w:p>
        </w:tc>
        <w:tc>
          <w:tcPr>
            <w:tcW w:w="98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4,52</w:t>
            </w:r>
          </w:p>
        </w:tc>
      </w:tr>
      <w:tr w:rsidR="00941F93" w:rsidRPr="00941F93" w:rsidTr="00941F93">
        <w:trPr>
          <w:trHeight w:val="336"/>
        </w:trPr>
        <w:tc>
          <w:tcPr>
            <w:tcW w:w="3200" w:type="dxa"/>
            <w:tcBorders>
              <w:top w:val="nil"/>
              <w:left w:val="single" w:sz="4" w:space="0" w:color="auto"/>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3F20AD">
              <w:rPr>
                <w:rFonts w:ascii="Times New Roman" w:eastAsia="Times New Roman" w:hAnsi="Times New Roman" w:cs="Times New Roman"/>
                <w:color w:val="000000"/>
                <w:sz w:val="24"/>
                <w:szCs w:val="24"/>
                <w:lang w:val="en-US" w:eastAsia="en-US"/>
              </w:rPr>
              <w:t>Жив. орг. / лековитирас.</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5,00</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 </w:t>
            </w:r>
          </w:p>
        </w:tc>
        <w:tc>
          <w:tcPr>
            <w:tcW w:w="980" w:type="dxa"/>
            <w:tcBorders>
              <w:top w:val="nil"/>
              <w:left w:val="nil"/>
              <w:bottom w:val="single" w:sz="4" w:space="0" w:color="auto"/>
              <w:right w:val="single" w:sz="4" w:space="0" w:color="auto"/>
            </w:tcBorders>
            <w:noWrap/>
            <w:vAlign w:val="bottom"/>
            <w:hideMark/>
          </w:tcPr>
          <w:p w:rsidR="00941F93" w:rsidRPr="003F20AD" w:rsidRDefault="00941F93" w:rsidP="00941F93">
            <w:pPr>
              <w:suppressAutoHyphens w:val="0"/>
              <w:spacing w:after="0" w:line="240" w:lineRule="auto"/>
              <w:jc w:val="right"/>
              <w:rPr>
                <w:rFonts w:ascii="Times New Roman" w:eastAsia="Times New Roman" w:hAnsi="Times New Roman" w:cs="Times New Roman"/>
                <w:color w:val="000000"/>
                <w:lang w:val="en-US" w:eastAsia="en-US"/>
              </w:rPr>
            </w:pPr>
            <w:r w:rsidRPr="003F20AD">
              <w:rPr>
                <w:rFonts w:ascii="Times New Roman" w:eastAsia="Times New Roman" w:hAnsi="Times New Roman" w:cs="Times New Roman"/>
                <w:color w:val="000000"/>
                <w:lang w:val="en-US" w:eastAsia="en-US"/>
              </w:rPr>
              <w:t>5,00</w:t>
            </w:r>
          </w:p>
        </w:tc>
      </w:tr>
      <w:tr w:rsidR="00941F93" w:rsidRPr="00941F93" w:rsidTr="00941F93">
        <w:trPr>
          <w:trHeight w:val="336"/>
        </w:trPr>
        <w:tc>
          <w:tcPr>
            <w:tcW w:w="3200" w:type="dxa"/>
            <w:tcBorders>
              <w:top w:val="nil"/>
              <w:left w:val="single" w:sz="4" w:space="0" w:color="auto"/>
              <w:bottom w:val="single" w:sz="4" w:space="0" w:color="auto"/>
              <w:right w:val="single" w:sz="4" w:space="0" w:color="auto"/>
            </w:tcBorders>
            <w:noWrap/>
            <w:vAlign w:val="bottom"/>
            <w:hideMark/>
          </w:tcPr>
          <w:p w:rsidR="00941F93" w:rsidRPr="000642FC"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0642FC">
              <w:rPr>
                <w:rFonts w:ascii="Times New Roman" w:eastAsia="Times New Roman" w:hAnsi="Times New Roman" w:cs="Times New Roman"/>
                <w:color w:val="000000"/>
                <w:sz w:val="24"/>
                <w:szCs w:val="24"/>
                <w:lang w:val="en-US" w:eastAsia="en-US"/>
              </w:rPr>
              <w:t>Вештининаживеење</w:t>
            </w:r>
          </w:p>
        </w:tc>
        <w:tc>
          <w:tcPr>
            <w:tcW w:w="920" w:type="dxa"/>
            <w:tcBorders>
              <w:top w:val="nil"/>
              <w:left w:val="nil"/>
              <w:bottom w:val="single" w:sz="4" w:space="0" w:color="auto"/>
              <w:right w:val="single" w:sz="4" w:space="0" w:color="auto"/>
            </w:tcBorders>
            <w:noWrap/>
            <w:vAlign w:val="bottom"/>
            <w:hideMark/>
          </w:tcPr>
          <w:p w:rsidR="00941F93" w:rsidRPr="000642FC"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0642FC">
              <w:rPr>
                <w:rFonts w:ascii="Times New Roman" w:eastAsia="Times New Roman" w:hAnsi="Times New Roman" w:cs="Times New Roman"/>
                <w:color w:val="000000"/>
                <w:sz w:val="24"/>
                <w:szCs w:val="24"/>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0642FC"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0642FC">
              <w:rPr>
                <w:rFonts w:ascii="Times New Roman" w:eastAsia="Times New Roman" w:hAnsi="Times New Roman" w:cs="Times New Roman"/>
                <w:color w:val="000000"/>
                <w:sz w:val="24"/>
                <w:szCs w:val="24"/>
                <w:lang w:val="en-US" w:eastAsia="en-US"/>
              </w:rPr>
              <w:t> </w:t>
            </w:r>
          </w:p>
        </w:tc>
        <w:tc>
          <w:tcPr>
            <w:tcW w:w="920" w:type="dxa"/>
            <w:tcBorders>
              <w:top w:val="nil"/>
              <w:left w:val="nil"/>
              <w:bottom w:val="single" w:sz="4" w:space="0" w:color="auto"/>
              <w:right w:val="single" w:sz="4" w:space="0" w:color="auto"/>
            </w:tcBorders>
            <w:noWrap/>
            <w:vAlign w:val="bottom"/>
            <w:hideMark/>
          </w:tcPr>
          <w:p w:rsidR="00941F93" w:rsidRPr="000642FC" w:rsidRDefault="00941F93" w:rsidP="00941F93">
            <w:pPr>
              <w:suppressAutoHyphens w:val="0"/>
              <w:spacing w:after="0" w:line="240" w:lineRule="auto"/>
              <w:jc w:val="right"/>
              <w:rPr>
                <w:rFonts w:ascii="Times New Roman" w:eastAsia="Times New Roman" w:hAnsi="Times New Roman" w:cs="Times New Roman"/>
                <w:color w:val="000000"/>
                <w:sz w:val="24"/>
                <w:szCs w:val="24"/>
                <w:lang w:val="en-US" w:eastAsia="en-US"/>
              </w:rPr>
            </w:pPr>
            <w:r w:rsidRPr="000642FC">
              <w:rPr>
                <w:rFonts w:ascii="Times New Roman" w:eastAsia="Times New Roman" w:hAnsi="Times New Roman" w:cs="Times New Roman"/>
                <w:color w:val="000000"/>
                <w:sz w:val="24"/>
                <w:szCs w:val="24"/>
                <w:lang w:val="en-US" w:eastAsia="en-US"/>
              </w:rPr>
              <w:t>5,00</w:t>
            </w:r>
          </w:p>
        </w:tc>
        <w:tc>
          <w:tcPr>
            <w:tcW w:w="920" w:type="dxa"/>
            <w:tcBorders>
              <w:top w:val="nil"/>
              <w:left w:val="nil"/>
              <w:bottom w:val="single" w:sz="4" w:space="0" w:color="auto"/>
              <w:right w:val="single" w:sz="4" w:space="0" w:color="auto"/>
            </w:tcBorders>
            <w:noWrap/>
            <w:vAlign w:val="bottom"/>
            <w:hideMark/>
          </w:tcPr>
          <w:p w:rsidR="00941F93" w:rsidRPr="000642FC" w:rsidRDefault="00941F93" w:rsidP="00941F93">
            <w:pPr>
              <w:suppressAutoHyphens w:val="0"/>
              <w:spacing w:after="0" w:line="240" w:lineRule="auto"/>
              <w:rPr>
                <w:rFonts w:ascii="Times New Roman" w:eastAsia="Times New Roman" w:hAnsi="Times New Roman" w:cs="Times New Roman"/>
                <w:color w:val="000000"/>
                <w:sz w:val="24"/>
                <w:szCs w:val="24"/>
                <w:lang w:val="en-US" w:eastAsia="en-US"/>
              </w:rPr>
            </w:pPr>
            <w:r w:rsidRPr="000642FC">
              <w:rPr>
                <w:rFonts w:ascii="Times New Roman" w:eastAsia="Times New Roman" w:hAnsi="Times New Roman" w:cs="Times New Roman"/>
                <w:color w:val="000000"/>
                <w:sz w:val="24"/>
                <w:szCs w:val="24"/>
                <w:lang w:val="en-US" w:eastAsia="en-US"/>
              </w:rPr>
              <w:t> </w:t>
            </w:r>
          </w:p>
        </w:tc>
        <w:tc>
          <w:tcPr>
            <w:tcW w:w="980" w:type="dxa"/>
            <w:tcBorders>
              <w:top w:val="nil"/>
              <w:left w:val="nil"/>
              <w:bottom w:val="single" w:sz="4" w:space="0" w:color="auto"/>
              <w:right w:val="single" w:sz="4" w:space="0" w:color="auto"/>
            </w:tcBorders>
            <w:noWrap/>
            <w:vAlign w:val="bottom"/>
            <w:hideMark/>
          </w:tcPr>
          <w:p w:rsidR="00941F93" w:rsidRPr="000642FC" w:rsidRDefault="00941F93" w:rsidP="00941F93">
            <w:pPr>
              <w:suppressAutoHyphens w:val="0"/>
              <w:spacing w:after="0" w:line="240" w:lineRule="auto"/>
              <w:jc w:val="right"/>
              <w:rPr>
                <w:rFonts w:ascii="Times New Roman" w:eastAsia="Times New Roman" w:hAnsi="Times New Roman" w:cs="Times New Roman"/>
                <w:color w:val="000000"/>
                <w:sz w:val="24"/>
                <w:szCs w:val="24"/>
                <w:lang w:val="en-US" w:eastAsia="en-US"/>
              </w:rPr>
            </w:pPr>
            <w:r w:rsidRPr="000642FC">
              <w:rPr>
                <w:rFonts w:ascii="Times New Roman" w:eastAsia="Times New Roman" w:hAnsi="Times New Roman" w:cs="Times New Roman"/>
                <w:color w:val="000000"/>
                <w:sz w:val="24"/>
                <w:szCs w:val="24"/>
                <w:lang w:val="en-US" w:eastAsia="en-US"/>
              </w:rPr>
              <w:t>5,00</w:t>
            </w:r>
          </w:p>
        </w:tc>
      </w:tr>
      <w:tr w:rsidR="00941F93" w:rsidRPr="00941F93" w:rsidTr="00941F93">
        <w:trPr>
          <w:trHeight w:val="312"/>
        </w:trPr>
        <w:tc>
          <w:tcPr>
            <w:tcW w:w="320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941F93" w:rsidRPr="000642FC" w:rsidRDefault="00941F93" w:rsidP="00941F93">
            <w:pPr>
              <w:suppressAutoHyphens w:val="0"/>
              <w:spacing w:after="0" w:line="240" w:lineRule="auto"/>
              <w:rPr>
                <w:rFonts w:ascii="Times New Roman" w:eastAsia="Times New Roman" w:hAnsi="Times New Roman" w:cs="Times New Roman"/>
                <w:b/>
                <w:bCs/>
                <w:color w:val="000000"/>
                <w:sz w:val="24"/>
                <w:szCs w:val="24"/>
                <w:lang w:eastAsia="en-US"/>
              </w:rPr>
            </w:pPr>
            <w:r w:rsidRPr="000642FC">
              <w:rPr>
                <w:rFonts w:ascii="Times New Roman" w:eastAsia="Times New Roman" w:hAnsi="Times New Roman" w:cs="Times New Roman"/>
                <w:b/>
                <w:bCs/>
                <w:color w:val="000000"/>
                <w:sz w:val="24"/>
                <w:szCs w:val="24"/>
                <w:lang w:eastAsia="en-US"/>
              </w:rPr>
              <w:t>Среден успех</w:t>
            </w:r>
          </w:p>
        </w:tc>
        <w:tc>
          <w:tcPr>
            <w:tcW w:w="920" w:type="dxa"/>
            <w:tcBorders>
              <w:top w:val="nil"/>
              <w:left w:val="nil"/>
              <w:bottom w:val="single" w:sz="4" w:space="0" w:color="auto"/>
              <w:right w:val="single" w:sz="4" w:space="0" w:color="auto"/>
            </w:tcBorders>
            <w:shd w:val="clear" w:color="auto" w:fill="D6E3BC" w:themeFill="accent3" w:themeFillTint="66"/>
            <w:noWrap/>
            <w:vAlign w:val="bottom"/>
            <w:hideMark/>
          </w:tcPr>
          <w:p w:rsidR="00941F93" w:rsidRPr="000642FC" w:rsidRDefault="00941F93" w:rsidP="000642FC">
            <w:pPr>
              <w:suppressAutoHyphens w:val="0"/>
              <w:spacing w:after="0" w:line="240" w:lineRule="auto"/>
              <w:jc w:val="right"/>
              <w:rPr>
                <w:rFonts w:ascii="Times New Roman" w:eastAsia="Times New Roman" w:hAnsi="Times New Roman" w:cs="Times New Roman"/>
                <w:color w:val="000000"/>
                <w:sz w:val="24"/>
                <w:szCs w:val="24"/>
                <w:lang w:eastAsia="en-US"/>
              </w:rPr>
            </w:pPr>
            <w:r w:rsidRPr="000642FC">
              <w:rPr>
                <w:rFonts w:ascii="Times New Roman" w:eastAsia="Times New Roman" w:hAnsi="Times New Roman" w:cs="Times New Roman"/>
                <w:color w:val="000000"/>
                <w:sz w:val="24"/>
                <w:szCs w:val="24"/>
                <w:lang w:val="en-US" w:eastAsia="en-US"/>
              </w:rPr>
              <w:t>4,1</w:t>
            </w:r>
            <w:r w:rsidR="000642FC">
              <w:rPr>
                <w:rFonts w:ascii="Times New Roman" w:eastAsia="Times New Roman" w:hAnsi="Times New Roman" w:cs="Times New Roman"/>
                <w:color w:val="000000"/>
                <w:sz w:val="24"/>
                <w:szCs w:val="24"/>
                <w:lang w:eastAsia="en-US"/>
              </w:rPr>
              <w:t>1</w:t>
            </w:r>
          </w:p>
        </w:tc>
        <w:tc>
          <w:tcPr>
            <w:tcW w:w="920" w:type="dxa"/>
            <w:tcBorders>
              <w:top w:val="nil"/>
              <w:left w:val="nil"/>
              <w:bottom w:val="single" w:sz="4" w:space="0" w:color="auto"/>
              <w:right w:val="single" w:sz="4" w:space="0" w:color="auto"/>
            </w:tcBorders>
            <w:shd w:val="clear" w:color="auto" w:fill="D6E3BC" w:themeFill="accent3" w:themeFillTint="66"/>
            <w:noWrap/>
            <w:vAlign w:val="bottom"/>
            <w:hideMark/>
          </w:tcPr>
          <w:p w:rsidR="00941F93" w:rsidRPr="000642FC" w:rsidRDefault="00941F93" w:rsidP="000642FC">
            <w:pPr>
              <w:suppressAutoHyphens w:val="0"/>
              <w:spacing w:after="0" w:line="240" w:lineRule="auto"/>
              <w:jc w:val="right"/>
              <w:rPr>
                <w:rFonts w:ascii="Times New Roman" w:eastAsia="Times New Roman" w:hAnsi="Times New Roman" w:cs="Times New Roman"/>
                <w:color w:val="000000"/>
                <w:sz w:val="24"/>
                <w:szCs w:val="24"/>
                <w:lang w:eastAsia="en-US"/>
              </w:rPr>
            </w:pPr>
            <w:r w:rsidRPr="000642FC">
              <w:rPr>
                <w:rFonts w:ascii="Times New Roman" w:eastAsia="Times New Roman" w:hAnsi="Times New Roman" w:cs="Times New Roman"/>
                <w:color w:val="000000"/>
                <w:sz w:val="24"/>
                <w:szCs w:val="24"/>
                <w:lang w:val="en-US" w:eastAsia="en-US"/>
              </w:rPr>
              <w:t>4,1</w:t>
            </w:r>
            <w:r w:rsidR="000642FC">
              <w:rPr>
                <w:rFonts w:ascii="Times New Roman" w:eastAsia="Times New Roman" w:hAnsi="Times New Roman" w:cs="Times New Roman"/>
                <w:color w:val="000000"/>
                <w:sz w:val="24"/>
                <w:szCs w:val="24"/>
                <w:lang w:eastAsia="en-US"/>
              </w:rPr>
              <w:t>9</w:t>
            </w:r>
          </w:p>
        </w:tc>
        <w:tc>
          <w:tcPr>
            <w:tcW w:w="920" w:type="dxa"/>
            <w:tcBorders>
              <w:top w:val="nil"/>
              <w:left w:val="nil"/>
              <w:bottom w:val="single" w:sz="4" w:space="0" w:color="auto"/>
              <w:right w:val="single" w:sz="4" w:space="0" w:color="auto"/>
            </w:tcBorders>
            <w:shd w:val="clear" w:color="auto" w:fill="D6E3BC" w:themeFill="accent3" w:themeFillTint="66"/>
            <w:noWrap/>
            <w:vAlign w:val="bottom"/>
            <w:hideMark/>
          </w:tcPr>
          <w:p w:rsidR="00941F93" w:rsidRPr="000642FC" w:rsidRDefault="000642FC" w:rsidP="00941F93">
            <w:pPr>
              <w:suppressAutoHyphens w:val="0"/>
              <w:spacing w:after="0" w:line="240" w:lineRule="auto"/>
              <w:jc w:val="righ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3,96</w:t>
            </w:r>
          </w:p>
        </w:tc>
        <w:tc>
          <w:tcPr>
            <w:tcW w:w="920" w:type="dxa"/>
            <w:tcBorders>
              <w:top w:val="nil"/>
              <w:left w:val="nil"/>
              <w:bottom w:val="single" w:sz="4" w:space="0" w:color="auto"/>
              <w:right w:val="single" w:sz="4" w:space="0" w:color="auto"/>
            </w:tcBorders>
            <w:shd w:val="clear" w:color="auto" w:fill="D6E3BC" w:themeFill="accent3" w:themeFillTint="66"/>
            <w:noWrap/>
            <w:vAlign w:val="bottom"/>
            <w:hideMark/>
          </w:tcPr>
          <w:p w:rsidR="00941F93" w:rsidRPr="000642FC" w:rsidRDefault="00941F93" w:rsidP="000642FC">
            <w:pPr>
              <w:suppressAutoHyphens w:val="0"/>
              <w:spacing w:after="0" w:line="240" w:lineRule="auto"/>
              <w:jc w:val="right"/>
              <w:rPr>
                <w:rFonts w:ascii="Times New Roman" w:eastAsia="Times New Roman" w:hAnsi="Times New Roman" w:cs="Times New Roman"/>
                <w:color w:val="000000"/>
                <w:sz w:val="24"/>
                <w:szCs w:val="24"/>
                <w:lang w:eastAsia="en-US"/>
              </w:rPr>
            </w:pPr>
            <w:r w:rsidRPr="000642FC">
              <w:rPr>
                <w:rFonts w:ascii="Times New Roman" w:eastAsia="Times New Roman" w:hAnsi="Times New Roman" w:cs="Times New Roman"/>
                <w:color w:val="000000"/>
                <w:sz w:val="24"/>
                <w:szCs w:val="24"/>
                <w:lang w:val="en-US" w:eastAsia="en-US"/>
              </w:rPr>
              <w:t>4,</w:t>
            </w:r>
            <w:r w:rsidR="000642FC">
              <w:rPr>
                <w:rFonts w:ascii="Times New Roman" w:eastAsia="Times New Roman" w:hAnsi="Times New Roman" w:cs="Times New Roman"/>
                <w:color w:val="000000"/>
                <w:sz w:val="24"/>
                <w:szCs w:val="24"/>
                <w:lang w:eastAsia="en-US"/>
              </w:rPr>
              <w:t>06</w:t>
            </w:r>
          </w:p>
        </w:tc>
        <w:tc>
          <w:tcPr>
            <w:tcW w:w="980" w:type="dxa"/>
            <w:tcBorders>
              <w:top w:val="nil"/>
              <w:left w:val="nil"/>
              <w:bottom w:val="single" w:sz="4" w:space="0" w:color="auto"/>
              <w:right w:val="single" w:sz="4" w:space="0" w:color="auto"/>
            </w:tcBorders>
            <w:shd w:val="clear" w:color="auto" w:fill="D6E3BC" w:themeFill="accent3" w:themeFillTint="66"/>
            <w:noWrap/>
            <w:vAlign w:val="bottom"/>
            <w:hideMark/>
          </w:tcPr>
          <w:p w:rsidR="00941F93" w:rsidRPr="000642FC" w:rsidRDefault="00941F93" w:rsidP="000642FC">
            <w:pPr>
              <w:suppressAutoHyphens w:val="0"/>
              <w:spacing w:after="0" w:line="240" w:lineRule="auto"/>
              <w:jc w:val="right"/>
              <w:rPr>
                <w:rFonts w:ascii="Times New Roman" w:eastAsia="Times New Roman" w:hAnsi="Times New Roman" w:cs="Times New Roman"/>
                <w:color w:val="000000"/>
                <w:sz w:val="24"/>
                <w:szCs w:val="24"/>
                <w:lang w:val="en-US" w:eastAsia="en-US"/>
              </w:rPr>
            </w:pPr>
            <w:r w:rsidRPr="000642FC">
              <w:rPr>
                <w:rFonts w:ascii="Times New Roman" w:eastAsia="Times New Roman" w:hAnsi="Times New Roman" w:cs="Times New Roman"/>
                <w:color w:val="000000"/>
                <w:sz w:val="24"/>
                <w:szCs w:val="24"/>
                <w:lang w:val="en-US" w:eastAsia="en-US"/>
              </w:rPr>
              <w:t>4,</w:t>
            </w:r>
            <w:r w:rsidR="000642FC">
              <w:rPr>
                <w:rFonts w:ascii="Times New Roman" w:eastAsia="Times New Roman" w:hAnsi="Times New Roman" w:cs="Times New Roman"/>
                <w:color w:val="000000"/>
                <w:sz w:val="24"/>
                <w:szCs w:val="24"/>
                <w:lang w:eastAsia="en-US"/>
              </w:rPr>
              <w:t>20</w:t>
            </w:r>
          </w:p>
        </w:tc>
      </w:tr>
    </w:tbl>
    <w:p w:rsidR="00B210CD" w:rsidRPr="00021628" w:rsidRDefault="00B210CD" w:rsidP="00021628">
      <w:pPr>
        <w:ind w:firstLine="709"/>
        <w:jc w:val="both"/>
        <w:rPr>
          <w:rFonts w:ascii="Times New Roman" w:hAnsi="Times New Roman" w:cs="Times New Roman"/>
          <w:b/>
        </w:rPr>
      </w:pPr>
    </w:p>
    <w:p w:rsidR="00B210CD" w:rsidRDefault="00B210CD" w:rsidP="000117BC">
      <w:pPr>
        <w:jc w:val="both"/>
        <w:rPr>
          <w:b/>
        </w:rPr>
      </w:pPr>
    </w:p>
    <w:p w:rsidR="000117BC" w:rsidRDefault="006C36A6" w:rsidP="000117BC">
      <w:pPr>
        <w:jc w:val="both"/>
        <w:rPr>
          <w:b/>
        </w:rPr>
      </w:pPr>
      <w:r>
        <w:rPr>
          <w:rFonts w:ascii="Times New Roman" w:hAnsi="Times New Roman" w:cs="Times New Roman"/>
          <w:b/>
        </w:rPr>
        <w:t xml:space="preserve">Средниот успех </w:t>
      </w:r>
      <w:r w:rsidR="003F20AD">
        <w:rPr>
          <w:rFonts w:ascii="Times New Roman" w:hAnsi="Times New Roman" w:cs="Times New Roman"/>
          <w:b/>
        </w:rPr>
        <w:t xml:space="preserve">од </w:t>
      </w:r>
      <w:r w:rsidR="003F20AD">
        <w:rPr>
          <w:rFonts w:ascii="Times New Roman" w:hAnsi="Times New Roman" w:cs="Times New Roman"/>
          <w:b/>
          <w:lang w:val="en-US"/>
        </w:rPr>
        <w:t xml:space="preserve">VI - IX </w:t>
      </w:r>
      <w:r>
        <w:rPr>
          <w:rFonts w:ascii="Times New Roman" w:hAnsi="Times New Roman" w:cs="Times New Roman"/>
          <w:b/>
        </w:rPr>
        <w:t>по наставни предмети во првото полугодие од учебната 202</w:t>
      </w:r>
      <w:r w:rsidR="00AF74A1">
        <w:rPr>
          <w:rFonts w:ascii="Times New Roman" w:hAnsi="Times New Roman" w:cs="Times New Roman"/>
          <w:b/>
        </w:rPr>
        <w:t>5</w:t>
      </w:r>
      <w:r>
        <w:rPr>
          <w:rFonts w:ascii="Times New Roman" w:hAnsi="Times New Roman" w:cs="Times New Roman"/>
          <w:b/>
        </w:rPr>
        <w:t>/2</w:t>
      </w:r>
      <w:r w:rsidR="00AF74A1">
        <w:rPr>
          <w:rFonts w:ascii="Times New Roman" w:hAnsi="Times New Roman" w:cs="Times New Roman"/>
          <w:b/>
        </w:rPr>
        <w:t>6</w:t>
      </w:r>
      <w:r>
        <w:rPr>
          <w:rFonts w:ascii="Times New Roman" w:hAnsi="Times New Roman" w:cs="Times New Roman"/>
          <w:b/>
        </w:rPr>
        <w:t xml:space="preserve"> година е </w:t>
      </w:r>
      <w:r w:rsidR="00941F93">
        <w:rPr>
          <w:rFonts w:ascii="Times New Roman" w:hAnsi="Times New Roman" w:cs="Times New Roman"/>
          <w:b/>
        </w:rPr>
        <w:t>4,</w:t>
      </w:r>
      <w:r w:rsidR="00434D85">
        <w:rPr>
          <w:rFonts w:ascii="Times New Roman" w:hAnsi="Times New Roman" w:cs="Times New Roman"/>
          <w:b/>
        </w:rPr>
        <w:t>2</w:t>
      </w:r>
      <w:r w:rsidR="003F20AD">
        <w:rPr>
          <w:rFonts w:ascii="Times New Roman" w:hAnsi="Times New Roman" w:cs="Times New Roman"/>
          <w:b/>
        </w:rPr>
        <w:t>0</w:t>
      </w:r>
      <w:r>
        <w:rPr>
          <w:rFonts w:ascii="Times New Roman" w:hAnsi="Times New Roman" w:cs="Times New Roman"/>
          <w:b/>
        </w:rPr>
        <w:t xml:space="preserve">. </w:t>
      </w:r>
      <w:r w:rsidRPr="00385DC0">
        <w:rPr>
          <w:rFonts w:ascii="Times New Roman" w:hAnsi="Times New Roman" w:cs="Times New Roman"/>
          <w:b/>
        </w:rPr>
        <w:t xml:space="preserve">Најнизок постигнат успех учениците имаат по предметот </w:t>
      </w:r>
      <w:r w:rsidR="003F20AD">
        <w:rPr>
          <w:rFonts w:ascii="Times New Roman" w:hAnsi="Times New Roman" w:cs="Times New Roman"/>
          <w:b/>
        </w:rPr>
        <w:t>хемија</w:t>
      </w:r>
      <w:r w:rsidRPr="00385DC0">
        <w:rPr>
          <w:rFonts w:ascii="Times New Roman" w:hAnsi="Times New Roman" w:cs="Times New Roman"/>
          <w:b/>
        </w:rPr>
        <w:t>– 3,</w:t>
      </w:r>
      <w:r w:rsidR="003F20AD">
        <w:rPr>
          <w:rFonts w:ascii="Times New Roman" w:hAnsi="Times New Roman" w:cs="Times New Roman"/>
          <w:b/>
        </w:rPr>
        <w:t>25</w:t>
      </w:r>
      <w:r w:rsidRPr="00385DC0">
        <w:rPr>
          <w:rFonts w:ascii="Times New Roman" w:hAnsi="Times New Roman" w:cs="Times New Roman"/>
          <w:b/>
        </w:rPr>
        <w:t xml:space="preserve"> а највисок постигнат успех имаат по предметите </w:t>
      </w:r>
      <w:r w:rsidR="00853BAD">
        <w:rPr>
          <w:rFonts w:ascii="Times New Roman" w:hAnsi="Times New Roman" w:cs="Times New Roman"/>
          <w:b/>
        </w:rPr>
        <w:t>Ликовно образование</w:t>
      </w:r>
      <w:r>
        <w:rPr>
          <w:rFonts w:ascii="Times New Roman" w:hAnsi="Times New Roman" w:cs="Times New Roman"/>
          <w:b/>
        </w:rPr>
        <w:t xml:space="preserve"> 4,</w:t>
      </w:r>
      <w:r w:rsidR="00853BAD">
        <w:rPr>
          <w:rFonts w:ascii="Times New Roman" w:hAnsi="Times New Roman" w:cs="Times New Roman"/>
          <w:b/>
        </w:rPr>
        <w:t>80</w:t>
      </w:r>
      <w:r w:rsidR="003F20AD">
        <w:rPr>
          <w:rFonts w:ascii="Times New Roman" w:hAnsi="Times New Roman" w:cs="Times New Roman"/>
          <w:b/>
        </w:rPr>
        <w:t xml:space="preserve"> и изборните предмети</w:t>
      </w:r>
      <w:r w:rsidR="00B21217">
        <w:rPr>
          <w:rFonts w:ascii="Times New Roman" w:hAnsi="Times New Roman" w:cs="Times New Roman"/>
          <w:b/>
        </w:rPr>
        <w:t xml:space="preserve">живите организми и животната средина </w:t>
      </w:r>
      <w:r w:rsidR="003F20AD">
        <w:rPr>
          <w:rFonts w:ascii="Times New Roman" w:hAnsi="Times New Roman" w:cs="Times New Roman"/>
          <w:b/>
        </w:rPr>
        <w:t xml:space="preserve"> и Вештини на живеење</w:t>
      </w:r>
      <w:r>
        <w:rPr>
          <w:rFonts w:ascii="Times New Roman" w:hAnsi="Times New Roman" w:cs="Times New Roman"/>
          <w:b/>
        </w:rPr>
        <w:t xml:space="preserve">– </w:t>
      </w:r>
      <w:r w:rsidR="00B21217">
        <w:rPr>
          <w:rFonts w:ascii="Times New Roman" w:hAnsi="Times New Roman" w:cs="Times New Roman"/>
          <w:b/>
        </w:rPr>
        <w:t>5</w:t>
      </w:r>
      <w:r>
        <w:rPr>
          <w:rFonts w:ascii="Times New Roman" w:hAnsi="Times New Roman" w:cs="Times New Roman"/>
          <w:b/>
        </w:rPr>
        <w:t>.</w:t>
      </w:r>
    </w:p>
    <w:p w:rsidR="007C3103" w:rsidRDefault="007C3103" w:rsidP="000117BC">
      <w:pPr>
        <w:jc w:val="both"/>
        <w:rPr>
          <w:b/>
        </w:rPr>
      </w:pPr>
    </w:p>
    <w:p w:rsidR="00AF74A1" w:rsidRDefault="00AF74A1" w:rsidP="000117BC">
      <w:pPr>
        <w:jc w:val="both"/>
        <w:rPr>
          <w:b/>
        </w:rPr>
      </w:pPr>
    </w:p>
    <w:p w:rsidR="000917B8" w:rsidRDefault="000917B8" w:rsidP="000117BC">
      <w:pPr>
        <w:jc w:val="both"/>
        <w:rPr>
          <w:b/>
        </w:rPr>
      </w:pPr>
    </w:p>
    <w:p w:rsidR="000917B8" w:rsidRDefault="000917B8" w:rsidP="000117BC">
      <w:pPr>
        <w:jc w:val="both"/>
        <w:rPr>
          <w:b/>
        </w:rPr>
      </w:pPr>
    </w:p>
    <w:p w:rsidR="000917B8" w:rsidRDefault="000917B8" w:rsidP="000117BC">
      <w:pPr>
        <w:jc w:val="both"/>
        <w:rPr>
          <w:b/>
        </w:rPr>
      </w:pPr>
    </w:p>
    <w:p w:rsidR="000917B8" w:rsidRPr="00B2112C" w:rsidRDefault="000917B8" w:rsidP="000117BC">
      <w:pPr>
        <w:jc w:val="both"/>
        <w:rPr>
          <w:b/>
        </w:rPr>
      </w:pPr>
    </w:p>
    <w:p w:rsidR="00880556" w:rsidRPr="00B2112C" w:rsidRDefault="00E21732" w:rsidP="00585D98">
      <w:pPr>
        <w:ind w:firstLine="709"/>
        <w:rPr>
          <w:rFonts w:ascii="Times New Roman" w:hAnsi="Times New Roman" w:cs="Times New Roman"/>
          <w:b/>
          <w:sz w:val="28"/>
          <w:szCs w:val="28"/>
        </w:rPr>
      </w:pPr>
      <w:r w:rsidRPr="00B2112C">
        <w:rPr>
          <w:rFonts w:ascii="Times New Roman" w:hAnsi="Times New Roman" w:cs="Times New Roman"/>
          <w:b/>
          <w:sz w:val="28"/>
          <w:szCs w:val="28"/>
        </w:rPr>
        <w:lastRenderedPageBreak/>
        <w:t>7</w:t>
      </w:r>
      <w:r w:rsidR="006544A3" w:rsidRPr="00B2112C">
        <w:rPr>
          <w:rFonts w:ascii="Times New Roman" w:hAnsi="Times New Roman" w:cs="Times New Roman"/>
          <w:b/>
          <w:sz w:val="28"/>
          <w:szCs w:val="28"/>
        </w:rPr>
        <w:t>.Ученички натпревари</w:t>
      </w:r>
    </w:p>
    <w:p w:rsidR="0022260E" w:rsidRPr="00B2112C" w:rsidRDefault="00A553D3" w:rsidP="0022260E">
      <w:pPr>
        <w:suppressAutoHyphens w:val="0"/>
        <w:ind w:firstLine="709"/>
        <w:jc w:val="both"/>
      </w:pPr>
      <w:r w:rsidRPr="00B2112C">
        <w:rPr>
          <w:rFonts w:ascii="Times New Roman" w:hAnsi="Times New Roman" w:cs="Times New Roman"/>
          <w:sz w:val="24"/>
          <w:szCs w:val="24"/>
        </w:rPr>
        <w:t xml:space="preserve">Извештај за </w:t>
      </w:r>
      <w:r w:rsidR="0022260E" w:rsidRPr="00B2112C">
        <w:rPr>
          <w:rFonts w:ascii="Times New Roman" w:hAnsi="Times New Roman" w:cs="Times New Roman"/>
          <w:sz w:val="24"/>
          <w:szCs w:val="24"/>
        </w:rPr>
        <w:t xml:space="preserve">реализирани натпревари </w:t>
      </w:r>
      <w:r w:rsidRPr="00B2112C">
        <w:rPr>
          <w:rFonts w:ascii="Times New Roman" w:hAnsi="Times New Roman" w:cs="Times New Roman"/>
          <w:sz w:val="24"/>
          <w:szCs w:val="24"/>
        </w:rPr>
        <w:t xml:space="preserve">во првото полугодие </w:t>
      </w:r>
      <w:r w:rsidR="00A11A8F" w:rsidRPr="00B2112C">
        <w:rPr>
          <w:rFonts w:ascii="Times New Roman" w:hAnsi="Times New Roman" w:cs="Times New Roman"/>
          <w:sz w:val="24"/>
          <w:szCs w:val="24"/>
        </w:rPr>
        <w:t>–</w:t>
      </w:r>
      <w:r w:rsidR="0022260E" w:rsidRPr="00B2112C">
        <w:rPr>
          <w:rFonts w:ascii="Times New Roman" w:hAnsi="Times New Roman" w:cs="Times New Roman"/>
          <w:sz w:val="24"/>
          <w:szCs w:val="24"/>
        </w:rPr>
        <w:t>учебна202</w:t>
      </w:r>
      <w:r w:rsidR="003E4927">
        <w:rPr>
          <w:rFonts w:ascii="Times New Roman" w:hAnsi="Times New Roman" w:cs="Times New Roman"/>
          <w:sz w:val="24"/>
          <w:szCs w:val="24"/>
        </w:rPr>
        <w:t>5</w:t>
      </w:r>
      <w:r w:rsidR="0022260E" w:rsidRPr="00B2112C">
        <w:rPr>
          <w:rFonts w:ascii="Times New Roman" w:hAnsi="Times New Roman" w:cs="Times New Roman"/>
          <w:sz w:val="24"/>
          <w:szCs w:val="24"/>
        </w:rPr>
        <w:t>/202</w:t>
      </w:r>
      <w:r w:rsidR="003E4927">
        <w:rPr>
          <w:rFonts w:ascii="Times New Roman" w:hAnsi="Times New Roman" w:cs="Times New Roman"/>
          <w:sz w:val="24"/>
          <w:szCs w:val="24"/>
        </w:rPr>
        <w:t xml:space="preserve">6 </w:t>
      </w:r>
      <w:r w:rsidR="006F3701">
        <w:rPr>
          <w:rFonts w:ascii="Times New Roman" w:hAnsi="Times New Roman" w:cs="Times New Roman"/>
          <w:sz w:val="24"/>
          <w:szCs w:val="24"/>
        </w:rPr>
        <w:t>г</w:t>
      </w:r>
      <w:r w:rsidR="0022260E" w:rsidRPr="00B2112C">
        <w:rPr>
          <w:rFonts w:ascii="Times New Roman" w:hAnsi="Times New Roman" w:cs="Times New Roman"/>
          <w:sz w:val="24"/>
          <w:szCs w:val="24"/>
        </w:rPr>
        <w:t>одина.</w:t>
      </w:r>
    </w:p>
    <w:tbl>
      <w:tblPr>
        <w:tblStyle w:val="TableGrid"/>
        <w:tblW w:w="9781" w:type="dxa"/>
        <w:tblInd w:w="108" w:type="dxa"/>
        <w:tblLayout w:type="fixed"/>
        <w:tblLook w:val="04A0"/>
      </w:tblPr>
      <w:tblGrid>
        <w:gridCol w:w="1532"/>
        <w:gridCol w:w="1554"/>
        <w:gridCol w:w="1748"/>
        <w:gridCol w:w="1545"/>
        <w:gridCol w:w="1559"/>
        <w:gridCol w:w="1843"/>
      </w:tblGrid>
      <w:tr w:rsidR="00A11A8F" w:rsidRPr="00B2112C" w:rsidTr="000F3893">
        <w:tc>
          <w:tcPr>
            <w:tcW w:w="1532" w:type="dxa"/>
            <w:shd w:val="clear" w:color="auto" w:fill="F2DBDB" w:themeFill="accent2" w:themeFillTint="33"/>
          </w:tcPr>
          <w:p w:rsidR="00DE2486" w:rsidRPr="00B2112C" w:rsidRDefault="00DE2486" w:rsidP="00AD773D">
            <w:pPr>
              <w:rPr>
                <w:rFonts w:ascii="Times New Roman" w:hAnsi="Times New Roman" w:cs="Times New Roman"/>
                <w:sz w:val="20"/>
                <w:szCs w:val="20"/>
              </w:rPr>
            </w:pPr>
            <w:r w:rsidRPr="00B2112C">
              <w:rPr>
                <w:rFonts w:ascii="Times New Roman" w:hAnsi="Times New Roman" w:cs="Times New Roman"/>
                <w:b/>
                <w:color w:val="000000" w:themeColor="text1"/>
                <w:sz w:val="20"/>
                <w:szCs w:val="20"/>
              </w:rPr>
              <w:t>Датум на оддржување</w:t>
            </w:r>
          </w:p>
        </w:tc>
        <w:tc>
          <w:tcPr>
            <w:tcW w:w="1554" w:type="dxa"/>
            <w:shd w:val="clear" w:color="auto" w:fill="F2DBDB" w:themeFill="accent2" w:themeFillTint="33"/>
          </w:tcPr>
          <w:p w:rsidR="00DE2486" w:rsidRPr="00B2112C" w:rsidRDefault="00DE2486" w:rsidP="00AD773D">
            <w:pPr>
              <w:rPr>
                <w:rFonts w:ascii="Times New Roman" w:hAnsi="Times New Roman" w:cs="Times New Roman"/>
                <w:sz w:val="20"/>
                <w:szCs w:val="20"/>
              </w:rPr>
            </w:pPr>
            <w:r w:rsidRPr="00B2112C">
              <w:rPr>
                <w:rFonts w:ascii="Times New Roman" w:hAnsi="Times New Roman" w:cs="Times New Roman"/>
                <w:b/>
                <w:color w:val="000000" w:themeColor="text1"/>
                <w:sz w:val="20"/>
                <w:szCs w:val="20"/>
              </w:rPr>
              <w:t>Организатор</w:t>
            </w:r>
          </w:p>
        </w:tc>
        <w:tc>
          <w:tcPr>
            <w:tcW w:w="1748" w:type="dxa"/>
            <w:shd w:val="clear" w:color="auto" w:fill="F2DBDB" w:themeFill="accent2" w:themeFillTint="33"/>
          </w:tcPr>
          <w:p w:rsidR="00DE2486" w:rsidRPr="00DF25FF" w:rsidRDefault="00DE2486" w:rsidP="00DE2486">
            <w:pPr>
              <w:rPr>
                <w:rFonts w:ascii="Times New Roman" w:hAnsi="Times New Roman" w:cs="Times New Roman"/>
                <w:sz w:val="20"/>
                <w:szCs w:val="20"/>
              </w:rPr>
            </w:pPr>
            <w:r w:rsidRPr="00B2112C">
              <w:rPr>
                <w:rFonts w:ascii="Times New Roman" w:hAnsi="Times New Roman" w:cs="Times New Roman"/>
                <w:b/>
                <w:color w:val="000000" w:themeColor="text1"/>
                <w:sz w:val="20"/>
                <w:szCs w:val="20"/>
              </w:rPr>
              <w:t xml:space="preserve">Натпревар </w:t>
            </w:r>
            <w:r w:rsidR="00DF25FF">
              <w:rPr>
                <w:rFonts w:ascii="Times New Roman" w:hAnsi="Times New Roman" w:cs="Times New Roman"/>
                <w:b/>
                <w:color w:val="000000" w:themeColor="text1"/>
                <w:sz w:val="20"/>
                <w:szCs w:val="20"/>
                <w:lang w:val="en-US"/>
              </w:rPr>
              <w:t>/</w:t>
            </w:r>
            <w:r w:rsidR="00DF25FF">
              <w:rPr>
                <w:rFonts w:ascii="Times New Roman" w:hAnsi="Times New Roman" w:cs="Times New Roman"/>
                <w:b/>
                <w:color w:val="000000" w:themeColor="text1"/>
                <w:sz w:val="20"/>
                <w:szCs w:val="20"/>
              </w:rPr>
              <w:t>конкурс</w:t>
            </w:r>
          </w:p>
        </w:tc>
        <w:tc>
          <w:tcPr>
            <w:tcW w:w="1545" w:type="dxa"/>
            <w:shd w:val="clear" w:color="auto" w:fill="F2DBDB" w:themeFill="accent2" w:themeFillTint="33"/>
          </w:tcPr>
          <w:p w:rsidR="00DE2486" w:rsidRPr="00B2112C" w:rsidRDefault="00DE2486" w:rsidP="00AD773D">
            <w:pPr>
              <w:rPr>
                <w:rFonts w:ascii="Times New Roman" w:hAnsi="Times New Roman" w:cs="Times New Roman"/>
                <w:sz w:val="20"/>
                <w:szCs w:val="20"/>
              </w:rPr>
            </w:pPr>
            <w:r w:rsidRPr="00B2112C">
              <w:rPr>
                <w:rFonts w:ascii="Times New Roman" w:hAnsi="Times New Roman" w:cs="Times New Roman"/>
                <w:b/>
                <w:color w:val="000000" w:themeColor="text1"/>
                <w:sz w:val="20"/>
                <w:szCs w:val="20"/>
              </w:rPr>
              <w:t>Учесници</w:t>
            </w:r>
          </w:p>
        </w:tc>
        <w:tc>
          <w:tcPr>
            <w:tcW w:w="1559" w:type="dxa"/>
            <w:shd w:val="clear" w:color="auto" w:fill="F2DBDB" w:themeFill="accent2" w:themeFillTint="33"/>
          </w:tcPr>
          <w:p w:rsidR="00DE2486" w:rsidRPr="00B2112C" w:rsidRDefault="00DE2486" w:rsidP="00AD773D">
            <w:pPr>
              <w:rPr>
                <w:rFonts w:ascii="Times New Roman" w:hAnsi="Times New Roman" w:cs="Times New Roman"/>
                <w:sz w:val="20"/>
                <w:szCs w:val="20"/>
              </w:rPr>
            </w:pPr>
            <w:r w:rsidRPr="00B2112C">
              <w:rPr>
                <w:rFonts w:ascii="Times New Roman" w:hAnsi="Times New Roman" w:cs="Times New Roman"/>
                <w:b/>
                <w:color w:val="000000" w:themeColor="text1"/>
                <w:sz w:val="20"/>
                <w:szCs w:val="20"/>
              </w:rPr>
              <w:t>Ментор</w:t>
            </w:r>
          </w:p>
        </w:tc>
        <w:tc>
          <w:tcPr>
            <w:tcW w:w="1843" w:type="dxa"/>
            <w:shd w:val="clear" w:color="auto" w:fill="F2DBDB" w:themeFill="accent2" w:themeFillTint="33"/>
          </w:tcPr>
          <w:p w:rsidR="00DE2486" w:rsidRPr="00B2112C" w:rsidRDefault="00DE2486" w:rsidP="00AD773D">
            <w:pPr>
              <w:rPr>
                <w:rFonts w:ascii="Times New Roman" w:hAnsi="Times New Roman" w:cs="Times New Roman"/>
                <w:sz w:val="20"/>
                <w:szCs w:val="20"/>
              </w:rPr>
            </w:pPr>
            <w:r w:rsidRPr="00B2112C">
              <w:rPr>
                <w:rFonts w:ascii="Times New Roman" w:hAnsi="Times New Roman" w:cs="Times New Roman"/>
                <w:b/>
                <w:color w:val="000000" w:themeColor="text1"/>
                <w:sz w:val="20"/>
                <w:szCs w:val="20"/>
              </w:rPr>
              <w:t>Освоена награда</w:t>
            </w:r>
          </w:p>
        </w:tc>
      </w:tr>
      <w:tr w:rsidR="002F3CBF" w:rsidRPr="00B2112C" w:rsidTr="000F3893">
        <w:tc>
          <w:tcPr>
            <w:tcW w:w="1532" w:type="dxa"/>
          </w:tcPr>
          <w:p w:rsidR="002F3CBF" w:rsidRPr="002F3CBF" w:rsidRDefault="003E4927" w:rsidP="006538F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r>
              <w:rPr>
                <w:rFonts w:ascii="Times New Roman" w:hAnsi="Times New Roman" w:cs="Times New Roman"/>
                <w:color w:val="000000" w:themeColor="text1"/>
                <w:sz w:val="20"/>
                <w:szCs w:val="20"/>
                <w:lang w:val="en-US"/>
              </w:rPr>
              <w:t>.10.20</w:t>
            </w:r>
            <w:r w:rsidRPr="00DF25FF">
              <w:rPr>
                <w:rFonts w:ascii="Times New Roman" w:hAnsi="Times New Roman" w:cs="Times New Roman"/>
                <w:color w:val="000000" w:themeColor="text1"/>
                <w:sz w:val="20"/>
                <w:szCs w:val="20"/>
                <w:lang w:val="en-US"/>
              </w:rPr>
              <w:t>2</w:t>
            </w:r>
            <w:r>
              <w:rPr>
                <w:rFonts w:ascii="Times New Roman" w:hAnsi="Times New Roman" w:cs="Times New Roman"/>
                <w:color w:val="000000" w:themeColor="text1"/>
                <w:sz w:val="20"/>
                <w:szCs w:val="20"/>
              </w:rPr>
              <w:t>4</w:t>
            </w:r>
          </w:p>
        </w:tc>
        <w:tc>
          <w:tcPr>
            <w:tcW w:w="1554" w:type="dxa"/>
          </w:tcPr>
          <w:p w:rsidR="002F3CBF" w:rsidRPr="002F3CBF" w:rsidRDefault="003E4927" w:rsidP="002F3CB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Опшина Богданци</w:t>
            </w:r>
          </w:p>
        </w:tc>
        <w:tc>
          <w:tcPr>
            <w:tcW w:w="1748" w:type="dxa"/>
          </w:tcPr>
          <w:p w:rsidR="002F3CBF" w:rsidRPr="002F3CBF" w:rsidRDefault="003E4927" w:rsidP="002F3CB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Учество во спортски активности по повод  Денот на ослободувањето на Богдаци – 10 Октомври</w:t>
            </w:r>
          </w:p>
        </w:tc>
        <w:tc>
          <w:tcPr>
            <w:tcW w:w="1545" w:type="dxa"/>
          </w:tcPr>
          <w:p w:rsidR="002F3CBF" w:rsidRPr="006511FA" w:rsidRDefault="003E4927" w:rsidP="006F285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Ученици од </w:t>
            </w:r>
            <w:r>
              <w:rPr>
                <w:rFonts w:ascii="Times New Roman" w:hAnsi="Times New Roman" w:cs="Times New Roman"/>
                <w:color w:val="000000" w:themeColor="text1"/>
                <w:sz w:val="20"/>
                <w:szCs w:val="20"/>
                <w:lang w:val="en-US"/>
              </w:rPr>
              <w:t>VIII</w:t>
            </w:r>
            <w:r>
              <w:rPr>
                <w:rFonts w:ascii="Times New Roman" w:hAnsi="Times New Roman" w:cs="Times New Roman"/>
                <w:color w:val="000000" w:themeColor="text1"/>
                <w:sz w:val="20"/>
                <w:szCs w:val="20"/>
              </w:rPr>
              <w:t xml:space="preserve"> и </w:t>
            </w:r>
            <w:r>
              <w:rPr>
                <w:rFonts w:ascii="Times New Roman" w:hAnsi="Times New Roman" w:cs="Times New Roman"/>
                <w:color w:val="000000" w:themeColor="text1"/>
                <w:sz w:val="20"/>
                <w:szCs w:val="20"/>
                <w:lang w:val="en-US"/>
              </w:rPr>
              <w:t>IX</w:t>
            </w:r>
            <w:r>
              <w:rPr>
                <w:rFonts w:ascii="Times New Roman" w:hAnsi="Times New Roman" w:cs="Times New Roman"/>
                <w:color w:val="000000" w:themeColor="text1"/>
                <w:sz w:val="20"/>
                <w:szCs w:val="20"/>
              </w:rPr>
              <w:t xml:space="preserve"> одделение</w:t>
            </w:r>
          </w:p>
        </w:tc>
        <w:tc>
          <w:tcPr>
            <w:tcW w:w="1559" w:type="dxa"/>
          </w:tcPr>
          <w:p w:rsidR="002F3CBF" w:rsidRPr="002F3CBF" w:rsidRDefault="003E4927" w:rsidP="00AD773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Сашко ПетрушевТоме Попов  Тодор Анчев</w:t>
            </w:r>
          </w:p>
        </w:tc>
        <w:tc>
          <w:tcPr>
            <w:tcW w:w="1843" w:type="dxa"/>
          </w:tcPr>
          <w:p w:rsidR="00DE474C" w:rsidRPr="00757B2E" w:rsidRDefault="003E4927" w:rsidP="003E492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Наградени ученици:      </w:t>
            </w:r>
            <w:r w:rsidR="00DE474C">
              <w:rPr>
                <w:rFonts w:ascii="Times New Roman" w:hAnsi="Times New Roman" w:cs="Times New Roman"/>
                <w:color w:val="000000" w:themeColor="text1"/>
                <w:sz w:val="20"/>
                <w:szCs w:val="20"/>
              </w:rPr>
              <w:t xml:space="preserve">          1 место Максим Ангов </w:t>
            </w:r>
            <w:r w:rsidR="00757B2E">
              <w:rPr>
                <w:rFonts w:ascii="Times New Roman" w:hAnsi="Times New Roman" w:cs="Times New Roman"/>
                <w:color w:val="000000" w:themeColor="text1"/>
                <w:sz w:val="20"/>
                <w:szCs w:val="20"/>
                <w:lang w:val="en-US"/>
              </w:rPr>
              <w:t>VII</w:t>
            </w:r>
            <w:r w:rsidR="00757B2E">
              <w:rPr>
                <w:rFonts w:ascii="Times New Roman" w:hAnsi="Times New Roman" w:cs="Times New Roman"/>
                <w:color w:val="000000" w:themeColor="text1"/>
                <w:sz w:val="20"/>
                <w:szCs w:val="20"/>
              </w:rPr>
              <w:t>б</w:t>
            </w:r>
            <w:r w:rsidR="00DE474C">
              <w:rPr>
                <w:rFonts w:ascii="Times New Roman" w:hAnsi="Times New Roman" w:cs="Times New Roman"/>
                <w:color w:val="000000" w:themeColor="text1"/>
                <w:sz w:val="20"/>
                <w:szCs w:val="20"/>
              </w:rPr>
              <w:t xml:space="preserve">              1 место  Мелани Ивановска </w:t>
            </w:r>
            <w:r w:rsidR="00757B2E">
              <w:rPr>
                <w:rFonts w:ascii="Times New Roman" w:hAnsi="Times New Roman" w:cs="Times New Roman"/>
                <w:color w:val="000000" w:themeColor="text1"/>
                <w:sz w:val="20"/>
                <w:szCs w:val="20"/>
                <w:lang w:val="en-US"/>
              </w:rPr>
              <w:t>VIII</w:t>
            </w:r>
            <w:r w:rsidR="00757B2E">
              <w:rPr>
                <w:rFonts w:ascii="Times New Roman" w:hAnsi="Times New Roman" w:cs="Times New Roman"/>
                <w:color w:val="000000" w:themeColor="text1"/>
                <w:sz w:val="20"/>
                <w:szCs w:val="20"/>
              </w:rPr>
              <w:t>б</w:t>
            </w:r>
            <w:r w:rsidR="00796766">
              <w:rPr>
                <w:rFonts w:ascii="Times New Roman" w:hAnsi="Times New Roman" w:cs="Times New Roman"/>
                <w:color w:val="000000" w:themeColor="text1"/>
                <w:sz w:val="20"/>
                <w:szCs w:val="20"/>
              </w:rPr>
              <w:t xml:space="preserve">      2 место  Јоана Мачукова</w:t>
            </w:r>
            <w:r w:rsidR="00757B2E">
              <w:rPr>
                <w:rFonts w:ascii="Times New Roman" w:hAnsi="Times New Roman" w:cs="Times New Roman"/>
                <w:color w:val="000000" w:themeColor="text1"/>
                <w:sz w:val="20"/>
                <w:szCs w:val="20"/>
                <w:lang w:val="en-US"/>
              </w:rPr>
              <w:t xml:space="preserve">  IX</w:t>
            </w:r>
            <w:r w:rsidR="00757B2E">
              <w:rPr>
                <w:rFonts w:ascii="Times New Roman" w:hAnsi="Times New Roman" w:cs="Times New Roman"/>
                <w:color w:val="000000" w:themeColor="text1"/>
                <w:sz w:val="20"/>
                <w:szCs w:val="20"/>
              </w:rPr>
              <w:t>б</w:t>
            </w:r>
          </w:p>
        </w:tc>
      </w:tr>
      <w:tr w:rsidR="002A12E2" w:rsidRPr="00B2112C" w:rsidTr="000F3893">
        <w:tc>
          <w:tcPr>
            <w:tcW w:w="1532" w:type="dxa"/>
          </w:tcPr>
          <w:p w:rsidR="002A12E2" w:rsidRDefault="002A12E2" w:rsidP="006538F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21.09.2025</w:t>
            </w:r>
          </w:p>
        </w:tc>
        <w:tc>
          <w:tcPr>
            <w:tcW w:w="1554" w:type="dxa"/>
          </w:tcPr>
          <w:p w:rsidR="002A12E2" w:rsidRDefault="002A12E2" w:rsidP="002F3CB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Машински факултет Скопје</w:t>
            </w:r>
          </w:p>
        </w:tc>
        <w:tc>
          <w:tcPr>
            <w:tcW w:w="1748" w:type="dxa"/>
          </w:tcPr>
          <w:p w:rsidR="002A12E2" w:rsidRDefault="002A12E2" w:rsidP="002F3CB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Олимпијада  по математика</w:t>
            </w:r>
          </w:p>
        </w:tc>
        <w:tc>
          <w:tcPr>
            <w:tcW w:w="1545" w:type="dxa"/>
          </w:tcPr>
          <w:p w:rsidR="002A12E2" w:rsidRDefault="002A12E2" w:rsidP="006F285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Кристијан Пеев </w:t>
            </w:r>
          </w:p>
        </w:tc>
        <w:tc>
          <w:tcPr>
            <w:tcW w:w="1559" w:type="dxa"/>
          </w:tcPr>
          <w:p w:rsidR="002A12E2" w:rsidRDefault="002A12E2" w:rsidP="00AD773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Кристина Каракабакова</w:t>
            </w:r>
          </w:p>
        </w:tc>
        <w:tc>
          <w:tcPr>
            <w:tcW w:w="1843" w:type="dxa"/>
          </w:tcPr>
          <w:p w:rsidR="002A12E2" w:rsidRPr="00757B2E" w:rsidRDefault="002A12E2" w:rsidP="003E492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Прва награда </w:t>
            </w:r>
            <w:r w:rsidR="00DE474C">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Кристијан Пеев</w:t>
            </w:r>
            <w:r w:rsidR="00757B2E">
              <w:rPr>
                <w:rFonts w:ascii="Times New Roman" w:hAnsi="Times New Roman" w:cs="Times New Roman"/>
                <w:color w:val="000000" w:themeColor="text1"/>
                <w:sz w:val="20"/>
                <w:szCs w:val="20"/>
                <w:lang w:val="en-US"/>
              </w:rPr>
              <w:t xml:space="preserve"> IV</w:t>
            </w:r>
            <w:r w:rsidR="00757B2E">
              <w:rPr>
                <w:rFonts w:ascii="Times New Roman" w:hAnsi="Times New Roman" w:cs="Times New Roman"/>
                <w:color w:val="000000" w:themeColor="text1"/>
                <w:sz w:val="20"/>
                <w:szCs w:val="20"/>
              </w:rPr>
              <w:t>б</w:t>
            </w:r>
          </w:p>
        </w:tc>
      </w:tr>
      <w:tr w:rsidR="00DF25FF" w:rsidRPr="00B2112C" w:rsidTr="000F3893">
        <w:tc>
          <w:tcPr>
            <w:tcW w:w="1532" w:type="dxa"/>
          </w:tcPr>
          <w:p w:rsidR="00DF25FF" w:rsidRPr="002758DC" w:rsidRDefault="003E4927" w:rsidP="00957AC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03.11.2025</w:t>
            </w:r>
          </w:p>
        </w:tc>
        <w:tc>
          <w:tcPr>
            <w:tcW w:w="1554" w:type="dxa"/>
          </w:tcPr>
          <w:p w:rsidR="00EA3634" w:rsidRDefault="00EA3634" w:rsidP="00EA3634">
            <w:pPr>
              <w:rPr>
                <w:rFonts w:ascii="Times New Roman" w:hAnsi="Times New Roman" w:cs="Times New Roman"/>
                <w:sz w:val="20"/>
                <w:szCs w:val="20"/>
              </w:rPr>
            </w:pPr>
            <w:r>
              <w:rPr>
                <w:rFonts w:ascii="Times New Roman" w:hAnsi="Times New Roman" w:cs="Times New Roman"/>
                <w:sz w:val="20"/>
                <w:szCs w:val="20"/>
              </w:rPr>
              <w:t>Сојуз на математичари на Македонија и  ПМФ</w:t>
            </w:r>
          </w:p>
          <w:p w:rsidR="00DF25FF" w:rsidRPr="002758DC" w:rsidRDefault="00DF25FF" w:rsidP="00AD773D">
            <w:pPr>
              <w:rPr>
                <w:rFonts w:ascii="Times New Roman" w:hAnsi="Times New Roman" w:cs="Times New Roman"/>
                <w:color w:val="000000" w:themeColor="text1"/>
                <w:sz w:val="20"/>
                <w:szCs w:val="20"/>
              </w:rPr>
            </w:pPr>
          </w:p>
        </w:tc>
        <w:tc>
          <w:tcPr>
            <w:tcW w:w="1748" w:type="dxa"/>
          </w:tcPr>
          <w:p w:rsidR="00DF25FF" w:rsidRPr="00DF25FF" w:rsidRDefault="003E4927" w:rsidP="00F06C4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Меѓународен натпревар по математика – </w:t>
            </w:r>
            <w:r w:rsidR="00E26428">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Математика</w:t>
            </w:r>
            <w:r w:rsidR="00E26428">
              <w:rPr>
                <w:rFonts w:ascii="Times New Roman" w:hAnsi="Times New Roman" w:cs="Times New Roman"/>
                <w:color w:val="000000" w:themeColor="text1"/>
                <w:sz w:val="20"/>
                <w:szCs w:val="20"/>
              </w:rPr>
              <w:t xml:space="preserve"> без граници“</w:t>
            </w:r>
          </w:p>
        </w:tc>
        <w:tc>
          <w:tcPr>
            <w:tcW w:w="1545" w:type="dxa"/>
          </w:tcPr>
          <w:p w:rsidR="00DF25FF" w:rsidRPr="00DF25FF" w:rsidRDefault="000F3893" w:rsidP="000F389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Ученици од </w:t>
            </w:r>
            <w:r>
              <w:rPr>
                <w:rFonts w:ascii="Times New Roman" w:hAnsi="Times New Roman" w:cs="Times New Roman"/>
                <w:color w:val="000000" w:themeColor="text1"/>
                <w:sz w:val="20"/>
                <w:szCs w:val="20"/>
                <w:lang w:val="en-US"/>
              </w:rPr>
              <w:t>II</w:t>
            </w:r>
            <w:r w:rsidR="00102491">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VIII </w:t>
            </w:r>
            <w:r>
              <w:rPr>
                <w:rFonts w:ascii="Times New Roman" w:hAnsi="Times New Roman" w:cs="Times New Roman"/>
                <w:color w:val="000000" w:themeColor="text1"/>
                <w:sz w:val="20"/>
                <w:szCs w:val="20"/>
              </w:rPr>
              <w:t>одделение</w:t>
            </w:r>
          </w:p>
        </w:tc>
        <w:tc>
          <w:tcPr>
            <w:tcW w:w="1559" w:type="dxa"/>
          </w:tcPr>
          <w:p w:rsidR="00F06C43" w:rsidRPr="000F3893" w:rsidRDefault="000F3893" w:rsidP="00F06C4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Адријана Тодорова, Камелија Младеновска, Ангелина Арнаудова Каракабакова, Милица Вангелова, Стефана Демерџиева, Кристина Каракабакова, Марија Петрушева</w:t>
            </w:r>
          </w:p>
        </w:tc>
        <w:tc>
          <w:tcPr>
            <w:tcW w:w="1843" w:type="dxa"/>
          </w:tcPr>
          <w:p w:rsidR="000F3893" w:rsidRPr="00757B2E" w:rsidRDefault="00E26428" w:rsidP="000F389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Сребрен</w:t>
            </w:r>
            <w:r w:rsidR="000F3893">
              <w:rPr>
                <w:rFonts w:ascii="Times New Roman" w:hAnsi="Times New Roman" w:cs="Times New Roman"/>
                <w:color w:val="000000" w:themeColor="text1"/>
                <w:sz w:val="20"/>
                <w:szCs w:val="20"/>
              </w:rPr>
              <w:t xml:space="preserve"> медал- Бранко Тодоров</w:t>
            </w:r>
            <w:r w:rsidR="00757B2E">
              <w:rPr>
                <w:rFonts w:ascii="Times New Roman" w:hAnsi="Times New Roman" w:cs="Times New Roman"/>
                <w:color w:val="000000" w:themeColor="text1"/>
                <w:sz w:val="20"/>
                <w:szCs w:val="20"/>
                <w:lang w:val="en-US"/>
              </w:rPr>
              <w:t>II</w:t>
            </w:r>
            <w:r w:rsidR="00757B2E">
              <w:rPr>
                <w:rFonts w:ascii="Times New Roman" w:hAnsi="Times New Roman" w:cs="Times New Roman"/>
                <w:color w:val="000000" w:themeColor="text1"/>
                <w:sz w:val="20"/>
                <w:szCs w:val="20"/>
              </w:rPr>
              <w:t>а</w:t>
            </w:r>
            <w:r w:rsidR="000F3893">
              <w:rPr>
                <w:rFonts w:ascii="Times New Roman" w:hAnsi="Times New Roman" w:cs="Times New Roman"/>
                <w:color w:val="000000" w:themeColor="text1"/>
                <w:sz w:val="20"/>
                <w:szCs w:val="20"/>
              </w:rPr>
              <w:t xml:space="preserve"> Бронзен медал – Дамјан Стојчев </w:t>
            </w:r>
            <w:r w:rsidR="00757B2E">
              <w:rPr>
                <w:rFonts w:ascii="Times New Roman" w:hAnsi="Times New Roman" w:cs="Times New Roman"/>
                <w:color w:val="000000" w:themeColor="text1"/>
                <w:sz w:val="20"/>
                <w:szCs w:val="20"/>
                <w:lang w:val="en-US"/>
              </w:rPr>
              <w:t>II</w:t>
            </w:r>
            <w:r w:rsidR="00757B2E">
              <w:rPr>
                <w:rFonts w:ascii="Times New Roman" w:hAnsi="Times New Roman" w:cs="Times New Roman"/>
                <w:color w:val="000000" w:themeColor="text1"/>
                <w:sz w:val="20"/>
                <w:szCs w:val="20"/>
              </w:rPr>
              <w:t>а</w:t>
            </w:r>
            <w:r w:rsidR="000F3893">
              <w:rPr>
                <w:rFonts w:ascii="Times New Roman" w:hAnsi="Times New Roman" w:cs="Times New Roman"/>
                <w:color w:val="000000" w:themeColor="text1"/>
                <w:sz w:val="20"/>
                <w:szCs w:val="20"/>
              </w:rPr>
              <w:t xml:space="preserve">  Бронзен медал – Фросина Гогова </w:t>
            </w:r>
            <w:r w:rsidR="00757B2E">
              <w:rPr>
                <w:rFonts w:ascii="Times New Roman" w:hAnsi="Times New Roman" w:cs="Times New Roman"/>
                <w:color w:val="000000" w:themeColor="text1"/>
                <w:sz w:val="20"/>
                <w:szCs w:val="20"/>
                <w:lang w:val="en-US"/>
              </w:rPr>
              <w:t>II</w:t>
            </w:r>
            <w:r w:rsidR="00757B2E">
              <w:rPr>
                <w:rFonts w:ascii="Times New Roman" w:hAnsi="Times New Roman" w:cs="Times New Roman"/>
                <w:color w:val="000000" w:themeColor="text1"/>
                <w:sz w:val="20"/>
                <w:szCs w:val="20"/>
              </w:rPr>
              <w:t>а</w:t>
            </w:r>
            <w:r w:rsidR="000F3893">
              <w:rPr>
                <w:rFonts w:ascii="Times New Roman" w:hAnsi="Times New Roman" w:cs="Times New Roman"/>
                <w:color w:val="000000" w:themeColor="text1"/>
                <w:sz w:val="20"/>
                <w:szCs w:val="20"/>
              </w:rPr>
              <w:t xml:space="preserve"> Бронзен медал – Софија Минева</w:t>
            </w:r>
            <w:r w:rsidR="00757B2E">
              <w:rPr>
                <w:rFonts w:ascii="Times New Roman" w:hAnsi="Times New Roman" w:cs="Times New Roman"/>
                <w:color w:val="000000" w:themeColor="text1"/>
                <w:sz w:val="20"/>
                <w:szCs w:val="20"/>
                <w:lang w:val="en-US"/>
              </w:rPr>
              <w:t>II</w:t>
            </w:r>
            <w:r w:rsidR="00757B2E">
              <w:rPr>
                <w:rFonts w:ascii="Times New Roman" w:hAnsi="Times New Roman" w:cs="Times New Roman"/>
                <w:color w:val="000000" w:themeColor="text1"/>
                <w:sz w:val="20"/>
                <w:szCs w:val="20"/>
              </w:rPr>
              <w:t>а</w:t>
            </w:r>
            <w:r w:rsidR="000F3893">
              <w:rPr>
                <w:rFonts w:ascii="Times New Roman" w:hAnsi="Times New Roman" w:cs="Times New Roman"/>
                <w:color w:val="000000" w:themeColor="text1"/>
                <w:sz w:val="20"/>
                <w:szCs w:val="20"/>
              </w:rPr>
              <w:t xml:space="preserve">  Бронзен медал – Илија Чавдаров  </w:t>
            </w:r>
            <w:r w:rsidR="00757B2E">
              <w:rPr>
                <w:rFonts w:ascii="Times New Roman" w:hAnsi="Times New Roman" w:cs="Times New Roman"/>
                <w:color w:val="000000" w:themeColor="text1"/>
                <w:sz w:val="20"/>
                <w:szCs w:val="20"/>
                <w:lang w:val="en-US"/>
              </w:rPr>
              <w:t>III</w:t>
            </w:r>
            <w:r w:rsidR="00757B2E">
              <w:rPr>
                <w:rFonts w:ascii="Times New Roman" w:hAnsi="Times New Roman" w:cs="Times New Roman"/>
                <w:color w:val="000000" w:themeColor="text1"/>
                <w:sz w:val="20"/>
                <w:szCs w:val="20"/>
              </w:rPr>
              <w:t xml:space="preserve">а </w:t>
            </w:r>
            <w:r w:rsidR="000F3893">
              <w:rPr>
                <w:rFonts w:ascii="Times New Roman" w:hAnsi="Times New Roman" w:cs="Times New Roman"/>
                <w:color w:val="000000" w:themeColor="text1"/>
                <w:sz w:val="20"/>
                <w:szCs w:val="20"/>
              </w:rPr>
              <w:t xml:space="preserve">Бронзен медал – Иван Тасов </w:t>
            </w:r>
            <w:r w:rsidR="00757B2E">
              <w:rPr>
                <w:rFonts w:ascii="Times New Roman" w:hAnsi="Times New Roman" w:cs="Times New Roman"/>
                <w:color w:val="000000" w:themeColor="text1"/>
                <w:sz w:val="20"/>
                <w:szCs w:val="20"/>
                <w:lang w:val="en-US"/>
              </w:rPr>
              <w:t>III</w:t>
            </w:r>
            <w:r w:rsidR="00757B2E">
              <w:rPr>
                <w:rFonts w:ascii="Times New Roman" w:hAnsi="Times New Roman" w:cs="Times New Roman"/>
                <w:color w:val="000000" w:themeColor="text1"/>
                <w:sz w:val="20"/>
                <w:szCs w:val="20"/>
              </w:rPr>
              <w:t xml:space="preserve">а </w:t>
            </w:r>
            <w:r w:rsidR="000F3893">
              <w:rPr>
                <w:rFonts w:ascii="Times New Roman" w:hAnsi="Times New Roman" w:cs="Times New Roman"/>
                <w:color w:val="000000" w:themeColor="text1"/>
                <w:sz w:val="20"/>
                <w:szCs w:val="20"/>
              </w:rPr>
              <w:t>Бронзен медал – Теон Спасовски</w:t>
            </w:r>
            <w:r w:rsidR="00757B2E">
              <w:rPr>
                <w:rFonts w:ascii="Times New Roman" w:hAnsi="Times New Roman" w:cs="Times New Roman"/>
                <w:color w:val="000000" w:themeColor="text1"/>
                <w:sz w:val="20"/>
                <w:szCs w:val="20"/>
                <w:lang w:val="en-US"/>
              </w:rPr>
              <w:t>III</w:t>
            </w:r>
            <w:r w:rsidR="00757B2E">
              <w:rPr>
                <w:rFonts w:ascii="Times New Roman" w:hAnsi="Times New Roman" w:cs="Times New Roman"/>
                <w:color w:val="000000" w:themeColor="text1"/>
                <w:sz w:val="20"/>
                <w:szCs w:val="20"/>
              </w:rPr>
              <w:t xml:space="preserve">б </w:t>
            </w:r>
            <w:r w:rsidR="000F3893">
              <w:rPr>
                <w:rFonts w:ascii="Times New Roman" w:hAnsi="Times New Roman" w:cs="Times New Roman"/>
                <w:color w:val="000000" w:themeColor="text1"/>
                <w:sz w:val="20"/>
                <w:szCs w:val="20"/>
              </w:rPr>
              <w:t>Бронзен медал – Христијан Пее</w:t>
            </w:r>
            <w:r w:rsidR="00757B2E">
              <w:rPr>
                <w:rFonts w:ascii="Times New Roman" w:hAnsi="Times New Roman" w:cs="Times New Roman"/>
                <w:color w:val="000000" w:themeColor="text1"/>
                <w:sz w:val="20"/>
                <w:szCs w:val="20"/>
              </w:rPr>
              <w:t xml:space="preserve">в </w:t>
            </w:r>
            <w:r w:rsidR="00757B2E">
              <w:rPr>
                <w:rFonts w:ascii="Times New Roman" w:hAnsi="Times New Roman" w:cs="Times New Roman"/>
                <w:color w:val="000000" w:themeColor="text1"/>
                <w:sz w:val="20"/>
                <w:szCs w:val="20"/>
                <w:lang w:val="en-US"/>
              </w:rPr>
              <w:t>IV</w:t>
            </w:r>
            <w:r w:rsidR="00757B2E">
              <w:rPr>
                <w:rFonts w:ascii="Times New Roman" w:hAnsi="Times New Roman" w:cs="Times New Roman"/>
                <w:color w:val="000000" w:themeColor="text1"/>
                <w:sz w:val="20"/>
                <w:szCs w:val="20"/>
              </w:rPr>
              <w:t>а</w:t>
            </w:r>
            <w:r w:rsidR="000F3893">
              <w:rPr>
                <w:rFonts w:ascii="Times New Roman" w:hAnsi="Times New Roman" w:cs="Times New Roman"/>
                <w:color w:val="000000" w:themeColor="text1"/>
                <w:sz w:val="20"/>
                <w:szCs w:val="20"/>
              </w:rPr>
              <w:t>Бронзен медал – Коста Попристовски</w:t>
            </w:r>
            <w:r w:rsidR="00757B2E">
              <w:rPr>
                <w:rFonts w:ascii="Times New Roman" w:hAnsi="Times New Roman" w:cs="Times New Roman"/>
                <w:color w:val="000000" w:themeColor="text1"/>
                <w:sz w:val="20"/>
                <w:szCs w:val="20"/>
                <w:lang w:val="en-US"/>
              </w:rPr>
              <w:t>VII</w:t>
            </w:r>
            <w:r w:rsidR="00757B2E">
              <w:rPr>
                <w:rFonts w:ascii="Times New Roman" w:hAnsi="Times New Roman" w:cs="Times New Roman"/>
                <w:color w:val="000000" w:themeColor="text1"/>
                <w:sz w:val="20"/>
                <w:szCs w:val="20"/>
              </w:rPr>
              <w:t>в</w:t>
            </w:r>
            <w:r w:rsidR="00A35BF9">
              <w:rPr>
                <w:rFonts w:ascii="Times New Roman" w:hAnsi="Times New Roman" w:cs="Times New Roman"/>
                <w:color w:val="000000" w:themeColor="text1"/>
                <w:sz w:val="20"/>
                <w:szCs w:val="20"/>
              </w:rPr>
              <w:t>Бронзен медал- Теодора Стамнова Матх</w:t>
            </w:r>
            <w:r w:rsidR="00757B2E">
              <w:rPr>
                <w:rFonts w:ascii="Times New Roman" w:hAnsi="Times New Roman" w:cs="Times New Roman"/>
                <w:color w:val="000000" w:themeColor="text1"/>
                <w:sz w:val="20"/>
                <w:szCs w:val="20"/>
                <w:lang w:val="en-US"/>
              </w:rPr>
              <w:t xml:space="preserve"> IV</w:t>
            </w:r>
            <w:r w:rsidR="00757B2E">
              <w:rPr>
                <w:rFonts w:ascii="Times New Roman" w:hAnsi="Times New Roman" w:cs="Times New Roman"/>
                <w:color w:val="000000" w:themeColor="text1"/>
                <w:sz w:val="20"/>
                <w:szCs w:val="20"/>
              </w:rPr>
              <w:t>а</w:t>
            </w:r>
          </w:p>
        </w:tc>
      </w:tr>
      <w:tr w:rsidR="00DF25FF" w:rsidRPr="00B2112C" w:rsidTr="000F3893">
        <w:tc>
          <w:tcPr>
            <w:tcW w:w="1532" w:type="dxa"/>
          </w:tcPr>
          <w:p w:rsidR="00DF25FF" w:rsidRPr="00DF25FF" w:rsidRDefault="000349CE" w:rsidP="00917B9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10.11.2025</w:t>
            </w:r>
          </w:p>
        </w:tc>
        <w:tc>
          <w:tcPr>
            <w:tcW w:w="1554" w:type="dxa"/>
          </w:tcPr>
          <w:p w:rsidR="00DF25FF" w:rsidRPr="00DF25FF" w:rsidRDefault="000349CE" w:rsidP="00AD773D">
            <w:pPr>
              <w:rPr>
                <w:rFonts w:ascii="Times New Roman" w:hAnsi="Times New Roman" w:cs="Times New Roman"/>
                <w:color w:val="000000" w:themeColor="text1"/>
                <w:sz w:val="20"/>
                <w:szCs w:val="20"/>
              </w:rPr>
            </w:pPr>
            <w:r>
              <w:rPr>
                <w:rFonts w:ascii="Times New Roman" w:hAnsi="Times New Roman" w:cs="Times New Roman"/>
                <w:sz w:val="20"/>
                <w:szCs w:val="20"/>
              </w:rPr>
              <w:t>ООУ„Петар Мусев“ Богданци</w:t>
            </w:r>
          </w:p>
        </w:tc>
        <w:tc>
          <w:tcPr>
            <w:tcW w:w="1748" w:type="dxa"/>
          </w:tcPr>
          <w:p w:rsidR="00DF25FF" w:rsidRDefault="000349CE" w:rsidP="00DE248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Конкурс „Мојата омилена книга“ по повод месецот на книгата</w:t>
            </w:r>
          </w:p>
        </w:tc>
        <w:tc>
          <w:tcPr>
            <w:tcW w:w="1545" w:type="dxa"/>
          </w:tcPr>
          <w:p w:rsidR="00F73F24" w:rsidRDefault="000349CE" w:rsidP="000349C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Ученици од </w:t>
            </w:r>
            <w:r>
              <w:rPr>
                <w:rFonts w:ascii="Times New Roman" w:hAnsi="Times New Roman" w:cs="Times New Roman"/>
                <w:color w:val="000000" w:themeColor="text1"/>
                <w:sz w:val="20"/>
                <w:szCs w:val="20"/>
                <w:lang w:val="en-US"/>
              </w:rPr>
              <w:t>VI</w:t>
            </w:r>
            <w:r>
              <w:rPr>
                <w:rFonts w:ascii="Times New Roman" w:hAnsi="Times New Roman" w:cs="Times New Roman"/>
                <w:color w:val="000000" w:themeColor="text1"/>
                <w:sz w:val="20"/>
                <w:szCs w:val="20"/>
              </w:rPr>
              <w:t xml:space="preserve"> до </w:t>
            </w:r>
            <w:r>
              <w:rPr>
                <w:rFonts w:ascii="Times New Roman" w:hAnsi="Times New Roman" w:cs="Times New Roman"/>
                <w:color w:val="000000" w:themeColor="text1"/>
                <w:sz w:val="20"/>
                <w:szCs w:val="20"/>
                <w:lang w:val="en-US"/>
              </w:rPr>
              <w:t>IX</w:t>
            </w:r>
          </w:p>
        </w:tc>
        <w:tc>
          <w:tcPr>
            <w:tcW w:w="1559" w:type="dxa"/>
          </w:tcPr>
          <w:p w:rsidR="00DF25FF" w:rsidRDefault="000349CE" w:rsidP="00AD773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Софија Петрушева Катерина Чрчева     Ивана Димовска</w:t>
            </w:r>
          </w:p>
        </w:tc>
        <w:tc>
          <w:tcPr>
            <w:tcW w:w="1843" w:type="dxa"/>
          </w:tcPr>
          <w:p w:rsidR="00546033" w:rsidRPr="00E00D1D" w:rsidRDefault="00CF5FC2" w:rsidP="00F35791">
            <w:pPr>
              <w:rPr>
                <w:rFonts w:ascii="Times New Roman" w:hAnsi="Times New Roman" w:cs="Times New Roman"/>
                <w:color w:val="000000" w:themeColor="text1"/>
                <w:sz w:val="20"/>
                <w:szCs w:val="20"/>
                <w:lang w:val="en-US"/>
              </w:rPr>
            </w:pPr>
            <w:r w:rsidRPr="00546033">
              <w:rPr>
                <w:rFonts w:ascii="Times New Roman" w:hAnsi="Times New Roman" w:cs="Times New Roman"/>
                <w:b/>
                <w:color w:val="000000" w:themeColor="text1"/>
                <w:sz w:val="20"/>
                <w:szCs w:val="20"/>
              </w:rPr>
              <w:t xml:space="preserve">Презентации  </w:t>
            </w:r>
            <w:r w:rsidRPr="00006E68">
              <w:rPr>
                <w:rFonts w:ascii="Times New Roman" w:hAnsi="Times New Roman" w:cs="Times New Roman"/>
                <w:b/>
                <w:bCs/>
                <w:color w:val="000000" w:themeColor="text1"/>
                <w:sz w:val="20"/>
                <w:szCs w:val="20"/>
                <w:lang w:val="en-US"/>
              </w:rPr>
              <w:t xml:space="preserve">I </w:t>
            </w:r>
            <w:r w:rsidRPr="00006E68">
              <w:rPr>
                <w:rFonts w:ascii="Times New Roman" w:hAnsi="Times New Roman" w:cs="Times New Roman"/>
                <w:b/>
                <w:bCs/>
                <w:color w:val="000000" w:themeColor="text1"/>
                <w:sz w:val="20"/>
                <w:szCs w:val="20"/>
              </w:rPr>
              <w:t>награда</w:t>
            </w:r>
            <w:r>
              <w:rPr>
                <w:rFonts w:ascii="Times New Roman" w:hAnsi="Times New Roman" w:cs="Times New Roman"/>
                <w:color w:val="000000" w:themeColor="text1"/>
                <w:sz w:val="20"/>
                <w:szCs w:val="20"/>
              </w:rPr>
              <w:t xml:space="preserve">- Александра Маркова    </w:t>
            </w:r>
            <w:r w:rsidR="00757B2E">
              <w:rPr>
                <w:rFonts w:ascii="Times New Roman" w:hAnsi="Times New Roman" w:cs="Times New Roman"/>
                <w:sz w:val="20"/>
                <w:szCs w:val="20"/>
                <w:lang w:val="en-US"/>
              </w:rPr>
              <w:t>VI</w:t>
            </w:r>
            <w:r w:rsidR="00757B2E">
              <w:rPr>
                <w:rFonts w:ascii="Times New Roman" w:hAnsi="Times New Roman" w:cs="Times New Roman"/>
                <w:sz w:val="20"/>
                <w:szCs w:val="20"/>
              </w:rPr>
              <w:t>в</w:t>
            </w:r>
            <w:r w:rsidRPr="00006E68">
              <w:rPr>
                <w:rFonts w:ascii="Times New Roman" w:hAnsi="Times New Roman" w:cs="Times New Roman"/>
                <w:b/>
                <w:bCs/>
                <w:color w:val="000000" w:themeColor="text1"/>
                <w:sz w:val="20"/>
                <w:szCs w:val="20"/>
                <w:lang w:val="en-US"/>
              </w:rPr>
              <w:t xml:space="preserve">I </w:t>
            </w:r>
            <w:r w:rsidRPr="00006E68">
              <w:rPr>
                <w:rFonts w:ascii="Times New Roman" w:hAnsi="Times New Roman" w:cs="Times New Roman"/>
                <w:b/>
                <w:bCs/>
                <w:color w:val="000000" w:themeColor="text1"/>
                <w:sz w:val="20"/>
                <w:szCs w:val="20"/>
              </w:rPr>
              <w:t>награда</w:t>
            </w:r>
            <w:r>
              <w:rPr>
                <w:rFonts w:ascii="Times New Roman" w:hAnsi="Times New Roman" w:cs="Times New Roman"/>
                <w:color w:val="000000" w:themeColor="text1"/>
                <w:sz w:val="20"/>
                <w:szCs w:val="20"/>
              </w:rPr>
              <w:t xml:space="preserve"> – Ружица Ќатова   </w:t>
            </w:r>
            <w:r w:rsidR="00757B2E">
              <w:rPr>
                <w:rFonts w:ascii="Times New Roman" w:hAnsi="Times New Roman" w:cs="Times New Roman"/>
                <w:sz w:val="20"/>
                <w:szCs w:val="20"/>
                <w:lang w:val="en-US"/>
              </w:rPr>
              <w:t>VII</w:t>
            </w:r>
            <w:r w:rsidR="00757B2E">
              <w:rPr>
                <w:rFonts w:ascii="Times New Roman" w:hAnsi="Times New Roman" w:cs="Times New Roman"/>
                <w:sz w:val="20"/>
                <w:szCs w:val="20"/>
              </w:rPr>
              <w:t>б</w:t>
            </w:r>
            <w:r w:rsidRPr="00006E68">
              <w:rPr>
                <w:rFonts w:ascii="Times New Roman" w:hAnsi="Times New Roman" w:cs="Times New Roman"/>
                <w:b/>
                <w:bCs/>
                <w:color w:val="000000" w:themeColor="text1"/>
                <w:sz w:val="20"/>
                <w:szCs w:val="20"/>
                <w:lang w:val="en-US"/>
              </w:rPr>
              <w:t xml:space="preserve">I </w:t>
            </w:r>
            <w:r w:rsidRPr="00006E68">
              <w:rPr>
                <w:rFonts w:ascii="Times New Roman" w:hAnsi="Times New Roman" w:cs="Times New Roman"/>
                <w:b/>
                <w:bCs/>
                <w:color w:val="000000" w:themeColor="text1"/>
                <w:sz w:val="20"/>
                <w:szCs w:val="20"/>
              </w:rPr>
              <w:t>награда</w:t>
            </w:r>
            <w:r>
              <w:rPr>
                <w:rFonts w:ascii="Times New Roman" w:hAnsi="Times New Roman" w:cs="Times New Roman"/>
                <w:color w:val="000000" w:themeColor="text1"/>
                <w:sz w:val="20"/>
                <w:szCs w:val="20"/>
              </w:rPr>
              <w:t xml:space="preserve"> – Теодора Руменовска   </w:t>
            </w:r>
            <w:r w:rsidR="00E00D1D">
              <w:rPr>
                <w:rFonts w:ascii="Times New Roman" w:hAnsi="Times New Roman" w:cs="Times New Roman"/>
                <w:color w:val="000000" w:themeColor="text1"/>
                <w:sz w:val="20"/>
                <w:szCs w:val="20"/>
                <w:lang w:val="en-US"/>
              </w:rPr>
              <w:t>VII</w:t>
            </w:r>
            <w:r w:rsidR="00E00D1D">
              <w:rPr>
                <w:rFonts w:ascii="Times New Roman" w:hAnsi="Times New Roman" w:cs="Times New Roman"/>
                <w:color w:val="000000" w:themeColor="text1"/>
                <w:sz w:val="20"/>
                <w:szCs w:val="20"/>
              </w:rPr>
              <w:t>в</w:t>
            </w:r>
            <w:r w:rsidRPr="00006E68">
              <w:rPr>
                <w:rFonts w:ascii="Times New Roman" w:hAnsi="Times New Roman" w:cs="Times New Roman"/>
                <w:b/>
                <w:bCs/>
                <w:color w:val="000000" w:themeColor="text1"/>
                <w:sz w:val="20"/>
                <w:szCs w:val="20"/>
                <w:lang w:val="en-US"/>
              </w:rPr>
              <w:t xml:space="preserve">II </w:t>
            </w:r>
            <w:r w:rsidRPr="00006E68">
              <w:rPr>
                <w:rFonts w:ascii="Times New Roman" w:hAnsi="Times New Roman" w:cs="Times New Roman"/>
                <w:b/>
                <w:bCs/>
                <w:color w:val="000000" w:themeColor="text1"/>
                <w:sz w:val="20"/>
                <w:szCs w:val="20"/>
              </w:rPr>
              <w:t>награда</w:t>
            </w:r>
            <w:r>
              <w:rPr>
                <w:rFonts w:ascii="Times New Roman" w:hAnsi="Times New Roman" w:cs="Times New Roman"/>
                <w:color w:val="000000" w:themeColor="text1"/>
                <w:sz w:val="20"/>
                <w:szCs w:val="20"/>
                <w:lang w:val="en-US"/>
              </w:rPr>
              <w:t xml:space="preserve"> – </w:t>
            </w:r>
            <w:r>
              <w:rPr>
                <w:rFonts w:ascii="Times New Roman" w:hAnsi="Times New Roman" w:cs="Times New Roman"/>
                <w:color w:val="000000" w:themeColor="text1"/>
                <w:sz w:val="20"/>
                <w:szCs w:val="20"/>
              </w:rPr>
              <w:t xml:space="preserve">Димитар </w:t>
            </w:r>
            <w:r>
              <w:rPr>
                <w:rFonts w:ascii="Times New Roman" w:hAnsi="Times New Roman" w:cs="Times New Roman"/>
                <w:color w:val="000000" w:themeColor="text1"/>
                <w:sz w:val="20"/>
                <w:szCs w:val="20"/>
              </w:rPr>
              <w:lastRenderedPageBreak/>
              <w:t>Танов</w:t>
            </w:r>
            <w:r w:rsidR="00E00D1D">
              <w:rPr>
                <w:rFonts w:ascii="Times New Roman" w:hAnsi="Times New Roman" w:cs="Times New Roman"/>
                <w:sz w:val="20"/>
                <w:szCs w:val="20"/>
                <w:lang w:val="en-US"/>
              </w:rPr>
              <w:t>VI</w:t>
            </w:r>
            <w:r w:rsidR="00E00D1D">
              <w:rPr>
                <w:rFonts w:ascii="Times New Roman" w:hAnsi="Times New Roman" w:cs="Times New Roman"/>
                <w:sz w:val="20"/>
                <w:szCs w:val="20"/>
              </w:rPr>
              <w:t>в</w:t>
            </w:r>
            <w:r>
              <w:rPr>
                <w:rFonts w:ascii="Times New Roman" w:hAnsi="Times New Roman" w:cs="Times New Roman"/>
                <w:color w:val="000000" w:themeColor="text1"/>
                <w:sz w:val="20"/>
                <w:szCs w:val="20"/>
                <w:lang w:val="en-US"/>
              </w:rPr>
              <w:t xml:space="preserve">II </w:t>
            </w:r>
            <w:r>
              <w:rPr>
                <w:rFonts w:ascii="Times New Roman" w:hAnsi="Times New Roman" w:cs="Times New Roman"/>
                <w:color w:val="000000" w:themeColor="text1"/>
                <w:sz w:val="20"/>
                <w:szCs w:val="20"/>
              </w:rPr>
              <w:t xml:space="preserve">награда – Алек Паунков   </w:t>
            </w:r>
            <w:r w:rsidR="00E00D1D">
              <w:rPr>
                <w:rFonts w:ascii="Times New Roman" w:hAnsi="Times New Roman" w:cs="Times New Roman"/>
                <w:sz w:val="20"/>
                <w:szCs w:val="20"/>
                <w:lang w:val="en-US"/>
              </w:rPr>
              <w:t>VI</w:t>
            </w:r>
            <w:r w:rsidR="00E00D1D">
              <w:rPr>
                <w:rFonts w:ascii="Times New Roman" w:hAnsi="Times New Roman" w:cs="Times New Roman"/>
                <w:sz w:val="20"/>
                <w:szCs w:val="20"/>
              </w:rPr>
              <w:t>в</w:t>
            </w:r>
            <w:r>
              <w:rPr>
                <w:rFonts w:ascii="Times New Roman" w:hAnsi="Times New Roman" w:cs="Times New Roman"/>
                <w:color w:val="000000" w:themeColor="text1"/>
                <w:sz w:val="20"/>
                <w:szCs w:val="20"/>
                <w:lang w:val="en-US"/>
              </w:rPr>
              <w:t xml:space="preserve">III </w:t>
            </w:r>
            <w:r>
              <w:rPr>
                <w:rFonts w:ascii="Times New Roman" w:hAnsi="Times New Roman" w:cs="Times New Roman"/>
                <w:color w:val="000000" w:themeColor="text1"/>
                <w:sz w:val="20"/>
                <w:szCs w:val="20"/>
              </w:rPr>
              <w:t xml:space="preserve">награда – Ана Ванева  </w:t>
            </w:r>
            <w:r w:rsidR="00E00D1D">
              <w:rPr>
                <w:rFonts w:ascii="Times New Roman" w:hAnsi="Times New Roman" w:cs="Times New Roman"/>
                <w:sz w:val="20"/>
                <w:szCs w:val="20"/>
                <w:lang w:val="en-US"/>
              </w:rPr>
              <w:t>VI</w:t>
            </w:r>
            <w:r w:rsidR="00E00D1D">
              <w:rPr>
                <w:rFonts w:ascii="Times New Roman" w:hAnsi="Times New Roman" w:cs="Times New Roman"/>
                <w:sz w:val="20"/>
                <w:szCs w:val="20"/>
              </w:rPr>
              <w:t>в</w:t>
            </w:r>
            <w:r>
              <w:rPr>
                <w:rFonts w:ascii="Times New Roman" w:hAnsi="Times New Roman" w:cs="Times New Roman"/>
                <w:color w:val="000000" w:themeColor="text1"/>
                <w:sz w:val="20"/>
                <w:szCs w:val="20"/>
              </w:rPr>
              <w:t>Пофалена</w:t>
            </w:r>
            <w:r w:rsidR="00546033">
              <w:rPr>
                <w:rFonts w:ascii="Times New Roman" w:hAnsi="Times New Roman" w:cs="Times New Roman"/>
                <w:color w:val="000000" w:themeColor="text1"/>
                <w:sz w:val="20"/>
                <w:szCs w:val="20"/>
              </w:rPr>
              <w:t xml:space="preserve"> – Ана Иванова  </w:t>
            </w:r>
            <w:r w:rsidR="00E00D1D">
              <w:rPr>
                <w:rFonts w:ascii="Times New Roman" w:hAnsi="Times New Roman" w:cs="Times New Roman"/>
                <w:color w:val="000000" w:themeColor="text1"/>
                <w:sz w:val="20"/>
                <w:szCs w:val="20"/>
                <w:lang w:val="en-US"/>
              </w:rPr>
              <w:t>VII</w:t>
            </w:r>
            <w:r w:rsidR="00E00D1D">
              <w:rPr>
                <w:rFonts w:ascii="Times New Roman" w:hAnsi="Times New Roman" w:cs="Times New Roman"/>
                <w:color w:val="000000" w:themeColor="text1"/>
                <w:sz w:val="20"/>
                <w:szCs w:val="20"/>
              </w:rPr>
              <w:t>в</w:t>
            </w:r>
            <w:r w:rsidR="00546033" w:rsidRPr="00546033">
              <w:rPr>
                <w:rFonts w:ascii="Times New Roman" w:hAnsi="Times New Roman" w:cs="Times New Roman"/>
                <w:b/>
                <w:color w:val="000000" w:themeColor="text1"/>
                <w:sz w:val="20"/>
                <w:szCs w:val="20"/>
              </w:rPr>
              <w:t xml:space="preserve">Постери   </w:t>
            </w:r>
            <w:r w:rsidR="00546033" w:rsidRPr="00E00D1D">
              <w:rPr>
                <w:rFonts w:ascii="Times New Roman" w:hAnsi="Times New Roman" w:cs="Times New Roman"/>
                <w:b/>
                <w:bCs/>
                <w:color w:val="000000" w:themeColor="text1"/>
                <w:sz w:val="20"/>
                <w:szCs w:val="20"/>
                <w:lang w:val="en-US"/>
              </w:rPr>
              <w:t xml:space="preserve">I </w:t>
            </w:r>
            <w:r w:rsidR="00546033" w:rsidRPr="00E00D1D">
              <w:rPr>
                <w:rFonts w:ascii="Times New Roman" w:hAnsi="Times New Roman" w:cs="Times New Roman"/>
                <w:b/>
                <w:bCs/>
                <w:color w:val="000000" w:themeColor="text1"/>
                <w:sz w:val="20"/>
                <w:szCs w:val="20"/>
              </w:rPr>
              <w:t>награда</w:t>
            </w:r>
            <w:r w:rsidR="00546033">
              <w:rPr>
                <w:rFonts w:ascii="Times New Roman" w:hAnsi="Times New Roman" w:cs="Times New Roman"/>
                <w:color w:val="000000" w:themeColor="text1"/>
                <w:sz w:val="20"/>
                <w:szCs w:val="20"/>
              </w:rPr>
              <w:t xml:space="preserve"> -  Софија Карапуцева</w:t>
            </w:r>
            <w:r w:rsidR="00E00D1D">
              <w:rPr>
                <w:rFonts w:ascii="Times New Roman" w:hAnsi="Times New Roman" w:cs="Times New Roman"/>
                <w:sz w:val="20"/>
                <w:szCs w:val="20"/>
                <w:lang w:val="en-US"/>
              </w:rPr>
              <w:t>VI</w:t>
            </w:r>
            <w:r w:rsidR="00E00D1D">
              <w:rPr>
                <w:rFonts w:ascii="Times New Roman" w:hAnsi="Times New Roman" w:cs="Times New Roman"/>
                <w:sz w:val="20"/>
                <w:szCs w:val="20"/>
              </w:rPr>
              <w:t>в</w:t>
            </w:r>
            <w:r w:rsidR="00546033">
              <w:rPr>
                <w:rFonts w:ascii="Times New Roman" w:hAnsi="Times New Roman" w:cs="Times New Roman"/>
                <w:color w:val="000000" w:themeColor="text1"/>
                <w:sz w:val="20"/>
                <w:szCs w:val="20"/>
              </w:rPr>
              <w:t>, Ана Ташурова</w:t>
            </w:r>
            <w:r w:rsidR="00E00D1D">
              <w:rPr>
                <w:rFonts w:ascii="Times New Roman" w:hAnsi="Times New Roman" w:cs="Times New Roman"/>
                <w:sz w:val="20"/>
                <w:szCs w:val="20"/>
                <w:lang w:val="en-US"/>
              </w:rPr>
              <w:t>VI</w:t>
            </w:r>
            <w:r w:rsidR="00546033">
              <w:rPr>
                <w:rFonts w:ascii="Times New Roman" w:hAnsi="Times New Roman" w:cs="Times New Roman"/>
                <w:color w:val="000000" w:themeColor="text1"/>
                <w:sz w:val="20"/>
                <w:szCs w:val="20"/>
              </w:rPr>
              <w:t>, Катја Гогова</w:t>
            </w:r>
            <w:r w:rsidR="00E00D1D">
              <w:rPr>
                <w:rFonts w:ascii="Times New Roman" w:hAnsi="Times New Roman" w:cs="Times New Roman"/>
                <w:sz w:val="20"/>
                <w:szCs w:val="20"/>
                <w:lang w:val="en-US"/>
              </w:rPr>
              <w:t>VII</w:t>
            </w:r>
            <w:r w:rsidR="00006E68">
              <w:rPr>
                <w:rFonts w:ascii="Times New Roman" w:hAnsi="Times New Roman" w:cs="Times New Roman"/>
                <w:sz w:val="20"/>
                <w:szCs w:val="20"/>
              </w:rPr>
              <w:t>в</w:t>
            </w:r>
            <w:r w:rsidR="00E00D1D">
              <w:rPr>
                <w:rFonts w:ascii="Times New Roman" w:hAnsi="Times New Roman" w:cs="Times New Roman"/>
                <w:color w:val="000000" w:themeColor="text1"/>
                <w:sz w:val="20"/>
                <w:szCs w:val="20"/>
                <w:lang w:val="en-US"/>
              </w:rPr>
              <w:t>,</w:t>
            </w:r>
            <w:r w:rsidR="00546033">
              <w:rPr>
                <w:rFonts w:ascii="Times New Roman" w:hAnsi="Times New Roman" w:cs="Times New Roman"/>
                <w:color w:val="000000" w:themeColor="text1"/>
                <w:sz w:val="20"/>
                <w:szCs w:val="20"/>
              </w:rPr>
              <w:t xml:space="preserve"> Славица Тасова</w:t>
            </w:r>
            <w:r w:rsidR="00E00D1D">
              <w:rPr>
                <w:rFonts w:ascii="Times New Roman" w:hAnsi="Times New Roman" w:cs="Times New Roman"/>
                <w:sz w:val="20"/>
                <w:szCs w:val="20"/>
                <w:lang w:val="en-US"/>
              </w:rPr>
              <w:t>VIII</w:t>
            </w:r>
            <w:r w:rsidR="00006E68">
              <w:rPr>
                <w:rFonts w:ascii="Times New Roman" w:hAnsi="Times New Roman" w:cs="Times New Roman"/>
                <w:sz w:val="20"/>
                <w:szCs w:val="20"/>
              </w:rPr>
              <w:t>б</w:t>
            </w:r>
            <w:r w:rsidR="00546033">
              <w:rPr>
                <w:rFonts w:ascii="Times New Roman" w:hAnsi="Times New Roman" w:cs="Times New Roman"/>
                <w:color w:val="000000" w:themeColor="text1"/>
                <w:sz w:val="20"/>
                <w:szCs w:val="20"/>
              </w:rPr>
              <w:t>,Софија Тушевска</w:t>
            </w:r>
            <w:r w:rsidR="00E00D1D">
              <w:rPr>
                <w:rFonts w:ascii="Times New Roman" w:hAnsi="Times New Roman" w:cs="Times New Roman"/>
                <w:color w:val="000000" w:themeColor="text1"/>
                <w:sz w:val="20"/>
                <w:szCs w:val="20"/>
                <w:lang w:val="en-US"/>
              </w:rPr>
              <w:t>VII</w:t>
            </w:r>
            <w:r w:rsidR="00546033">
              <w:rPr>
                <w:rFonts w:ascii="Times New Roman" w:hAnsi="Times New Roman" w:cs="Times New Roman"/>
                <w:color w:val="000000" w:themeColor="text1"/>
                <w:sz w:val="20"/>
                <w:szCs w:val="20"/>
              </w:rPr>
              <w:t>, Анастасија Данаилова</w:t>
            </w:r>
            <w:r w:rsidR="00E00D1D">
              <w:rPr>
                <w:rFonts w:ascii="Times New Roman" w:hAnsi="Times New Roman" w:cs="Times New Roman"/>
                <w:color w:val="000000" w:themeColor="text1"/>
                <w:sz w:val="20"/>
                <w:szCs w:val="20"/>
                <w:lang w:val="en-US"/>
              </w:rPr>
              <w:t>VII</w:t>
            </w:r>
            <w:r w:rsidR="00006E68">
              <w:rPr>
                <w:rFonts w:ascii="Times New Roman" w:hAnsi="Times New Roman" w:cs="Times New Roman"/>
                <w:color w:val="000000" w:themeColor="text1"/>
                <w:sz w:val="20"/>
                <w:szCs w:val="20"/>
              </w:rPr>
              <w:t>а</w:t>
            </w:r>
            <w:r w:rsidR="00546033">
              <w:rPr>
                <w:rFonts w:ascii="Times New Roman" w:hAnsi="Times New Roman" w:cs="Times New Roman"/>
                <w:color w:val="000000" w:themeColor="text1"/>
                <w:sz w:val="20"/>
                <w:szCs w:val="20"/>
              </w:rPr>
              <w:t xml:space="preserve">, Зорица Зелева   </w:t>
            </w:r>
            <w:r w:rsidR="00E00D1D">
              <w:rPr>
                <w:rFonts w:ascii="Times New Roman" w:hAnsi="Times New Roman" w:cs="Times New Roman"/>
                <w:color w:val="000000" w:themeColor="text1"/>
                <w:sz w:val="20"/>
                <w:szCs w:val="20"/>
                <w:lang w:val="en-US"/>
              </w:rPr>
              <w:t>VII</w:t>
            </w:r>
            <w:r w:rsidR="00006E68">
              <w:rPr>
                <w:rFonts w:ascii="Times New Roman" w:hAnsi="Times New Roman" w:cs="Times New Roman"/>
                <w:color w:val="000000" w:themeColor="text1"/>
                <w:sz w:val="20"/>
                <w:szCs w:val="20"/>
              </w:rPr>
              <w:t>б</w:t>
            </w:r>
            <w:r w:rsidR="00E00D1D">
              <w:rPr>
                <w:rFonts w:ascii="Times New Roman" w:hAnsi="Times New Roman" w:cs="Times New Roman"/>
                <w:color w:val="000000" w:themeColor="text1"/>
                <w:sz w:val="20"/>
                <w:szCs w:val="20"/>
                <w:lang w:val="en-US"/>
              </w:rPr>
              <w:t xml:space="preserve">,                        </w:t>
            </w:r>
            <w:r w:rsidR="00546033" w:rsidRPr="00006E68">
              <w:rPr>
                <w:rFonts w:ascii="Times New Roman" w:hAnsi="Times New Roman" w:cs="Times New Roman"/>
                <w:b/>
                <w:bCs/>
                <w:color w:val="000000" w:themeColor="text1"/>
                <w:sz w:val="20"/>
                <w:szCs w:val="20"/>
                <w:lang w:val="en-US"/>
              </w:rPr>
              <w:t xml:space="preserve">II </w:t>
            </w:r>
            <w:r w:rsidR="00546033" w:rsidRPr="00006E68">
              <w:rPr>
                <w:rFonts w:ascii="Times New Roman" w:hAnsi="Times New Roman" w:cs="Times New Roman"/>
                <w:b/>
                <w:bCs/>
                <w:color w:val="000000" w:themeColor="text1"/>
                <w:sz w:val="20"/>
                <w:szCs w:val="20"/>
              </w:rPr>
              <w:t>награда</w:t>
            </w:r>
            <w:r w:rsidR="00546033">
              <w:rPr>
                <w:rFonts w:ascii="Times New Roman" w:hAnsi="Times New Roman" w:cs="Times New Roman"/>
                <w:color w:val="000000" w:themeColor="text1"/>
                <w:sz w:val="20"/>
                <w:szCs w:val="20"/>
              </w:rPr>
              <w:t xml:space="preserve"> – Сара Станчева   </w:t>
            </w:r>
            <w:r w:rsidR="00E00D1D">
              <w:rPr>
                <w:rFonts w:ascii="Times New Roman" w:hAnsi="Times New Roman" w:cs="Times New Roman"/>
                <w:color w:val="000000" w:themeColor="text1"/>
                <w:sz w:val="20"/>
                <w:szCs w:val="20"/>
                <w:lang w:val="en-US"/>
              </w:rPr>
              <w:t>VI</w:t>
            </w:r>
            <w:r w:rsidR="00546033" w:rsidRPr="00006E68">
              <w:rPr>
                <w:rFonts w:ascii="Times New Roman" w:hAnsi="Times New Roman" w:cs="Times New Roman"/>
                <w:b/>
                <w:bCs/>
                <w:color w:val="000000" w:themeColor="text1"/>
                <w:sz w:val="20"/>
                <w:szCs w:val="20"/>
                <w:lang w:val="en-US"/>
              </w:rPr>
              <w:t xml:space="preserve">III </w:t>
            </w:r>
            <w:r w:rsidR="00546033" w:rsidRPr="00006E68">
              <w:rPr>
                <w:rFonts w:ascii="Times New Roman" w:hAnsi="Times New Roman" w:cs="Times New Roman"/>
                <w:b/>
                <w:bCs/>
                <w:color w:val="000000" w:themeColor="text1"/>
                <w:sz w:val="20"/>
                <w:szCs w:val="20"/>
              </w:rPr>
              <w:t>награда</w:t>
            </w:r>
            <w:r w:rsidR="00546033">
              <w:rPr>
                <w:rFonts w:ascii="Times New Roman" w:hAnsi="Times New Roman" w:cs="Times New Roman"/>
                <w:color w:val="000000" w:themeColor="text1"/>
                <w:sz w:val="20"/>
                <w:szCs w:val="20"/>
              </w:rPr>
              <w:t xml:space="preserve">  -   Љубица Младеновска</w:t>
            </w:r>
            <w:r w:rsidR="00E00D1D">
              <w:rPr>
                <w:rFonts w:ascii="Times New Roman" w:hAnsi="Times New Roman" w:cs="Times New Roman"/>
                <w:color w:val="000000" w:themeColor="text1"/>
                <w:sz w:val="20"/>
                <w:szCs w:val="20"/>
                <w:lang w:val="en-US"/>
              </w:rPr>
              <w:t>VI</w:t>
            </w:r>
            <w:r w:rsidR="00006E68">
              <w:rPr>
                <w:rFonts w:ascii="Times New Roman" w:hAnsi="Times New Roman" w:cs="Times New Roman"/>
                <w:color w:val="000000" w:themeColor="text1"/>
                <w:sz w:val="20"/>
                <w:szCs w:val="20"/>
              </w:rPr>
              <w:t>б</w:t>
            </w:r>
            <w:r w:rsidR="00546033">
              <w:rPr>
                <w:rFonts w:ascii="Times New Roman" w:hAnsi="Times New Roman" w:cs="Times New Roman"/>
                <w:color w:val="000000" w:themeColor="text1"/>
                <w:sz w:val="20"/>
                <w:szCs w:val="20"/>
              </w:rPr>
              <w:t>, Катерина Зелева</w:t>
            </w:r>
            <w:r w:rsidR="00E00D1D">
              <w:rPr>
                <w:rFonts w:ascii="Times New Roman" w:hAnsi="Times New Roman" w:cs="Times New Roman"/>
                <w:color w:val="000000" w:themeColor="text1"/>
                <w:sz w:val="20"/>
                <w:szCs w:val="20"/>
                <w:lang w:val="en-US"/>
              </w:rPr>
              <w:t>VII</w:t>
            </w:r>
            <w:r w:rsidR="00006E68">
              <w:rPr>
                <w:rFonts w:ascii="Times New Roman" w:hAnsi="Times New Roman" w:cs="Times New Roman"/>
                <w:color w:val="000000" w:themeColor="text1"/>
                <w:sz w:val="20"/>
                <w:szCs w:val="20"/>
              </w:rPr>
              <w:t>б</w:t>
            </w:r>
            <w:r w:rsidR="00546033">
              <w:rPr>
                <w:rFonts w:ascii="Times New Roman" w:hAnsi="Times New Roman" w:cs="Times New Roman"/>
                <w:color w:val="000000" w:themeColor="text1"/>
                <w:sz w:val="20"/>
                <w:szCs w:val="20"/>
              </w:rPr>
              <w:t>, Стефани Ивановска</w:t>
            </w:r>
            <w:r w:rsidR="00E00D1D">
              <w:rPr>
                <w:rFonts w:ascii="Times New Roman" w:hAnsi="Times New Roman" w:cs="Times New Roman"/>
                <w:color w:val="000000" w:themeColor="text1"/>
                <w:sz w:val="20"/>
                <w:szCs w:val="20"/>
                <w:lang w:val="en-US"/>
              </w:rPr>
              <w:t>VII</w:t>
            </w:r>
            <w:r w:rsidR="00546033">
              <w:rPr>
                <w:rFonts w:ascii="Times New Roman" w:hAnsi="Times New Roman" w:cs="Times New Roman"/>
                <w:color w:val="000000" w:themeColor="text1"/>
                <w:sz w:val="20"/>
                <w:szCs w:val="20"/>
              </w:rPr>
              <w:t xml:space="preserve">, Катја Поп </w:t>
            </w:r>
            <w:r w:rsidR="00E00D1D">
              <w:rPr>
                <w:rFonts w:ascii="Times New Roman" w:hAnsi="Times New Roman" w:cs="Times New Roman"/>
                <w:color w:val="000000" w:themeColor="text1"/>
                <w:sz w:val="20"/>
                <w:szCs w:val="20"/>
              </w:rPr>
              <w:t>–</w:t>
            </w:r>
            <w:r w:rsidR="00546033">
              <w:rPr>
                <w:rFonts w:ascii="Times New Roman" w:hAnsi="Times New Roman" w:cs="Times New Roman"/>
                <w:color w:val="000000" w:themeColor="text1"/>
                <w:sz w:val="20"/>
                <w:szCs w:val="20"/>
              </w:rPr>
              <w:t xml:space="preserve"> Ристова</w:t>
            </w:r>
            <w:r w:rsidR="00E00D1D">
              <w:rPr>
                <w:rFonts w:ascii="Times New Roman" w:hAnsi="Times New Roman" w:cs="Times New Roman"/>
                <w:color w:val="000000" w:themeColor="text1"/>
                <w:sz w:val="20"/>
                <w:szCs w:val="20"/>
                <w:lang w:val="en-US"/>
              </w:rPr>
              <w:t>VI</w:t>
            </w:r>
            <w:r w:rsidR="00546033" w:rsidRPr="00006E68">
              <w:rPr>
                <w:rFonts w:ascii="Times New Roman" w:hAnsi="Times New Roman" w:cs="Times New Roman"/>
                <w:b/>
                <w:bCs/>
                <w:color w:val="000000" w:themeColor="text1"/>
                <w:sz w:val="20"/>
                <w:szCs w:val="20"/>
              </w:rPr>
              <w:t>Пофалени</w:t>
            </w:r>
            <w:r w:rsidR="00546033">
              <w:rPr>
                <w:rFonts w:ascii="Times New Roman" w:hAnsi="Times New Roman" w:cs="Times New Roman"/>
                <w:color w:val="000000" w:themeColor="text1"/>
                <w:sz w:val="20"/>
                <w:szCs w:val="20"/>
              </w:rPr>
              <w:t xml:space="preserve"> – Бојана Дупјачанец</w:t>
            </w:r>
            <w:r w:rsidR="00E00D1D">
              <w:rPr>
                <w:rFonts w:ascii="Times New Roman" w:hAnsi="Times New Roman" w:cs="Times New Roman"/>
                <w:sz w:val="20"/>
                <w:szCs w:val="20"/>
                <w:lang w:val="en-US"/>
              </w:rPr>
              <w:t>VIII</w:t>
            </w:r>
            <w:r w:rsidR="00E00D1D">
              <w:rPr>
                <w:rFonts w:ascii="Times New Roman" w:hAnsi="Times New Roman" w:cs="Times New Roman"/>
                <w:sz w:val="20"/>
                <w:szCs w:val="20"/>
              </w:rPr>
              <w:t>б</w:t>
            </w:r>
            <w:r w:rsidR="00546033">
              <w:rPr>
                <w:rFonts w:ascii="Times New Roman" w:hAnsi="Times New Roman" w:cs="Times New Roman"/>
                <w:color w:val="000000" w:themeColor="text1"/>
                <w:sz w:val="20"/>
                <w:szCs w:val="20"/>
              </w:rPr>
              <w:t>, Благојчо Паунов</w:t>
            </w:r>
            <w:r w:rsidR="00E00D1D">
              <w:rPr>
                <w:rFonts w:ascii="Times New Roman" w:hAnsi="Times New Roman" w:cs="Times New Roman"/>
                <w:sz w:val="20"/>
                <w:szCs w:val="20"/>
                <w:lang w:val="en-US"/>
              </w:rPr>
              <w:t>VI</w:t>
            </w:r>
            <w:r w:rsidR="00E00D1D">
              <w:rPr>
                <w:rFonts w:ascii="Times New Roman" w:hAnsi="Times New Roman" w:cs="Times New Roman"/>
                <w:sz w:val="20"/>
                <w:szCs w:val="20"/>
              </w:rPr>
              <w:t>в</w:t>
            </w:r>
            <w:r w:rsidR="00546033">
              <w:rPr>
                <w:rFonts w:ascii="Times New Roman" w:hAnsi="Times New Roman" w:cs="Times New Roman"/>
                <w:color w:val="000000" w:themeColor="text1"/>
                <w:sz w:val="20"/>
                <w:szCs w:val="20"/>
              </w:rPr>
              <w:t>, Дејвид Милковски</w:t>
            </w:r>
            <w:r w:rsidR="00E00D1D">
              <w:rPr>
                <w:rFonts w:ascii="Times New Roman" w:hAnsi="Times New Roman" w:cs="Times New Roman"/>
                <w:sz w:val="20"/>
                <w:szCs w:val="20"/>
                <w:lang w:val="en-US"/>
              </w:rPr>
              <w:t>VI</w:t>
            </w:r>
            <w:r w:rsidR="00E00D1D">
              <w:rPr>
                <w:rFonts w:ascii="Times New Roman" w:hAnsi="Times New Roman" w:cs="Times New Roman"/>
                <w:sz w:val="20"/>
                <w:szCs w:val="20"/>
              </w:rPr>
              <w:t>в</w:t>
            </w:r>
          </w:p>
        </w:tc>
      </w:tr>
      <w:tr w:rsidR="000349CE" w:rsidRPr="00B2112C" w:rsidTr="000F3893">
        <w:tc>
          <w:tcPr>
            <w:tcW w:w="1532" w:type="dxa"/>
          </w:tcPr>
          <w:p w:rsidR="000349CE" w:rsidRPr="00DF25FF" w:rsidRDefault="000349CE" w:rsidP="000349C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15.11.2025</w:t>
            </w:r>
          </w:p>
        </w:tc>
        <w:tc>
          <w:tcPr>
            <w:tcW w:w="1554" w:type="dxa"/>
          </w:tcPr>
          <w:p w:rsidR="000349CE" w:rsidRPr="00DF25FF" w:rsidRDefault="000349CE" w:rsidP="00E44D53">
            <w:pPr>
              <w:rPr>
                <w:rFonts w:ascii="Times New Roman" w:hAnsi="Times New Roman" w:cs="Times New Roman"/>
                <w:color w:val="000000" w:themeColor="text1"/>
                <w:sz w:val="20"/>
                <w:szCs w:val="20"/>
              </w:rPr>
            </w:pPr>
            <w:r>
              <w:rPr>
                <w:rFonts w:ascii="Times New Roman" w:hAnsi="Times New Roman" w:cs="Times New Roman"/>
                <w:sz w:val="20"/>
                <w:szCs w:val="20"/>
              </w:rPr>
              <w:t>С</w:t>
            </w:r>
            <w:r w:rsidR="0002193B">
              <w:rPr>
                <w:rFonts w:ascii="Times New Roman" w:hAnsi="Times New Roman" w:cs="Times New Roman"/>
                <w:sz w:val="20"/>
                <w:szCs w:val="20"/>
              </w:rPr>
              <w:t>т</w:t>
            </w:r>
            <w:r>
              <w:rPr>
                <w:rFonts w:ascii="Times New Roman" w:hAnsi="Times New Roman" w:cs="Times New Roman"/>
                <w:sz w:val="20"/>
                <w:szCs w:val="20"/>
              </w:rPr>
              <w:t>ојаково</w:t>
            </w:r>
          </w:p>
        </w:tc>
        <w:tc>
          <w:tcPr>
            <w:tcW w:w="1748" w:type="dxa"/>
          </w:tcPr>
          <w:p w:rsidR="000349CE" w:rsidRDefault="000349CE" w:rsidP="000349C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Општински натпревар во ракомет- машки</w:t>
            </w:r>
          </w:p>
        </w:tc>
        <w:tc>
          <w:tcPr>
            <w:tcW w:w="1545" w:type="dxa"/>
          </w:tcPr>
          <w:p w:rsidR="000349CE" w:rsidRDefault="000349CE" w:rsidP="00E44D5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Ученици од </w:t>
            </w:r>
            <w:r>
              <w:rPr>
                <w:rFonts w:ascii="Times New Roman" w:hAnsi="Times New Roman" w:cs="Times New Roman"/>
                <w:color w:val="000000" w:themeColor="text1"/>
                <w:sz w:val="20"/>
                <w:szCs w:val="20"/>
                <w:lang w:val="en-US"/>
              </w:rPr>
              <w:t>VIII</w:t>
            </w:r>
            <w:r>
              <w:rPr>
                <w:rFonts w:ascii="Times New Roman" w:hAnsi="Times New Roman" w:cs="Times New Roman"/>
                <w:color w:val="000000" w:themeColor="text1"/>
                <w:sz w:val="20"/>
                <w:szCs w:val="20"/>
              </w:rPr>
              <w:t xml:space="preserve"> и </w:t>
            </w:r>
            <w:r>
              <w:rPr>
                <w:rFonts w:ascii="Times New Roman" w:hAnsi="Times New Roman" w:cs="Times New Roman"/>
                <w:color w:val="000000" w:themeColor="text1"/>
                <w:sz w:val="20"/>
                <w:szCs w:val="20"/>
                <w:lang w:val="en-US"/>
              </w:rPr>
              <w:t>IX</w:t>
            </w:r>
            <w:r>
              <w:rPr>
                <w:rFonts w:ascii="Times New Roman" w:hAnsi="Times New Roman" w:cs="Times New Roman"/>
                <w:color w:val="000000" w:themeColor="text1"/>
                <w:sz w:val="20"/>
                <w:szCs w:val="20"/>
              </w:rPr>
              <w:t xml:space="preserve"> одделение </w:t>
            </w:r>
            <w:r w:rsidRPr="00B2112C">
              <w:rPr>
                <w:rFonts w:ascii="Times New Roman" w:hAnsi="Times New Roman" w:cs="Times New Roman"/>
                <w:sz w:val="20"/>
                <w:szCs w:val="20"/>
              </w:rPr>
              <w:t>Екипа – машки</w:t>
            </w:r>
          </w:p>
        </w:tc>
        <w:tc>
          <w:tcPr>
            <w:tcW w:w="1559" w:type="dxa"/>
          </w:tcPr>
          <w:p w:rsidR="000349CE" w:rsidRDefault="000349CE" w:rsidP="00E44D53">
            <w:pPr>
              <w:rPr>
                <w:rFonts w:ascii="Times New Roman" w:hAnsi="Times New Roman" w:cs="Times New Roman"/>
                <w:color w:val="000000" w:themeColor="text1"/>
                <w:sz w:val="20"/>
                <w:szCs w:val="20"/>
              </w:rPr>
            </w:pPr>
            <w:r w:rsidRPr="00B2112C">
              <w:rPr>
                <w:rFonts w:ascii="Times New Roman" w:hAnsi="Times New Roman" w:cs="Times New Roman"/>
                <w:sz w:val="20"/>
                <w:szCs w:val="20"/>
              </w:rPr>
              <w:t>Сашко Петрушев</w:t>
            </w:r>
          </w:p>
        </w:tc>
        <w:tc>
          <w:tcPr>
            <w:tcW w:w="1843" w:type="dxa"/>
          </w:tcPr>
          <w:p w:rsidR="000349CE" w:rsidRDefault="00102491" w:rsidP="0010249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p w:rsidR="000349CE" w:rsidRDefault="000349CE" w:rsidP="00E44D53">
            <w:pPr>
              <w:jc w:val="center"/>
              <w:rPr>
                <w:rFonts w:ascii="Times New Roman" w:hAnsi="Times New Roman" w:cs="Times New Roman"/>
                <w:color w:val="000000" w:themeColor="text1"/>
                <w:sz w:val="20"/>
                <w:szCs w:val="20"/>
              </w:rPr>
            </w:pPr>
          </w:p>
        </w:tc>
      </w:tr>
      <w:tr w:rsidR="00DF25FF" w:rsidRPr="00B2112C" w:rsidTr="000F3893">
        <w:tc>
          <w:tcPr>
            <w:tcW w:w="1532" w:type="dxa"/>
          </w:tcPr>
          <w:p w:rsidR="00DF25FF" w:rsidRDefault="0002193B" w:rsidP="0002193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w:t>
            </w:r>
            <w:r w:rsidR="00F80012">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12</w:t>
            </w:r>
            <w:r w:rsidR="00F73F24">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5</w:t>
            </w:r>
          </w:p>
        </w:tc>
        <w:tc>
          <w:tcPr>
            <w:tcW w:w="1554" w:type="dxa"/>
          </w:tcPr>
          <w:p w:rsidR="00DF25FF" w:rsidRPr="00DF25FF" w:rsidRDefault="0002193B" w:rsidP="00AD773D">
            <w:pPr>
              <w:rPr>
                <w:rFonts w:ascii="Times New Roman" w:hAnsi="Times New Roman" w:cs="Times New Roman"/>
                <w:color w:val="000000" w:themeColor="text1"/>
                <w:sz w:val="20"/>
                <w:szCs w:val="20"/>
              </w:rPr>
            </w:pPr>
            <w:r>
              <w:rPr>
                <w:rFonts w:ascii="Times New Roman" w:hAnsi="Times New Roman" w:cs="Times New Roman"/>
                <w:sz w:val="20"/>
                <w:szCs w:val="20"/>
              </w:rPr>
              <w:t>Стојаково</w:t>
            </w:r>
          </w:p>
        </w:tc>
        <w:tc>
          <w:tcPr>
            <w:tcW w:w="1748" w:type="dxa"/>
          </w:tcPr>
          <w:p w:rsidR="00DF25FF" w:rsidRDefault="0002193B" w:rsidP="0002193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Зонски </w:t>
            </w:r>
            <w:r w:rsidR="002758DC">
              <w:rPr>
                <w:rFonts w:ascii="Times New Roman" w:hAnsi="Times New Roman" w:cs="Times New Roman"/>
                <w:color w:val="000000" w:themeColor="text1"/>
                <w:sz w:val="20"/>
                <w:szCs w:val="20"/>
              </w:rPr>
              <w:t xml:space="preserve">натпревар во </w:t>
            </w:r>
            <w:r w:rsidR="001D6A56">
              <w:rPr>
                <w:rFonts w:ascii="Times New Roman" w:hAnsi="Times New Roman" w:cs="Times New Roman"/>
                <w:color w:val="000000" w:themeColor="text1"/>
                <w:sz w:val="20"/>
                <w:szCs w:val="20"/>
              </w:rPr>
              <w:t>ракомет</w:t>
            </w:r>
            <w:r w:rsidR="002758D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женски (прво коло)</w:t>
            </w:r>
          </w:p>
        </w:tc>
        <w:tc>
          <w:tcPr>
            <w:tcW w:w="1545" w:type="dxa"/>
          </w:tcPr>
          <w:p w:rsidR="00DF25FF" w:rsidRDefault="00DF25FF" w:rsidP="00AD773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Ученици од </w:t>
            </w:r>
            <w:r>
              <w:rPr>
                <w:rFonts w:ascii="Times New Roman" w:hAnsi="Times New Roman" w:cs="Times New Roman"/>
                <w:color w:val="000000" w:themeColor="text1"/>
                <w:sz w:val="20"/>
                <w:szCs w:val="20"/>
                <w:lang w:val="en-US"/>
              </w:rPr>
              <w:t>VIII</w:t>
            </w:r>
            <w:r>
              <w:rPr>
                <w:rFonts w:ascii="Times New Roman" w:hAnsi="Times New Roman" w:cs="Times New Roman"/>
                <w:color w:val="000000" w:themeColor="text1"/>
                <w:sz w:val="20"/>
                <w:szCs w:val="20"/>
              </w:rPr>
              <w:t xml:space="preserve"> и </w:t>
            </w:r>
            <w:r>
              <w:rPr>
                <w:rFonts w:ascii="Times New Roman" w:hAnsi="Times New Roman" w:cs="Times New Roman"/>
                <w:color w:val="000000" w:themeColor="text1"/>
                <w:sz w:val="20"/>
                <w:szCs w:val="20"/>
                <w:lang w:val="en-US"/>
              </w:rPr>
              <w:t>IX</w:t>
            </w:r>
            <w:r>
              <w:rPr>
                <w:rFonts w:ascii="Times New Roman" w:hAnsi="Times New Roman" w:cs="Times New Roman"/>
                <w:color w:val="000000" w:themeColor="text1"/>
                <w:sz w:val="20"/>
                <w:szCs w:val="20"/>
              </w:rPr>
              <w:t xml:space="preserve"> одделение</w:t>
            </w:r>
          </w:p>
        </w:tc>
        <w:tc>
          <w:tcPr>
            <w:tcW w:w="1559" w:type="dxa"/>
          </w:tcPr>
          <w:p w:rsidR="00DF25FF" w:rsidRDefault="00EF15C1" w:rsidP="00AD773D">
            <w:pPr>
              <w:rPr>
                <w:rFonts w:ascii="Times New Roman" w:hAnsi="Times New Roman" w:cs="Times New Roman"/>
                <w:color w:val="000000" w:themeColor="text1"/>
                <w:sz w:val="20"/>
                <w:szCs w:val="20"/>
              </w:rPr>
            </w:pPr>
            <w:r w:rsidRPr="00B2112C">
              <w:rPr>
                <w:rFonts w:ascii="Times New Roman" w:hAnsi="Times New Roman" w:cs="Times New Roman"/>
                <w:sz w:val="20"/>
                <w:szCs w:val="20"/>
              </w:rPr>
              <w:t>Сашко Петрушев</w:t>
            </w:r>
          </w:p>
        </w:tc>
        <w:tc>
          <w:tcPr>
            <w:tcW w:w="1843" w:type="dxa"/>
          </w:tcPr>
          <w:p w:rsidR="00DF25FF" w:rsidRDefault="00102491" w:rsidP="0010249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r>
      <w:tr w:rsidR="00A11A8F" w:rsidRPr="00B2112C" w:rsidTr="000F3893">
        <w:tc>
          <w:tcPr>
            <w:tcW w:w="1532" w:type="dxa"/>
          </w:tcPr>
          <w:p w:rsidR="00DE2486" w:rsidRPr="00B2112C" w:rsidRDefault="0002193B" w:rsidP="0002193B">
            <w:pPr>
              <w:rPr>
                <w:rFonts w:ascii="Times New Roman" w:hAnsi="Times New Roman" w:cs="Times New Roman"/>
                <w:sz w:val="20"/>
                <w:szCs w:val="20"/>
              </w:rPr>
            </w:pPr>
            <w:r>
              <w:rPr>
                <w:rFonts w:ascii="Times New Roman" w:hAnsi="Times New Roman" w:cs="Times New Roman"/>
                <w:sz w:val="20"/>
                <w:szCs w:val="20"/>
              </w:rPr>
              <w:t>17</w:t>
            </w:r>
            <w:r w:rsidR="00DE2486" w:rsidRPr="00B2112C">
              <w:rPr>
                <w:rFonts w:ascii="Times New Roman" w:hAnsi="Times New Roman" w:cs="Times New Roman"/>
                <w:sz w:val="20"/>
                <w:szCs w:val="20"/>
              </w:rPr>
              <w:t>.1</w:t>
            </w:r>
            <w:r>
              <w:rPr>
                <w:rFonts w:ascii="Times New Roman" w:hAnsi="Times New Roman" w:cs="Times New Roman"/>
                <w:sz w:val="20"/>
                <w:szCs w:val="20"/>
              </w:rPr>
              <w:t>2</w:t>
            </w:r>
            <w:r w:rsidR="00DE2486" w:rsidRPr="00B2112C">
              <w:rPr>
                <w:rFonts w:ascii="Times New Roman" w:hAnsi="Times New Roman" w:cs="Times New Roman"/>
                <w:sz w:val="20"/>
                <w:szCs w:val="20"/>
              </w:rPr>
              <w:t>.202</w:t>
            </w:r>
            <w:r>
              <w:rPr>
                <w:rFonts w:ascii="Times New Roman" w:hAnsi="Times New Roman" w:cs="Times New Roman"/>
                <w:sz w:val="20"/>
                <w:szCs w:val="20"/>
              </w:rPr>
              <w:t>5</w:t>
            </w:r>
          </w:p>
        </w:tc>
        <w:tc>
          <w:tcPr>
            <w:tcW w:w="1554" w:type="dxa"/>
          </w:tcPr>
          <w:p w:rsidR="00DE2486" w:rsidRPr="00695850" w:rsidRDefault="0002193B" w:rsidP="00A11A8F">
            <w:pPr>
              <w:rPr>
                <w:rFonts w:ascii="Times New Roman" w:hAnsi="Times New Roman" w:cs="Times New Roman"/>
                <w:sz w:val="20"/>
                <w:szCs w:val="20"/>
              </w:rPr>
            </w:pPr>
            <w:r>
              <w:rPr>
                <w:rFonts w:ascii="Times New Roman" w:hAnsi="Times New Roman" w:cs="Times New Roman"/>
                <w:sz w:val="20"/>
                <w:szCs w:val="20"/>
              </w:rPr>
              <w:t>Богданци</w:t>
            </w:r>
          </w:p>
        </w:tc>
        <w:tc>
          <w:tcPr>
            <w:tcW w:w="1748" w:type="dxa"/>
          </w:tcPr>
          <w:p w:rsidR="00DE2486" w:rsidRPr="00B2112C" w:rsidRDefault="0002193B" w:rsidP="00743E5A">
            <w:pPr>
              <w:rPr>
                <w:rFonts w:ascii="Times New Roman" w:hAnsi="Times New Roman" w:cs="Times New Roman"/>
                <w:sz w:val="20"/>
                <w:szCs w:val="20"/>
              </w:rPr>
            </w:pPr>
            <w:r>
              <w:rPr>
                <w:rFonts w:ascii="Times New Roman" w:hAnsi="Times New Roman" w:cs="Times New Roman"/>
                <w:color w:val="000000" w:themeColor="text1"/>
                <w:sz w:val="20"/>
                <w:szCs w:val="20"/>
              </w:rPr>
              <w:t xml:space="preserve">Општински натпревар во фудбал </w:t>
            </w:r>
            <w:r w:rsidR="00102491">
              <w:rPr>
                <w:rFonts w:ascii="Times New Roman" w:hAnsi="Times New Roman" w:cs="Times New Roman"/>
                <w:sz w:val="20"/>
                <w:szCs w:val="20"/>
              </w:rPr>
              <w:t>–</w:t>
            </w:r>
            <w:r w:rsidR="00A11A8F" w:rsidRPr="00B2112C">
              <w:rPr>
                <w:rFonts w:ascii="Times New Roman" w:hAnsi="Times New Roman" w:cs="Times New Roman"/>
                <w:sz w:val="20"/>
                <w:szCs w:val="20"/>
              </w:rPr>
              <w:t>машки</w:t>
            </w:r>
          </w:p>
        </w:tc>
        <w:tc>
          <w:tcPr>
            <w:tcW w:w="1545" w:type="dxa"/>
          </w:tcPr>
          <w:p w:rsidR="00DE2486" w:rsidRPr="00B2112C" w:rsidRDefault="00A11A8F" w:rsidP="00AD773D">
            <w:pPr>
              <w:rPr>
                <w:rFonts w:ascii="Times New Roman" w:hAnsi="Times New Roman" w:cs="Times New Roman"/>
                <w:sz w:val="20"/>
                <w:szCs w:val="20"/>
              </w:rPr>
            </w:pPr>
            <w:r w:rsidRPr="00B2112C">
              <w:rPr>
                <w:rFonts w:ascii="Times New Roman" w:hAnsi="Times New Roman" w:cs="Times New Roman"/>
                <w:sz w:val="20"/>
                <w:szCs w:val="20"/>
              </w:rPr>
              <w:t xml:space="preserve">Екипа – машки </w:t>
            </w:r>
          </w:p>
        </w:tc>
        <w:tc>
          <w:tcPr>
            <w:tcW w:w="1559" w:type="dxa"/>
          </w:tcPr>
          <w:p w:rsidR="00DE2486" w:rsidRPr="00B2112C" w:rsidRDefault="00A11A8F" w:rsidP="00AD773D">
            <w:pPr>
              <w:rPr>
                <w:rFonts w:ascii="Times New Roman" w:hAnsi="Times New Roman" w:cs="Times New Roman"/>
                <w:sz w:val="20"/>
                <w:szCs w:val="20"/>
              </w:rPr>
            </w:pPr>
            <w:r w:rsidRPr="00B2112C">
              <w:rPr>
                <w:rFonts w:ascii="Times New Roman" w:hAnsi="Times New Roman" w:cs="Times New Roman"/>
                <w:sz w:val="20"/>
                <w:szCs w:val="20"/>
              </w:rPr>
              <w:t>Сашко Петрушев</w:t>
            </w:r>
          </w:p>
        </w:tc>
        <w:tc>
          <w:tcPr>
            <w:tcW w:w="1843" w:type="dxa"/>
          </w:tcPr>
          <w:p w:rsidR="00DE2486" w:rsidRPr="00B2112C" w:rsidRDefault="00102491" w:rsidP="00102491">
            <w:pPr>
              <w:jc w:val="center"/>
              <w:rPr>
                <w:rFonts w:ascii="Times New Roman" w:hAnsi="Times New Roman" w:cs="Times New Roman"/>
                <w:sz w:val="20"/>
                <w:szCs w:val="20"/>
              </w:rPr>
            </w:pPr>
            <w:r>
              <w:rPr>
                <w:rFonts w:ascii="Times New Roman" w:hAnsi="Times New Roman" w:cs="Times New Roman"/>
                <w:sz w:val="20"/>
                <w:szCs w:val="20"/>
              </w:rPr>
              <w:t>/</w:t>
            </w:r>
          </w:p>
        </w:tc>
      </w:tr>
      <w:tr w:rsidR="00A11A8F" w:rsidRPr="00B2112C" w:rsidTr="000F3893">
        <w:tc>
          <w:tcPr>
            <w:tcW w:w="1532" w:type="dxa"/>
          </w:tcPr>
          <w:p w:rsidR="00A11A8F" w:rsidRPr="00B2112C" w:rsidRDefault="0002193B" w:rsidP="0002193B">
            <w:pPr>
              <w:rPr>
                <w:rFonts w:ascii="Times New Roman" w:hAnsi="Times New Roman" w:cs="Times New Roman"/>
                <w:sz w:val="20"/>
                <w:szCs w:val="20"/>
              </w:rPr>
            </w:pPr>
            <w:r>
              <w:rPr>
                <w:rFonts w:ascii="Times New Roman" w:hAnsi="Times New Roman" w:cs="Times New Roman"/>
                <w:sz w:val="20"/>
                <w:szCs w:val="20"/>
              </w:rPr>
              <w:t>18</w:t>
            </w:r>
            <w:r w:rsidR="00A11A8F" w:rsidRPr="00B2112C">
              <w:rPr>
                <w:rFonts w:ascii="Times New Roman" w:hAnsi="Times New Roman" w:cs="Times New Roman"/>
                <w:sz w:val="20"/>
                <w:szCs w:val="20"/>
              </w:rPr>
              <w:t>.1</w:t>
            </w:r>
            <w:r>
              <w:rPr>
                <w:rFonts w:ascii="Times New Roman" w:hAnsi="Times New Roman" w:cs="Times New Roman"/>
                <w:sz w:val="20"/>
                <w:szCs w:val="20"/>
              </w:rPr>
              <w:t>2</w:t>
            </w:r>
            <w:r w:rsidR="00A11A8F" w:rsidRPr="00B2112C">
              <w:rPr>
                <w:rFonts w:ascii="Times New Roman" w:hAnsi="Times New Roman" w:cs="Times New Roman"/>
                <w:sz w:val="20"/>
                <w:szCs w:val="20"/>
              </w:rPr>
              <w:t>.202</w:t>
            </w:r>
            <w:r>
              <w:rPr>
                <w:rFonts w:ascii="Times New Roman" w:hAnsi="Times New Roman" w:cs="Times New Roman"/>
                <w:sz w:val="20"/>
                <w:szCs w:val="20"/>
              </w:rPr>
              <w:t>5</w:t>
            </w:r>
          </w:p>
        </w:tc>
        <w:tc>
          <w:tcPr>
            <w:tcW w:w="1554" w:type="dxa"/>
          </w:tcPr>
          <w:p w:rsidR="00A11A8F" w:rsidRPr="00B2112C" w:rsidRDefault="0002193B" w:rsidP="00B866DC">
            <w:pPr>
              <w:rPr>
                <w:rFonts w:ascii="Times New Roman" w:hAnsi="Times New Roman" w:cs="Times New Roman"/>
                <w:sz w:val="20"/>
                <w:szCs w:val="20"/>
              </w:rPr>
            </w:pPr>
            <w:r>
              <w:rPr>
                <w:rFonts w:ascii="Times New Roman" w:hAnsi="Times New Roman" w:cs="Times New Roman"/>
                <w:sz w:val="20"/>
                <w:szCs w:val="20"/>
              </w:rPr>
              <w:t>Гевгелија</w:t>
            </w:r>
          </w:p>
        </w:tc>
        <w:tc>
          <w:tcPr>
            <w:tcW w:w="1748" w:type="dxa"/>
          </w:tcPr>
          <w:p w:rsidR="00A11A8F" w:rsidRPr="00B2112C" w:rsidRDefault="0002193B" w:rsidP="00B866DC">
            <w:pPr>
              <w:rPr>
                <w:rFonts w:ascii="Times New Roman" w:hAnsi="Times New Roman" w:cs="Times New Roman"/>
                <w:sz w:val="20"/>
                <w:szCs w:val="20"/>
              </w:rPr>
            </w:pPr>
            <w:r>
              <w:rPr>
                <w:rFonts w:ascii="Times New Roman" w:hAnsi="Times New Roman" w:cs="Times New Roman"/>
                <w:sz w:val="20"/>
                <w:szCs w:val="20"/>
              </w:rPr>
              <w:t xml:space="preserve">Зонски </w:t>
            </w:r>
            <w:r w:rsidR="00A11A8F" w:rsidRPr="00B2112C">
              <w:rPr>
                <w:rFonts w:ascii="Times New Roman" w:hAnsi="Times New Roman" w:cs="Times New Roman"/>
                <w:sz w:val="20"/>
                <w:szCs w:val="20"/>
              </w:rPr>
              <w:t xml:space="preserve">натпревар во кошарка </w:t>
            </w:r>
            <w:r>
              <w:rPr>
                <w:rFonts w:ascii="Times New Roman" w:hAnsi="Times New Roman" w:cs="Times New Roman"/>
                <w:sz w:val="20"/>
                <w:szCs w:val="20"/>
              </w:rPr>
              <w:t>–</w:t>
            </w:r>
            <w:r w:rsidR="00A11A8F" w:rsidRPr="00B2112C">
              <w:rPr>
                <w:rFonts w:ascii="Times New Roman" w:hAnsi="Times New Roman" w:cs="Times New Roman"/>
                <w:sz w:val="20"/>
                <w:szCs w:val="20"/>
              </w:rPr>
              <w:t>женски</w:t>
            </w:r>
            <w:r>
              <w:rPr>
                <w:rFonts w:ascii="Times New Roman" w:hAnsi="Times New Roman" w:cs="Times New Roman"/>
                <w:color w:val="000000" w:themeColor="text1"/>
                <w:sz w:val="20"/>
                <w:szCs w:val="20"/>
              </w:rPr>
              <w:t>(прво коло)</w:t>
            </w:r>
          </w:p>
        </w:tc>
        <w:tc>
          <w:tcPr>
            <w:tcW w:w="1545" w:type="dxa"/>
          </w:tcPr>
          <w:p w:rsidR="00A11A8F" w:rsidRPr="00B2112C" w:rsidRDefault="00A11A8F" w:rsidP="00A11A8F">
            <w:pPr>
              <w:rPr>
                <w:rFonts w:ascii="Times New Roman" w:hAnsi="Times New Roman" w:cs="Times New Roman"/>
                <w:sz w:val="20"/>
                <w:szCs w:val="20"/>
              </w:rPr>
            </w:pPr>
            <w:r w:rsidRPr="00B2112C">
              <w:rPr>
                <w:rFonts w:ascii="Times New Roman" w:hAnsi="Times New Roman" w:cs="Times New Roman"/>
                <w:sz w:val="20"/>
                <w:szCs w:val="20"/>
              </w:rPr>
              <w:t>Екипа – женски</w:t>
            </w:r>
          </w:p>
        </w:tc>
        <w:tc>
          <w:tcPr>
            <w:tcW w:w="1559" w:type="dxa"/>
          </w:tcPr>
          <w:p w:rsidR="00A11A8F" w:rsidRPr="00B2112C" w:rsidRDefault="00A11A8F" w:rsidP="00B866DC">
            <w:pPr>
              <w:rPr>
                <w:rFonts w:ascii="Times New Roman" w:hAnsi="Times New Roman" w:cs="Times New Roman"/>
                <w:sz w:val="20"/>
                <w:szCs w:val="20"/>
              </w:rPr>
            </w:pPr>
            <w:r w:rsidRPr="00B2112C">
              <w:rPr>
                <w:rFonts w:ascii="Times New Roman" w:hAnsi="Times New Roman" w:cs="Times New Roman"/>
                <w:sz w:val="20"/>
                <w:szCs w:val="20"/>
              </w:rPr>
              <w:t>Сашко Петрушев</w:t>
            </w:r>
          </w:p>
        </w:tc>
        <w:tc>
          <w:tcPr>
            <w:tcW w:w="1843" w:type="dxa"/>
          </w:tcPr>
          <w:p w:rsidR="00A11A8F" w:rsidRPr="00B2112C" w:rsidRDefault="00102491" w:rsidP="00102491">
            <w:pPr>
              <w:jc w:val="center"/>
              <w:rPr>
                <w:rFonts w:ascii="Times New Roman" w:hAnsi="Times New Roman" w:cs="Times New Roman"/>
                <w:sz w:val="20"/>
                <w:szCs w:val="20"/>
              </w:rPr>
            </w:pPr>
            <w:r>
              <w:rPr>
                <w:rFonts w:ascii="Times New Roman" w:hAnsi="Times New Roman" w:cs="Times New Roman"/>
                <w:sz w:val="20"/>
                <w:szCs w:val="20"/>
              </w:rPr>
              <w:t>/</w:t>
            </w:r>
          </w:p>
        </w:tc>
      </w:tr>
      <w:tr w:rsidR="00695850" w:rsidRPr="00B2112C" w:rsidTr="000F3893">
        <w:tc>
          <w:tcPr>
            <w:tcW w:w="1532" w:type="dxa"/>
          </w:tcPr>
          <w:p w:rsidR="00695850" w:rsidRPr="00B2112C" w:rsidRDefault="0002193B" w:rsidP="0002193B">
            <w:pPr>
              <w:rPr>
                <w:rFonts w:ascii="Times New Roman" w:hAnsi="Times New Roman" w:cs="Times New Roman"/>
                <w:sz w:val="20"/>
                <w:szCs w:val="20"/>
              </w:rPr>
            </w:pPr>
            <w:r>
              <w:rPr>
                <w:rFonts w:ascii="Times New Roman" w:hAnsi="Times New Roman" w:cs="Times New Roman"/>
                <w:sz w:val="20"/>
                <w:szCs w:val="20"/>
              </w:rPr>
              <w:lastRenderedPageBreak/>
              <w:t>18</w:t>
            </w:r>
            <w:r w:rsidR="00F73F24">
              <w:rPr>
                <w:rFonts w:ascii="Times New Roman" w:hAnsi="Times New Roman" w:cs="Times New Roman"/>
                <w:sz w:val="20"/>
                <w:szCs w:val="20"/>
              </w:rPr>
              <w:t>.1</w:t>
            </w:r>
            <w:r>
              <w:rPr>
                <w:rFonts w:ascii="Times New Roman" w:hAnsi="Times New Roman" w:cs="Times New Roman"/>
                <w:sz w:val="20"/>
                <w:szCs w:val="20"/>
              </w:rPr>
              <w:t>2</w:t>
            </w:r>
            <w:r w:rsidR="00F73F24">
              <w:rPr>
                <w:rFonts w:ascii="Times New Roman" w:hAnsi="Times New Roman" w:cs="Times New Roman"/>
                <w:sz w:val="20"/>
                <w:szCs w:val="20"/>
              </w:rPr>
              <w:t>.202</w:t>
            </w:r>
            <w:r>
              <w:rPr>
                <w:rFonts w:ascii="Times New Roman" w:hAnsi="Times New Roman" w:cs="Times New Roman"/>
                <w:sz w:val="20"/>
                <w:szCs w:val="20"/>
              </w:rPr>
              <w:t>5</w:t>
            </w:r>
          </w:p>
        </w:tc>
        <w:tc>
          <w:tcPr>
            <w:tcW w:w="1554" w:type="dxa"/>
          </w:tcPr>
          <w:p w:rsidR="00695850" w:rsidRDefault="0002193B" w:rsidP="00B866DC">
            <w:pPr>
              <w:rPr>
                <w:rFonts w:ascii="Times New Roman" w:hAnsi="Times New Roman" w:cs="Times New Roman"/>
                <w:sz w:val="20"/>
                <w:szCs w:val="20"/>
              </w:rPr>
            </w:pPr>
            <w:r>
              <w:rPr>
                <w:rFonts w:ascii="Times New Roman" w:hAnsi="Times New Roman" w:cs="Times New Roman"/>
                <w:sz w:val="20"/>
                <w:szCs w:val="20"/>
              </w:rPr>
              <w:t>Гевгелија</w:t>
            </w:r>
          </w:p>
        </w:tc>
        <w:tc>
          <w:tcPr>
            <w:tcW w:w="1748" w:type="dxa"/>
          </w:tcPr>
          <w:p w:rsidR="00695850" w:rsidRPr="00B2112C" w:rsidRDefault="0002193B" w:rsidP="0002193B">
            <w:pPr>
              <w:rPr>
                <w:rFonts w:ascii="Times New Roman" w:hAnsi="Times New Roman" w:cs="Times New Roman"/>
                <w:sz w:val="20"/>
                <w:szCs w:val="20"/>
              </w:rPr>
            </w:pPr>
            <w:r>
              <w:rPr>
                <w:rFonts w:ascii="Times New Roman" w:hAnsi="Times New Roman" w:cs="Times New Roman"/>
                <w:sz w:val="20"/>
                <w:szCs w:val="20"/>
              </w:rPr>
              <w:t xml:space="preserve">Зонски </w:t>
            </w:r>
            <w:r w:rsidR="00695850" w:rsidRPr="00695850">
              <w:rPr>
                <w:rFonts w:ascii="Times New Roman" w:hAnsi="Times New Roman" w:cs="Times New Roman"/>
                <w:sz w:val="20"/>
                <w:szCs w:val="20"/>
              </w:rPr>
              <w:t xml:space="preserve">натпревар во </w:t>
            </w:r>
            <w:r>
              <w:rPr>
                <w:rFonts w:ascii="Times New Roman" w:hAnsi="Times New Roman" w:cs="Times New Roman"/>
                <w:sz w:val="20"/>
                <w:szCs w:val="20"/>
              </w:rPr>
              <w:t>кошарка –</w:t>
            </w:r>
            <w:r w:rsidR="00695850" w:rsidRPr="00695850">
              <w:rPr>
                <w:rFonts w:ascii="Times New Roman" w:hAnsi="Times New Roman" w:cs="Times New Roman"/>
                <w:sz w:val="20"/>
                <w:szCs w:val="20"/>
              </w:rPr>
              <w:t>машки</w:t>
            </w:r>
            <w:r>
              <w:rPr>
                <w:rFonts w:ascii="Times New Roman" w:hAnsi="Times New Roman" w:cs="Times New Roman"/>
                <w:color w:val="000000" w:themeColor="text1"/>
                <w:sz w:val="20"/>
                <w:szCs w:val="20"/>
              </w:rPr>
              <w:t>(прво коло)</w:t>
            </w:r>
          </w:p>
        </w:tc>
        <w:tc>
          <w:tcPr>
            <w:tcW w:w="1545" w:type="dxa"/>
          </w:tcPr>
          <w:p w:rsidR="00695850" w:rsidRPr="00B2112C" w:rsidRDefault="00695850" w:rsidP="00A11A8F">
            <w:pPr>
              <w:rPr>
                <w:rFonts w:ascii="Times New Roman" w:hAnsi="Times New Roman" w:cs="Times New Roman"/>
                <w:sz w:val="20"/>
                <w:szCs w:val="20"/>
              </w:rPr>
            </w:pPr>
            <w:r w:rsidRPr="00695850">
              <w:rPr>
                <w:rFonts w:ascii="Times New Roman" w:hAnsi="Times New Roman" w:cs="Times New Roman"/>
                <w:sz w:val="20"/>
                <w:szCs w:val="20"/>
              </w:rPr>
              <w:t>Екипа – машки</w:t>
            </w:r>
          </w:p>
        </w:tc>
        <w:tc>
          <w:tcPr>
            <w:tcW w:w="1559" w:type="dxa"/>
          </w:tcPr>
          <w:p w:rsidR="00695850" w:rsidRPr="00B2112C" w:rsidRDefault="00695850" w:rsidP="00B866DC">
            <w:pPr>
              <w:rPr>
                <w:rFonts w:ascii="Times New Roman" w:hAnsi="Times New Roman" w:cs="Times New Roman"/>
                <w:sz w:val="20"/>
                <w:szCs w:val="20"/>
              </w:rPr>
            </w:pPr>
            <w:r w:rsidRPr="00695850">
              <w:rPr>
                <w:rFonts w:ascii="Times New Roman" w:hAnsi="Times New Roman" w:cs="Times New Roman"/>
                <w:sz w:val="20"/>
                <w:szCs w:val="20"/>
              </w:rPr>
              <w:t>Сашко Петрушев</w:t>
            </w:r>
          </w:p>
        </w:tc>
        <w:tc>
          <w:tcPr>
            <w:tcW w:w="1843" w:type="dxa"/>
          </w:tcPr>
          <w:p w:rsidR="00695850" w:rsidRDefault="00102491" w:rsidP="00102491">
            <w:pPr>
              <w:jc w:val="center"/>
              <w:rPr>
                <w:rFonts w:ascii="Times New Roman" w:hAnsi="Times New Roman" w:cs="Times New Roman"/>
                <w:sz w:val="20"/>
                <w:szCs w:val="20"/>
              </w:rPr>
            </w:pPr>
            <w:r>
              <w:rPr>
                <w:rFonts w:ascii="Times New Roman" w:hAnsi="Times New Roman" w:cs="Times New Roman"/>
                <w:sz w:val="20"/>
                <w:szCs w:val="20"/>
              </w:rPr>
              <w:t>/</w:t>
            </w:r>
          </w:p>
        </w:tc>
      </w:tr>
      <w:tr w:rsidR="00695850" w:rsidRPr="00B2112C" w:rsidTr="000F3893">
        <w:tc>
          <w:tcPr>
            <w:tcW w:w="1532" w:type="dxa"/>
          </w:tcPr>
          <w:p w:rsidR="00695850" w:rsidRDefault="0002193B" w:rsidP="0002193B">
            <w:pPr>
              <w:rPr>
                <w:rFonts w:ascii="Times New Roman" w:hAnsi="Times New Roman" w:cs="Times New Roman"/>
                <w:sz w:val="20"/>
                <w:szCs w:val="20"/>
              </w:rPr>
            </w:pPr>
            <w:r>
              <w:rPr>
                <w:rFonts w:ascii="Times New Roman" w:hAnsi="Times New Roman" w:cs="Times New Roman"/>
                <w:sz w:val="20"/>
                <w:szCs w:val="20"/>
              </w:rPr>
              <w:t>23</w:t>
            </w:r>
            <w:r w:rsidR="00F73F24">
              <w:rPr>
                <w:rFonts w:ascii="Times New Roman" w:hAnsi="Times New Roman" w:cs="Times New Roman"/>
                <w:sz w:val="20"/>
                <w:szCs w:val="20"/>
              </w:rPr>
              <w:t>.1</w:t>
            </w:r>
            <w:r>
              <w:rPr>
                <w:rFonts w:ascii="Times New Roman" w:hAnsi="Times New Roman" w:cs="Times New Roman"/>
                <w:sz w:val="20"/>
                <w:szCs w:val="20"/>
              </w:rPr>
              <w:t>2</w:t>
            </w:r>
            <w:r w:rsidR="00F73F24">
              <w:rPr>
                <w:rFonts w:ascii="Times New Roman" w:hAnsi="Times New Roman" w:cs="Times New Roman"/>
                <w:sz w:val="20"/>
                <w:szCs w:val="20"/>
              </w:rPr>
              <w:t>.20</w:t>
            </w:r>
            <w:r w:rsidR="00743E5A">
              <w:rPr>
                <w:rFonts w:ascii="Times New Roman" w:hAnsi="Times New Roman" w:cs="Times New Roman"/>
                <w:sz w:val="20"/>
                <w:szCs w:val="20"/>
              </w:rPr>
              <w:t>2</w:t>
            </w:r>
            <w:r>
              <w:rPr>
                <w:rFonts w:ascii="Times New Roman" w:hAnsi="Times New Roman" w:cs="Times New Roman"/>
                <w:sz w:val="20"/>
                <w:szCs w:val="20"/>
              </w:rPr>
              <w:t>5</w:t>
            </w:r>
          </w:p>
        </w:tc>
        <w:tc>
          <w:tcPr>
            <w:tcW w:w="1554" w:type="dxa"/>
          </w:tcPr>
          <w:p w:rsidR="00695850" w:rsidRDefault="00A06BA5" w:rsidP="00B866DC">
            <w:pPr>
              <w:rPr>
                <w:rFonts w:ascii="Times New Roman" w:hAnsi="Times New Roman" w:cs="Times New Roman"/>
                <w:sz w:val="20"/>
                <w:szCs w:val="20"/>
              </w:rPr>
            </w:pPr>
            <w:r>
              <w:rPr>
                <w:rFonts w:ascii="Times New Roman" w:hAnsi="Times New Roman" w:cs="Times New Roman"/>
                <w:sz w:val="20"/>
                <w:szCs w:val="20"/>
              </w:rPr>
              <w:t>Валандово</w:t>
            </w:r>
          </w:p>
        </w:tc>
        <w:tc>
          <w:tcPr>
            <w:tcW w:w="1748" w:type="dxa"/>
          </w:tcPr>
          <w:p w:rsidR="00695850" w:rsidRPr="00695850" w:rsidRDefault="0002193B" w:rsidP="0002193B">
            <w:pPr>
              <w:rPr>
                <w:rFonts w:ascii="Times New Roman" w:hAnsi="Times New Roman" w:cs="Times New Roman"/>
                <w:sz w:val="20"/>
                <w:szCs w:val="20"/>
              </w:rPr>
            </w:pPr>
            <w:r>
              <w:rPr>
                <w:rFonts w:ascii="Times New Roman" w:hAnsi="Times New Roman" w:cs="Times New Roman"/>
                <w:sz w:val="20"/>
                <w:szCs w:val="20"/>
              </w:rPr>
              <w:t xml:space="preserve">Зонски </w:t>
            </w:r>
            <w:r w:rsidR="00695850" w:rsidRPr="00695850">
              <w:rPr>
                <w:rFonts w:ascii="Times New Roman" w:hAnsi="Times New Roman" w:cs="Times New Roman"/>
                <w:sz w:val="20"/>
                <w:szCs w:val="20"/>
              </w:rPr>
              <w:t>натпревар во</w:t>
            </w:r>
            <w:r>
              <w:rPr>
                <w:rFonts w:ascii="Times New Roman" w:hAnsi="Times New Roman" w:cs="Times New Roman"/>
                <w:sz w:val="20"/>
                <w:szCs w:val="20"/>
              </w:rPr>
              <w:t xml:space="preserve">фудбал </w:t>
            </w:r>
            <w:r w:rsidR="00695850" w:rsidRPr="00695850">
              <w:rPr>
                <w:rFonts w:ascii="Times New Roman" w:hAnsi="Times New Roman" w:cs="Times New Roman"/>
                <w:sz w:val="20"/>
                <w:szCs w:val="20"/>
              </w:rPr>
              <w:t xml:space="preserve"> -</w:t>
            </w:r>
            <w:r>
              <w:rPr>
                <w:rFonts w:ascii="Times New Roman" w:hAnsi="Times New Roman" w:cs="Times New Roman"/>
                <w:sz w:val="20"/>
                <w:szCs w:val="20"/>
              </w:rPr>
              <w:t xml:space="preserve">машки </w:t>
            </w:r>
            <w:r>
              <w:rPr>
                <w:rFonts w:ascii="Times New Roman" w:hAnsi="Times New Roman" w:cs="Times New Roman"/>
                <w:color w:val="000000" w:themeColor="text1"/>
                <w:sz w:val="20"/>
                <w:szCs w:val="20"/>
              </w:rPr>
              <w:t>(прво коло)</w:t>
            </w:r>
          </w:p>
        </w:tc>
        <w:tc>
          <w:tcPr>
            <w:tcW w:w="1545" w:type="dxa"/>
          </w:tcPr>
          <w:p w:rsidR="00695850" w:rsidRPr="00B2112C" w:rsidRDefault="00695850" w:rsidP="0002193B">
            <w:pPr>
              <w:rPr>
                <w:rFonts w:ascii="Times New Roman" w:hAnsi="Times New Roman" w:cs="Times New Roman"/>
                <w:sz w:val="20"/>
                <w:szCs w:val="20"/>
              </w:rPr>
            </w:pPr>
            <w:r w:rsidRPr="00695850">
              <w:rPr>
                <w:rFonts w:ascii="Times New Roman" w:hAnsi="Times New Roman" w:cs="Times New Roman"/>
                <w:sz w:val="20"/>
                <w:szCs w:val="20"/>
              </w:rPr>
              <w:t xml:space="preserve">Екипа – </w:t>
            </w:r>
            <w:r w:rsidR="0002193B">
              <w:rPr>
                <w:rFonts w:ascii="Times New Roman" w:hAnsi="Times New Roman" w:cs="Times New Roman"/>
                <w:sz w:val="20"/>
                <w:szCs w:val="20"/>
              </w:rPr>
              <w:t>женски</w:t>
            </w:r>
          </w:p>
        </w:tc>
        <w:tc>
          <w:tcPr>
            <w:tcW w:w="1559" w:type="dxa"/>
          </w:tcPr>
          <w:p w:rsidR="00695850" w:rsidRPr="00B2112C" w:rsidRDefault="00695850" w:rsidP="00B866DC">
            <w:pPr>
              <w:rPr>
                <w:rFonts w:ascii="Times New Roman" w:hAnsi="Times New Roman" w:cs="Times New Roman"/>
                <w:sz w:val="20"/>
                <w:szCs w:val="20"/>
              </w:rPr>
            </w:pPr>
            <w:r w:rsidRPr="00695850">
              <w:rPr>
                <w:rFonts w:ascii="Times New Roman" w:hAnsi="Times New Roman" w:cs="Times New Roman"/>
                <w:sz w:val="20"/>
                <w:szCs w:val="20"/>
              </w:rPr>
              <w:t>Сашко Петрушев</w:t>
            </w:r>
          </w:p>
        </w:tc>
        <w:tc>
          <w:tcPr>
            <w:tcW w:w="1843" w:type="dxa"/>
          </w:tcPr>
          <w:p w:rsidR="00695850" w:rsidRDefault="00102491" w:rsidP="00102491">
            <w:pPr>
              <w:jc w:val="center"/>
              <w:rPr>
                <w:rFonts w:ascii="Times New Roman" w:hAnsi="Times New Roman" w:cs="Times New Roman"/>
                <w:sz w:val="20"/>
                <w:szCs w:val="20"/>
              </w:rPr>
            </w:pPr>
            <w:r>
              <w:rPr>
                <w:rFonts w:ascii="Times New Roman" w:hAnsi="Times New Roman" w:cs="Times New Roman"/>
                <w:sz w:val="20"/>
                <w:szCs w:val="20"/>
              </w:rPr>
              <w:t>/</w:t>
            </w:r>
          </w:p>
        </w:tc>
      </w:tr>
      <w:tr w:rsidR="006746CC" w:rsidRPr="00B2112C" w:rsidTr="000F3893">
        <w:tc>
          <w:tcPr>
            <w:tcW w:w="1532" w:type="dxa"/>
          </w:tcPr>
          <w:p w:rsidR="006746CC" w:rsidRDefault="006746CC" w:rsidP="0002193B">
            <w:pPr>
              <w:rPr>
                <w:rFonts w:ascii="Times New Roman" w:hAnsi="Times New Roman" w:cs="Times New Roman"/>
                <w:sz w:val="20"/>
                <w:szCs w:val="20"/>
              </w:rPr>
            </w:pPr>
            <w:r>
              <w:rPr>
                <w:rFonts w:ascii="Times New Roman" w:hAnsi="Times New Roman" w:cs="Times New Roman"/>
                <w:sz w:val="20"/>
                <w:szCs w:val="20"/>
              </w:rPr>
              <w:t>17.12.2025</w:t>
            </w:r>
          </w:p>
        </w:tc>
        <w:tc>
          <w:tcPr>
            <w:tcW w:w="1554" w:type="dxa"/>
          </w:tcPr>
          <w:p w:rsidR="006746CC" w:rsidRDefault="006746CC" w:rsidP="00B866DC">
            <w:pPr>
              <w:rPr>
                <w:rFonts w:ascii="Times New Roman" w:hAnsi="Times New Roman" w:cs="Times New Roman"/>
                <w:sz w:val="20"/>
                <w:szCs w:val="20"/>
              </w:rPr>
            </w:pPr>
            <w:r>
              <w:rPr>
                <w:rFonts w:ascii="Times New Roman" w:hAnsi="Times New Roman" w:cs="Times New Roman"/>
                <w:sz w:val="20"/>
                <w:szCs w:val="20"/>
              </w:rPr>
              <w:t>Педагошки факултет – Битола   и Македонски центар за граѓанско образование</w:t>
            </w:r>
          </w:p>
        </w:tc>
        <w:tc>
          <w:tcPr>
            <w:tcW w:w="1748" w:type="dxa"/>
          </w:tcPr>
          <w:p w:rsidR="006746CC" w:rsidRDefault="006746CC" w:rsidP="0002193B">
            <w:pPr>
              <w:rPr>
                <w:rFonts w:ascii="Times New Roman" w:hAnsi="Times New Roman" w:cs="Times New Roman"/>
                <w:sz w:val="20"/>
                <w:szCs w:val="20"/>
              </w:rPr>
            </w:pPr>
            <w:r>
              <w:rPr>
                <w:rFonts w:ascii="Times New Roman" w:hAnsi="Times New Roman" w:cs="Times New Roman"/>
                <w:sz w:val="20"/>
                <w:szCs w:val="20"/>
              </w:rPr>
              <w:t>Литературен конкурс„Писателски предизвик 2025“</w:t>
            </w:r>
            <w:r w:rsidR="00F35791">
              <w:rPr>
                <w:rFonts w:ascii="Times New Roman" w:hAnsi="Times New Roman" w:cs="Times New Roman"/>
                <w:sz w:val="20"/>
                <w:szCs w:val="20"/>
              </w:rPr>
              <w:t xml:space="preserve"> на тема „Промоција на училишна средина“ и Глас против насилството“</w:t>
            </w:r>
          </w:p>
        </w:tc>
        <w:tc>
          <w:tcPr>
            <w:tcW w:w="1545" w:type="dxa"/>
          </w:tcPr>
          <w:p w:rsidR="006746CC" w:rsidRPr="00F35791" w:rsidRDefault="00F35791" w:rsidP="0002193B">
            <w:pPr>
              <w:rPr>
                <w:rFonts w:ascii="Times New Roman" w:hAnsi="Times New Roman" w:cs="Times New Roman"/>
                <w:sz w:val="20"/>
                <w:szCs w:val="20"/>
              </w:rPr>
            </w:pPr>
            <w:r>
              <w:rPr>
                <w:rFonts w:ascii="Times New Roman" w:hAnsi="Times New Roman" w:cs="Times New Roman"/>
                <w:sz w:val="20"/>
                <w:szCs w:val="20"/>
              </w:rPr>
              <w:t xml:space="preserve">Ученици од </w:t>
            </w:r>
            <w:r>
              <w:rPr>
                <w:rFonts w:ascii="Times New Roman" w:hAnsi="Times New Roman" w:cs="Times New Roman"/>
                <w:sz w:val="20"/>
                <w:szCs w:val="20"/>
                <w:lang w:val="en-US"/>
              </w:rPr>
              <w:t xml:space="preserve">VI </w:t>
            </w:r>
            <w:r>
              <w:rPr>
                <w:rFonts w:ascii="Times New Roman" w:hAnsi="Times New Roman" w:cs="Times New Roman"/>
                <w:sz w:val="20"/>
                <w:szCs w:val="20"/>
              </w:rPr>
              <w:t>одделение</w:t>
            </w:r>
          </w:p>
        </w:tc>
        <w:tc>
          <w:tcPr>
            <w:tcW w:w="1559" w:type="dxa"/>
          </w:tcPr>
          <w:p w:rsidR="006746CC" w:rsidRPr="00695850" w:rsidRDefault="00F35791" w:rsidP="00B866DC">
            <w:pPr>
              <w:rPr>
                <w:rFonts w:ascii="Times New Roman" w:hAnsi="Times New Roman" w:cs="Times New Roman"/>
                <w:sz w:val="20"/>
                <w:szCs w:val="20"/>
              </w:rPr>
            </w:pPr>
            <w:r>
              <w:rPr>
                <w:rFonts w:ascii="Times New Roman" w:hAnsi="Times New Roman" w:cs="Times New Roman"/>
                <w:sz w:val="20"/>
                <w:szCs w:val="20"/>
              </w:rPr>
              <w:t>Ментор Катерина Чрчева</w:t>
            </w:r>
          </w:p>
        </w:tc>
        <w:tc>
          <w:tcPr>
            <w:tcW w:w="1843" w:type="dxa"/>
          </w:tcPr>
          <w:p w:rsidR="006746CC" w:rsidRPr="00F35791" w:rsidRDefault="006746CC" w:rsidP="00102491">
            <w:pPr>
              <w:jc w:val="center"/>
              <w:rPr>
                <w:rFonts w:ascii="Times New Roman" w:hAnsi="Times New Roman" w:cs="Times New Roman"/>
                <w:sz w:val="20"/>
                <w:szCs w:val="20"/>
              </w:rPr>
            </w:pPr>
            <w:r>
              <w:rPr>
                <w:rFonts w:ascii="Times New Roman" w:hAnsi="Times New Roman" w:cs="Times New Roman"/>
                <w:sz w:val="20"/>
                <w:szCs w:val="20"/>
              </w:rPr>
              <w:t xml:space="preserve">За најдобар есеј благодарница </w:t>
            </w:r>
            <w:r w:rsidR="00F35791">
              <w:rPr>
                <w:rFonts w:ascii="Times New Roman" w:hAnsi="Times New Roman" w:cs="Times New Roman"/>
                <w:sz w:val="20"/>
                <w:szCs w:val="20"/>
              </w:rPr>
              <w:t xml:space="preserve">на Александра Маркова </w:t>
            </w:r>
            <w:r w:rsidR="00F35791">
              <w:rPr>
                <w:rFonts w:ascii="Times New Roman" w:hAnsi="Times New Roman" w:cs="Times New Roman"/>
                <w:sz w:val="20"/>
                <w:szCs w:val="20"/>
                <w:lang w:val="en-US"/>
              </w:rPr>
              <w:t>V</w:t>
            </w:r>
            <w:r w:rsidR="00BE5E4B">
              <w:rPr>
                <w:rFonts w:ascii="Times New Roman" w:hAnsi="Times New Roman" w:cs="Times New Roman"/>
                <w:sz w:val="20"/>
                <w:szCs w:val="20"/>
                <w:lang w:val="en-US"/>
              </w:rPr>
              <w:t>I</w:t>
            </w:r>
            <w:r w:rsidR="00F35791">
              <w:rPr>
                <w:rFonts w:ascii="Times New Roman" w:hAnsi="Times New Roman" w:cs="Times New Roman"/>
                <w:sz w:val="20"/>
                <w:szCs w:val="20"/>
              </w:rPr>
              <w:t>вБлагодарница за есеј и за песна Софија Карапуцева</w:t>
            </w:r>
            <w:r w:rsidR="00F35791">
              <w:rPr>
                <w:rFonts w:ascii="Times New Roman" w:hAnsi="Times New Roman" w:cs="Times New Roman"/>
                <w:sz w:val="20"/>
                <w:szCs w:val="20"/>
                <w:lang w:val="en-US"/>
              </w:rPr>
              <w:t>VI</w:t>
            </w:r>
            <w:r w:rsidR="00F35791">
              <w:rPr>
                <w:rFonts w:ascii="Times New Roman" w:hAnsi="Times New Roman" w:cs="Times New Roman"/>
                <w:sz w:val="20"/>
                <w:szCs w:val="20"/>
              </w:rPr>
              <w:t>в</w:t>
            </w:r>
          </w:p>
        </w:tc>
      </w:tr>
      <w:tr w:rsidR="006746CC" w:rsidRPr="00B2112C" w:rsidTr="000F3893">
        <w:tc>
          <w:tcPr>
            <w:tcW w:w="1532" w:type="dxa"/>
          </w:tcPr>
          <w:p w:rsidR="006746CC" w:rsidRDefault="00F35791" w:rsidP="0002193B">
            <w:pPr>
              <w:rPr>
                <w:rFonts w:ascii="Times New Roman" w:hAnsi="Times New Roman" w:cs="Times New Roman"/>
                <w:sz w:val="20"/>
                <w:szCs w:val="20"/>
              </w:rPr>
            </w:pPr>
            <w:r>
              <w:rPr>
                <w:rFonts w:ascii="Times New Roman" w:hAnsi="Times New Roman" w:cs="Times New Roman"/>
                <w:sz w:val="20"/>
                <w:szCs w:val="20"/>
              </w:rPr>
              <w:t>27.12.2025</w:t>
            </w:r>
          </w:p>
        </w:tc>
        <w:tc>
          <w:tcPr>
            <w:tcW w:w="1554" w:type="dxa"/>
          </w:tcPr>
          <w:p w:rsidR="006746CC" w:rsidRDefault="006746CC" w:rsidP="006746CC">
            <w:pPr>
              <w:rPr>
                <w:rFonts w:ascii="Times New Roman" w:hAnsi="Times New Roman" w:cs="Times New Roman"/>
                <w:sz w:val="20"/>
                <w:szCs w:val="20"/>
              </w:rPr>
            </w:pPr>
            <w:r>
              <w:rPr>
                <w:rFonts w:ascii="Times New Roman" w:hAnsi="Times New Roman" w:cs="Times New Roman"/>
                <w:sz w:val="20"/>
                <w:szCs w:val="20"/>
              </w:rPr>
              <w:t>Сојуз на математичари на Македонија и  ПМФ</w:t>
            </w:r>
          </w:p>
          <w:p w:rsidR="006746CC" w:rsidRDefault="006746CC" w:rsidP="00B866DC">
            <w:pPr>
              <w:rPr>
                <w:rFonts w:ascii="Times New Roman" w:hAnsi="Times New Roman" w:cs="Times New Roman"/>
                <w:sz w:val="20"/>
                <w:szCs w:val="20"/>
              </w:rPr>
            </w:pPr>
          </w:p>
        </w:tc>
        <w:tc>
          <w:tcPr>
            <w:tcW w:w="1748" w:type="dxa"/>
          </w:tcPr>
          <w:p w:rsidR="006746CC" w:rsidRDefault="00F35791" w:rsidP="0002193B">
            <w:pPr>
              <w:rPr>
                <w:rFonts w:ascii="Times New Roman" w:hAnsi="Times New Roman" w:cs="Times New Roman"/>
                <w:sz w:val="20"/>
                <w:szCs w:val="20"/>
              </w:rPr>
            </w:pPr>
            <w:r>
              <w:rPr>
                <w:rFonts w:ascii="Times New Roman" w:hAnsi="Times New Roman" w:cs="Times New Roman"/>
                <w:sz w:val="20"/>
                <w:szCs w:val="20"/>
              </w:rPr>
              <w:t>Електронски новогодишен натпревар по математика</w:t>
            </w:r>
          </w:p>
        </w:tc>
        <w:tc>
          <w:tcPr>
            <w:tcW w:w="1545" w:type="dxa"/>
          </w:tcPr>
          <w:p w:rsidR="006746CC" w:rsidRPr="00695850" w:rsidRDefault="00F35791" w:rsidP="0002193B">
            <w:pPr>
              <w:rPr>
                <w:rFonts w:ascii="Times New Roman" w:hAnsi="Times New Roman" w:cs="Times New Roman"/>
                <w:sz w:val="20"/>
                <w:szCs w:val="20"/>
              </w:rPr>
            </w:pPr>
            <w:r>
              <w:rPr>
                <w:rFonts w:ascii="Times New Roman" w:hAnsi="Times New Roman" w:cs="Times New Roman"/>
                <w:sz w:val="20"/>
                <w:szCs w:val="20"/>
              </w:rPr>
              <w:t xml:space="preserve">Ученици од </w:t>
            </w:r>
            <w:r>
              <w:rPr>
                <w:rFonts w:ascii="Times New Roman" w:hAnsi="Times New Roman" w:cs="Times New Roman"/>
                <w:sz w:val="20"/>
                <w:szCs w:val="20"/>
                <w:lang w:val="en-US"/>
              </w:rPr>
              <w:t>III</w:t>
            </w:r>
            <w:r>
              <w:rPr>
                <w:rFonts w:ascii="Times New Roman" w:hAnsi="Times New Roman" w:cs="Times New Roman"/>
                <w:sz w:val="20"/>
                <w:szCs w:val="20"/>
              </w:rPr>
              <w:t>одделение</w:t>
            </w:r>
          </w:p>
        </w:tc>
        <w:tc>
          <w:tcPr>
            <w:tcW w:w="1559" w:type="dxa"/>
          </w:tcPr>
          <w:p w:rsidR="006746CC" w:rsidRPr="00F35791" w:rsidRDefault="00F35791" w:rsidP="00B866DC">
            <w:pPr>
              <w:rPr>
                <w:rFonts w:ascii="Times New Roman" w:hAnsi="Times New Roman" w:cs="Times New Roman"/>
                <w:sz w:val="20"/>
                <w:szCs w:val="20"/>
              </w:rPr>
            </w:pPr>
            <w:r>
              <w:rPr>
                <w:rFonts w:ascii="Times New Roman" w:hAnsi="Times New Roman" w:cs="Times New Roman"/>
                <w:sz w:val="20"/>
                <w:szCs w:val="20"/>
              </w:rPr>
              <w:t>Ментор Ангелина Арнаудова Каракабаков</w:t>
            </w:r>
            <w:r w:rsidR="000B3499">
              <w:rPr>
                <w:rFonts w:ascii="Times New Roman" w:hAnsi="Times New Roman" w:cs="Times New Roman"/>
                <w:sz w:val="20"/>
                <w:szCs w:val="20"/>
              </w:rPr>
              <w:t xml:space="preserve">  Ванга Ванчева</w:t>
            </w:r>
          </w:p>
        </w:tc>
        <w:tc>
          <w:tcPr>
            <w:tcW w:w="1843" w:type="dxa"/>
          </w:tcPr>
          <w:p w:rsidR="006746CC" w:rsidRPr="009E37CC" w:rsidRDefault="00F35791" w:rsidP="00F35791">
            <w:pPr>
              <w:rPr>
                <w:rFonts w:ascii="Times New Roman" w:hAnsi="Times New Roman" w:cs="Times New Roman"/>
                <w:sz w:val="20"/>
                <w:szCs w:val="20"/>
              </w:rPr>
            </w:pPr>
            <w:r>
              <w:rPr>
                <w:rFonts w:ascii="Times New Roman" w:hAnsi="Times New Roman" w:cs="Times New Roman"/>
                <w:sz w:val="20"/>
                <w:szCs w:val="20"/>
                <w:lang w:val="en-US"/>
              </w:rPr>
              <w:t xml:space="preserve">I </w:t>
            </w:r>
            <w:r>
              <w:rPr>
                <w:rFonts w:ascii="Times New Roman" w:hAnsi="Times New Roman" w:cs="Times New Roman"/>
                <w:sz w:val="20"/>
                <w:szCs w:val="20"/>
              </w:rPr>
              <w:t xml:space="preserve">награда – Ристе Мацин </w:t>
            </w:r>
            <w:r>
              <w:rPr>
                <w:rFonts w:ascii="Times New Roman" w:hAnsi="Times New Roman" w:cs="Times New Roman"/>
                <w:sz w:val="20"/>
                <w:szCs w:val="20"/>
                <w:lang w:val="en-US"/>
              </w:rPr>
              <w:t>III</w:t>
            </w:r>
            <w:r>
              <w:rPr>
                <w:rFonts w:ascii="Times New Roman" w:hAnsi="Times New Roman" w:cs="Times New Roman"/>
                <w:sz w:val="20"/>
                <w:szCs w:val="20"/>
              </w:rPr>
              <w:t xml:space="preserve">а               </w:t>
            </w:r>
            <w:r>
              <w:rPr>
                <w:rFonts w:ascii="Times New Roman" w:hAnsi="Times New Roman" w:cs="Times New Roman"/>
                <w:sz w:val="20"/>
                <w:szCs w:val="20"/>
                <w:lang w:val="en-US"/>
              </w:rPr>
              <w:t xml:space="preserve">I </w:t>
            </w:r>
            <w:r>
              <w:rPr>
                <w:rFonts w:ascii="Times New Roman" w:hAnsi="Times New Roman" w:cs="Times New Roman"/>
                <w:sz w:val="20"/>
                <w:szCs w:val="20"/>
              </w:rPr>
              <w:t>награда – Илија Ч</w:t>
            </w:r>
            <w:r w:rsidR="009E37CC">
              <w:rPr>
                <w:rFonts w:ascii="Times New Roman" w:hAnsi="Times New Roman" w:cs="Times New Roman"/>
                <w:sz w:val="20"/>
                <w:szCs w:val="20"/>
              </w:rPr>
              <w:t xml:space="preserve">авдаров </w:t>
            </w:r>
            <w:r>
              <w:rPr>
                <w:rFonts w:ascii="Times New Roman" w:hAnsi="Times New Roman" w:cs="Times New Roman"/>
                <w:sz w:val="20"/>
                <w:szCs w:val="20"/>
                <w:lang w:val="en-US"/>
              </w:rPr>
              <w:t>III</w:t>
            </w:r>
            <w:r>
              <w:rPr>
                <w:rFonts w:ascii="Times New Roman" w:hAnsi="Times New Roman" w:cs="Times New Roman"/>
                <w:sz w:val="20"/>
                <w:szCs w:val="20"/>
              </w:rPr>
              <w:t>а</w:t>
            </w:r>
            <w:r w:rsidR="009E37CC">
              <w:rPr>
                <w:rFonts w:ascii="Times New Roman" w:hAnsi="Times New Roman" w:cs="Times New Roman"/>
                <w:sz w:val="20"/>
                <w:szCs w:val="20"/>
                <w:lang w:val="en-US"/>
              </w:rPr>
              <w:t xml:space="preserve">I </w:t>
            </w:r>
            <w:r w:rsidR="009E37CC">
              <w:rPr>
                <w:rFonts w:ascii="Times New Roman" w:hAnsi="Times New Roman" w:cs="Times New Roman"/>
                <w:sz w:val="20"/>
                <w:szCs w:val="20"/>
              </w:rPr>
              <w:t xml:space="preserve">награда – Андреј Пачиколев </w:t>
            </w:r>
            <w:r w:rsidR="009E37CC">
              <w:rPr>
                <w:rFonts w:ascii="Times New Roman" w:hAnsi="Times New Roman" w:cs="Times New Roman"/>
                <w:sz w:val="20"/>
                <w:szCs w:val="20"/>
                <w:lang w:val="en-US"/>
              </w:rPr>
              <w:t>I</w:t>
            </w:r>
            <w:r w:rsidR="009E37CC">
              <w:rPr>
                <w:rFonts w:ascii="Times New Roman" w:hAnsi="Times New Roman" w:cs="Times New Roman"/>
                <w:sz w:val="20"/>
                <w:szCs w:val="20"/>
              </w:rPr>
              <w:t xml:space="preserve">а          </w:t>
            </w:r>
            <w:r w:rsidR="009E37CC">
              <w:rPr>
                <w:rFonts w:ascii="Times New Roman" w:hAnsi="Times New Roman" w:cs="Times New Roman"/>
                <w:sz w:val="20"/>
                <w:szCs w:val="20"/>
                <w:lang w:val="en-US"/>
              </w:rPr>
              <w:t xml:space="preserve">II </w:t>
            </w:r>
            <w:r w:rsidR="009E37CC">
              <w:rPr>
                <w:rFonts w:ascii="Times New Roman" w:hAnsi="Times New Roman" w:cs="Times New Roman"/>
                <w:sz w:val="20"/>
                <w:szCs w:val="20"/>
              </w:rPr>
              <w:t>награда</w:t>
            </w:r>
            <w:r w:rsidR="009E37CC">
              <w:rPr>
                <w:rFonts w:ascii="Times New Roman" w:hAnsi="Times New Roman" w:cs="Times New Roman"/>
                <w:sz w:val="20"/>
                <w:szCs w:val="20"/>
                <w:lang w:val="en-US"/>
              </w:rPr>
              <w:t xml:space="preserve"> -</w:t>
            </w:r>
            <w:r w:rsidR="009E37CC">
              <w:rPr>
                <w:rFonts w:ascii="Times New Roman" w:hAnsi="Times New Roman" w:cs="Times New Roman"/>
                <w:sz w:val="20"/>
                <w:szCs w:val="20"/>
              </w:rPr>
              <w:t xml:space="preserve">Ана Марија Карапуцева  </w:t>
            </w:r>
            <w:r w:rsidR="009E37CC">
              <w:rPr>
                <w:rFonts w:ascii="Times New Roman" w:hAnsi="Times New Roman" w:cs="Times New Roman"/>
                <w:sz w:val="20"/>
                <w:szCs w:val="20"/>
                <w:lang w:val="en-US"/>
              </w:rPr>
              <w:t>I</w:t>
            </w:r>
            <w:r w:rsidR="009E37CC">
              <w:rPr>
                <w:rFonts w:ascii="Times New Roman" w:hAnsi="Times New Roman" w:cs="Times New Roman"/>
                <w:sz w:val="20"/>
                <w:szCs w:val="20"/>
              </w:rPr>
              <w:t xml:space="preserve">а   </w:t>
            </w:r>
          </w:p>
        </w:tc>
      </w:tr>
    </w:tbl>
    <w:p w:rsidR="00585D98" w:rsidRDefault="00585D98" w:rsidP="00585D98">
      <w:pPr>
        <w:suppressAutoHyphens w:val="0"/>
        <w:spacing w:after="0"/>
        <w:ind w:firstLine="709"/>
        <w:jc w:val="both"/>
        <w:rPr>
          <w:rFonts w:ascii="Times New Roman" w:hAnsi="Times New Roman" w:cs="Times New Roman"/>
          <w:sz w:val="24"/>
          <w:szCs w:val="24"/>
          <w:lang w:val="en-US"/>
        </w:rPr>
      </w:pPr>
    </w:p>
    <w:p w:rsidR="00F35791" w:rsidRPr="009E37CC" w:rsidRDefault="00AF4537" w:rsidP="009E37CC">
      <w:pPr>
        <w:suppressAutoHyphens w:val="0"/>
        <w:spacing w:after="0"/>
        <w:ind w:firstLine="709"/>
        <w:jc w:val="both"/>
        <w:rPr>
          <w:rFonts w:ascii="Times New Roman" w:hAnsi="Times New Roman" w:cs="Times New Roman"/>
          <w:sz w:val="24"/>
          <w:szCs w:val="24"/>
        </w:rPr>
      </w:pPr>
      <w:r w:rsidRPr="00B2112C">
        <w:rPr>
          <w:rFonts w:ascii="Times New Roman" w:hAnsi="Times New Roman" w:cs="Times New Roman"/>
          <w:sz w:val="24"/>
          <w:szCs w:val="24"/>
        </w:rPr>
        <w:t>Училиштето ги стимулира учениците со доделување на Благодарници.</w:t>
      </w:r>
    </w:p>
    <w:p w:rsidR="00006E68" w:rsidRDefault="00006E68" w:rsidP="00585D98">
      <w:pPr>
        <w:ind w:firstLine="709"/>
        <w:rPr>
          <w:rFonts w:ascii="Times New Roman" w:hAnsi="Times New Roman" w:cs="Times New Roman"/>
          <w:b/>
          <w:sz w:val="28"/>
          <w:szCs w:val="28"/>
          <w:lang w:val="en-US"/>
        </w:rPr>
      </w:pPr>
    </w:p>
    <w:p w:rsidR="004463F1" w:rsidRPr="00B2112C" w:rsidRDefault="00E21732" w:rsidP="00585D98">
      <w:pPr>
        <w:ind w:firstLine="709"/>
        <w:rPr>
          <w:sz w:val="28"/>
          <w:szCs w:val="28"/>
        </w:rPr>
      </w:pPr>
      <w:r w:rsidRPr="00B2112C">
        <w:rPr>
          <w:rFonts w:ascii="Times New Roman" w:hAnsi="Times New Roman" w:cs="Times New Roman"/>
          <w:b/>
          <w:sz w:val="28"/>
          <w:szCs w:val="28"/>
        </w:rPr>
        <w:t>8</w:t>
      </w:r>
      <w:r w:rsidR="006544A3" w:rsidRPr="00B2112C">
        <w:rPr>
          <w:rFonts w:ascii="Times New Roman" w:hAnsi="Times New Roman" w:cs="Times New Roman"/>
          <w:b/>
          <w:sz w:val="28"/>
          <w:szCs w:val="28"/>
        </w:rPr>
        <w:t>.Грижа за з</w:t>
      </w:r>
      <w:r w:rsidR="002D42F5" w:rsidRPr="00B2112C">
        <w:rPr>
          <w:rFonts w:ascii="Times New Roman" w:hAnsi="Times New Roman" w:cs="Times New Roman"/>
          <w:b/>
          <w:sz w:val="28"/>
          <w:szCs w:val="28"/>
        </w:rPr>
        <w:t>д</w:t>
      </w:r>
      <w:r w:rsidR="006544A3" w:rsidRPr="00B2112C">
        <w:rPr>
          <w:rFonts w:ascii="Times New Roman" w:hAnsi="Times New Roman" w:cs="Times New Roman"/>
          <w:b/>
          <w:sz w:val="28"/>
          <w:szCs w:val="28"/>
        </w:rPr>
        <w:t>равјето на учениците и здравствено воспитание и образование</w:t>
      </w:r>
    </w:p>
    <w:p w:rsidR="00DA28E8" w:rsidRPr="00B2112C" w:rsidRDefault="006544A3" w:rsidP="00DA28E8">
      <w:pPr>
        <w:ind w:firstLine="709"/>
        <w:jc w:val="both"/>
        <w:rPr>
          <w:rFonts w:ascii="Times New Roman" w:hAnsi="Times New Roman" w:cs="Times New Roman"/>
          <w:sz w:val="24"/>
          <w:szCs w:val="24"/>
          <w:highlight w:val="white"/>
        </w:rPr>
      </w:pPr>
      <w:r w:rsidRPr="00B2112C">
        <w:rPr>
          <w:rFonts w:ascii="Times New Roman" w:hAnsi="Times New Roman" w:cs="Times New Roman"/>
          <w:sz w:val="24"/>
          <w:szCs w:val="24"/>
          <w:highlight w:val="white"/>
        </w:rPr>
        <w:t>Училиштето води постојана грижа за здравјето на учениците.</w:t>
      </w:r>
    </w:p>
    <w:p w:rsidR="000B7536" w:rsidRPr="000B7536" w:rsidRDefault="006544A3" w:rsidP="000B7536">
      <w:pPr>
        <w:pStyle w:val="ListParagraph"/>
        <w:numPr>
          <w:ilvl w:val="0"/>
          <w:numId w:val="10"/>
        </w:numPr>
        <w:tabs>
          <w:tab w:val="clear" w:pos="0"/>
          <w:tab w:val="num" w:pos="567"/>
        </w:tabs>
        <w:ind w:left="0" w:firstLine="284"/>
        <w:jc w:val="both"/>
        <w:rPr>
          <w:rFonts w:ascii="Times New Roman" w:hAnsi="Times New Roman" w:cs="Times New Roman"/>
          <w:sz w:val="24"/>
          <w:highlight w:val="white"/>
        </w:rPr>
      </w:pPr>
      <w:r w:rsidRPr="00B2112C">
        <w:rPr>
          <w:rFonts w:ascii="Times New Roman" w:hAnsi="Times New Roman" w:cs="Times New Roman"/>
          <w:sz w:val="24"/>
          <w:highlight w:val="white"/>
        </w:rPr>
        <w:t xml:space="preserve">Редовни се </w:t>
      </w:r>
      <w:r w:rsidRPr="00B2112C">
        <w:rPr>
          <w:rFonts w:ascii="Times New Roman" w:hAnsi="Times New Roman" w:cs="Times New Roman"/>
          <w:sz w:val="24"/>
          <w:szCs w:val="24"/>
          <w:highlight w:val="white"/>
        </w:rPr>
        <w:t>прегледите и вакцините според календарската возраст од страна на Министерството за здравство – Здравствен дом Гевгелија.</w:t>
      </w:r>
    </w:p>
    <w:p w:rsidR="00697A37" w:rsidRDefault="000B7536" w:rsidP="00697A37">
      <w:pPr>
        <w:pStyle w:val="ListParagraph"/>
        <w:ind w:left="284" w:firstLine="124"/>
        <w:jc w:val="both"/>
        <w:rPr>
          <w:rFonts w:ascii="Times New Roman" w:hAnsi="Times New Roman" w:cs="Times New Roman"/>
          <w:sz w:val="24"/>
          <w:szCs w:val="24"/>
          <w:highlight w:val="white"/>
        </w:rPr>
      </w:pPr>
      <w:r>
        <w:rPr>
          <w:rFonts w:ascii="Times New Roman" w:hAnsi="Times New Roman" w:cs="Times New Roman"/>
          <w:sz w:val="24"/>
          <w:szCs w:val="24"/>
          <w:highlight w:val="white"/>
        </w:rPr>
        <w:t>-</w:t>
      </w:r>
      <w:r w:rsidR="006544A3" w:rsidRPr="000B7536">
        <w:rPr>
          <w:rFonts w:ascii="Times New Roman" w:hAnsi="Times New Roman" w:cs="Times New Roman"/>
          <w:sz w:val="24"/>
          <w:szCs w:val="24"/>
          <w:highlight w:val="white"/>
        </w:rPr>
        <w:t>Вакцина -Revaksis  за учениците од IX одделение Dite</w:t>
      </w:r>
      <w:r>
        <w:rPr>
          <w:rFonts w:ascii="Times New Roman" w:hAnsi="Times New Roman" w:cs="Times New Roman"/>
          <w:sz w:val="24"/>
          <w:szCs w:val="24"/>
          <w:highlight w:val="white"/>
        </w:rPr>
        <w:t xml:space="preserve"> (</w:t>
      </w:r>
      <w:r w:rsidR="002A26CC">
        <w:rPr>
          <w:rFonts w:ascii="Times New Roman" w:hAnsi="Times New Roman" w:cs="Times New Roman"/>
          <w:sz w:val="24"/>
          <w:szCs w:val="24"/>
          <w:highlight w:val="white"/>
        </w:rPr>
        <w:t>26</w:t>
      </w:r>
      <w:r w:rsidR="00697A37">
        <w:rPr>
          <w:rFonts w:ascii="Times New Roman" w:hAnsi="Times New Roman" w:cs="Times New Roman"/>
          <w:sz w:val="24"/>
          <w:szCs w:val="24"/>
          <w:highlight w:val="white"/>
        </w:rPr>
        <w:t>-</w:t>
      </w:r>
      <w:r w:rsidR="002A26CC">
        <w:rPr>
          <w:rFonts w:ascii="Times New Roman" w:hAnsi="Times New Roman" w:cs="Times New Roman"/>
          <w:sz w:val="24"/>
          <w:szCs w:val="24"/>
          <w:highlight w:val="white"/>
        </w:rPr>
        <w:t>27</w:t>
      </w:r>
      <w:r>
        <w:rPr>
          <w:rFonts w:ascii="Times New Roman" w:hAnsi="Times New Roman" w:cs="Times New Roman"/>
          <w:sz w:val="24"/>
          <w:szCs w:val="24"/>
          <w:highlight w:val="white"/>
        </w:rPr>
        <w:t>.1</w:t>
      </w:r>
      <w:r w:rsidR="002A26CC">
        <w:rPr>
          <w:rFonts w:ascii="Times New Roman" w:hAnsi="Times New Roman" w:cs="Times New Roman"/>
          <w:sz w:val="24"/>
          <w:szCs w:val="24"/>
          <w:highlight w:val="white"/>
        </w:rPr>
        <w:t>1.2025</w:t>
      </w:r>
      <w:r>
        <w:rPr>
          <w:rFonts w:ascii="Times New Roman" w:hAnsi="Times New Roman" w:cs="Times New Roman"/>
          <w:sz w:val="24"/>
          <w:szCs w:val="24"/>
          <w:highlight w:val="white"/>
        </w:rPr>
        <w:t xml:space="preserve"> год.)</w:t>
      </w:r>
      <w:r w:rsidR="006544A3" w:rsidRPr="000B7536">
        <w:rPr>
          <w:rFonts w:ascii="Times New Roman" w:hAnsi="Times New Roman" w:cs="Times New Roman"/>
          <w:sz w:val="24"/>
          <w:szCs w:val="24"/>
          <w:highlight w:val="white"/>
        </w:rPr>
        <w:t>;</w:t>
      </w:r>
      <w:r>
        <w:rPr>
          <w:rFonts w:ascii="Times New Roman" w:hAnsi="Times New Roman" w:cs="Times New Roman"/>
          <w:sz w:val="24"/>
          <w:szCs w:val="24"/>
          <w:highlight w:val="white"/>
        </w:rPr>
        <w:tab/>
      </w:r>
    </w:p>
    <w:p w:rsidR="008A4918" w:rsidRDefault="000B7536" w:rsidP="00697A37">
      <w:pPr>
        <w:pStyle w:val="ListParagraph"/>
        <w:ind w:left="408"/>
        <w:jc w:val="both"/>
        <w:rPr>
          <w:rFonts w:ascii="Times New Roman" w:hAnsi="Times New Roman" w:cs="Times New Roman"/>
          <w:sz w:val="24"/>
          <w:szCs w:val="24"/>
        </w:rPr>
      </w:pPr>
      <w:r>
        <w:rPr>
          <w:rFonts w:ascii="Times New Roman" w:hAnsi="Times New Roman" w:cs="Times New Roman"/>
          <w:sz w:val="24"/>
          <w:szCs w:val="24"/>
          <w:highlight w:val="white"/>
        </w:rPr>
        <w:t>-</w:t>
      </w:r>
      <w:r w:rsidRPr="000B7536">
        <w:rPr>
          <w:rFonts w:ascii="Times New Roman" w:hAnsi="Times New Roman" w:cs="Times New Roman"/>
          <w:sz w:val="24"/>
          <w:highlight w:val="white"/>
        </w:rPr>
        <w:t xml:space="preserve">Вакцина </w:t>
      </w:r>
      <w:r w:rsidRPr="000B7536">
        <w:rPr>
          <w:rFonts w:ascii="Times New Roman" w:hAnsi="Times New Roman" w:cs="Times New Roman"/>
          <w:sz w:val="24"/>
          <w:highlight w:val="white"/>
          <w:lang w:val="en-US"/>
        </w:rPr>
        <w:t xml:space="preserve">MRP </w:t>
      </w:r>
      <w:r w:rsidRPr="000B7536">
        <w:rPr>
          <w:rFonts w:ascii="Times New Roman" w:hAnsi="Times New Roman" w:cs="Times New Roman"/>
          <w:sz w:val="24"/>
          <w:highlight w:val="white"/>
        </w:rPr>
        <w:t xml:space="preserve">за учениците од </w:t>
      </w:r>
      <w:r w:rsidRPr="000B7536">
        <w:rPr>
          <w:rFonts w:ascii="Times New Roman" w:hAnsi="Times New Roman" w:cs="Times New Roman"/>
          <w:sz w:val="24"/>
          <w:highlight w:val="white"/>
          <w:lang w:val="en-US"/>
        </w:rPr>
        <w:t xml:space="preserve">I </w:t>
      </w:r>
      <w:r w:rsidRPr="000B7536">
        <w:rPr>
          <w:rFonts w:ascii="Times New Roman" w:hAnsi="Times New Roman" w:cs="Times New Roman"/>
          <w:sz w:val="24"/>
          <w:highlight w:val="white"/>
        </w:rPr>
        <w:t>одделение (</w:t>
      </w:r>
      <w:r w:rsidR="0058032F">
        <w:rPr>
          <w:rFonts w:ascii="Times New Roman" w:hAnsi="Times New Roman" w:cs="Times New Roman"/>
          <w:sz w:val="24"/>
          <w:highlight w:val="white"/>
        </w:rPr>
        <w:t>29</w:t>
      </w:r>
      <w:r w:rsidRPr="000B7536">
        <w:rPr>
          <w:rFonts w:ascii="Times New Roman" w:hAnsi="Times New Roman" w:cs="Times New Roman"/>
          <w:sz w:val="24"/>
          <w:highlight w:val="white"/>
        </w:rPr>
        <w:t>-</w:t>
      </w:r>
      <w:r w:rsidR="0058032F">
        <w:rPr>
          <w:rFonts w:ascii="Times New Roman" w:hAnsi="Times New Roman" w:cs="Times New Roman"/>
          <w:sz w:val="24"/>
          <w:highlight w:val="white"/>
        </w:rPr>
        <w:t>30</w:t>
      </w:r>
      <w:r w:rsidRPr="000B7536">
        <w:rPr>
          <w:rFonts w:ascii="Times New Roman" w:hAnsi="Times New Roman" w:cs="Times New Roman"/>
          <w:sz w:val="24"/>
          <w:highlight w:val="white"/>
        </w:rPr>
        <w:t>.</w:t>
      </w:r>
      <w:r w:rsidR="0058032F">
        <w:rPr>
          <w:rFonts w:ascii="Times New Roman" w:hAnsi="Times New Roman" w:cs="Times New Roman"/>
          <w:sz w:val="24"/>
          <w:highlight w:val="white"/>
        </w:rPr>
        <w:t xml:space="preserve">09.2025 </w:t>
      </w:r>
      <w:r w:rsidRPr="000B7536">
        <w:rPr>
          <w:rFonts w:ascii="Times New Roman" w:hAnsi="Times New Roman" w:cs="Times New Roman"/>
          <w:sz w:val="24"/>
          <w:highlight w:val="white"/>
        </w:rPr>
        <w:t>г</w:t>
      </w:r>
      <w:r w:rsidR="00697A37">
        <w:rPr>
          <w:rFonts w:ascii="Times New Roman" w:hAnsi="Times New Roman" w:cs="Times New Roman"/>
          <w:sz w:val="24"/>
          <w:highlight w:val="white"/>
        </w:rPr>
        <w:t>од</w:t>
      </w:r>
      <w:r w:rsidRPr="000B7536">
        <w:rPr>
          <w:rFonts w:ascii="Times New Roman" w:hAnsi="Times New Roman" w:cs="Times New Roman"/>
          <w:sz w:val="24"/>
          <w:highlight w:val="white"/>
        </w:rPr>
        <w:t xml:space="preserve">):                                              </w:t>
      </w:r>
      <w:r w:rsidR="008A4918" w:rsidRPr="00B2112C">
        <w:rPr>
          <w:rFonts w:ascii="Times New Roman" w:hAnsi="Times New Roman" w:cs="Times New Roman"/>
          <w:sz w:val="24"/>
          <w:szCs w:val="24"/>
          <w:highlight w:val="white"/>
        </w:rPr>
        <w:t xml:space="preserve">-Вакцина за учениците од </w:t>
      </w:r>
      <w:r w:rsidR="008A4918" w:rsidRPr="00B2112C">
        <w:rPr>
          <w:rFonts w:ascii="Times New Roman" w:hAnsi="Times New Roman" w:cs="Times New Roman"/>
          <w:sz w:val="24"/>
          <w:szCs w:val="24"/>
        </w:rPr>
        <w:t>II одделение со Tetraksim вакцина</w:t>
      </w:r>
      <w:r w:rsidR="0058032F">
        <w:rPr>
          <w:rFonts w:ascii="Times New Roman" w:hAnsi="Times New Roman" w:cs="Times New Roman"/>
          <w:sz w:val="24"/>
          <w:szCs w:val="24"/>
        </w:rPr>
        <w:t>(13</w:t>
      </w:r>
      <w:r w:rsidR="00697A37">
        <w:rPr>
          <w:rFonts w:ascii="Times New Roman" w:hAnsi="Times New Roman" w:cs="Times New Roman"/>
          <w:sz w:val="24"/>
          <w:szCs w:val="24"/>
        </w:rPr>
        <w:t>-</w:t>
      </w:r>
      <w:r w:rsidR="0058032F">
        <w:rPr>
          <w:rFonts w:ascii="Times New Roman" w:hAnsi="Times New Roman" w:cs="Times New Roman"/>
          <w:sz w:val="24"/>
          <w:szCs w:val="24"/>
        </w:rPr>
        <w:t>14</w:t>
      </w:r>
      <w:r>
        <w:rPr>
          <w:rFonts w:ascii="Times New Roman" w:hAnsi="Times New Roman" w:cs="Times New Roman"/>
          <w:sz w:val="24"/>
          <w:szCs w:val="24"/>
        </w:rPr>
        <w:t>.1</w:t>
      </w:r>
      <w:r w:rsidR="00697A37">
        <w:rPr>
          <w:rFonts w:ascii="Times New Roman" w:hAnsi="Times New Roman" w:cs="Times New Roman"/>
          <w:sz w:val="24"/>
          <w:szCs w:val="24"/>
        </w:rPr>
        <w:t>1</w:t>
      </w:r>
      <w:r w:rsidR="0058032F">
        <w:rPr>
          <w:rFonts w:ascii="Times New Roman" w:hAnsi="Times New Roman" w:cs="Times New Roman"/>
          <w:sz w:val="24"/>
          <w:szCs w:val="24"/>
        </w:rPr>
        <w:t>. 2025</w:t>
      </w:r>
      <w:r>
        <w:rPr>
          <w:rFonts w:ascii="Times New Roman" w:hAnsi="Times New Roman" w:cs="Times New Roman"/>
          <w:sz w:val="24"/>
          <w:szCs w:val="24"/>
        </w:rPr>
        <w:t xml:space="preserve"> год.)</w:t>
      </w:r>
      <w:r w:rsidR="008A4918" w:rsidRPr="00B2112C">
        <w:rPr>
          <w:rFonts w:ascii="Times New Roman" w:hAnsi="Times New Roman" w:cs="Times New Roman"/>
          <w:sz w:val="24"/>
          <w:szCs w:val="24"/>
        </w:rPr>
        <w:t>;</w:t>
      </w:r>
    </w:p>
    <w:p w:rsidR="0058032F" w:rsidRPr="002A26CC" w:rsidRDefault="002A26CC" w:rsidP="00697A37">
      <w:pPr>
        <w:pStyle w:val="ListParagraph"/>
        <w:ind w:left="408"/>
        <w:jc w:val="both"/>
        <w:rPr>
          <w:rFonts w:ascii="Times New Roman" w:hAnsi="Times New Roman" w:cs="Times New Roman"/>
          <w:sz w:val="24"/>
          <w:highlight w:val="white"/>
        </w:rPr>
      </w:pPr>
      <w:r>
        <w:rPr>
          <w:rFonts w:ascii="Times New Roman" w:hAnsi="Times New Roman" w:cs="Times New Roman"/>
          <w:sz w:val="24"/>
          <w:szCs w:val="24"/>
        </w:rPr>
        <w:t xml:space="preserve">-Вакцина </w:t>
      </w:r>
      <w:r>
        <w:rPr>
          <w:rFonts w:ascii="Times New Roman" w:hAnsi="Times New Roman" w:cs="Times New Roman"/>
          <w:sz w:val="24"/>
          <w:szCs w:val="24"/>
          <w:lang w:val="en-US"/>
        </w:rPr>
        <w:t xml:space="preserve">HPV </w:t>
      </w:r>
      <w:r>
        <w:rPr>
          <w:rFonts w:ascii="Times New Roman" w:hAnsi="Times New Roman" w:cs="Times New Roman"/>
          <w:sz w:val="24"/>
          <w:szCs w:val="24"/>
        </w:rPr>
        <w:t xml:space="preserve">за учениците од </w:t>
      </w:r>
      <w:r w:rsidRPr="000B7536">
        <w:rPr>
          <w:rFonts w:ascii="Times New Roman" w:hAnsi="Times New Roman" w:cs="Times New Roman"/>
          <w:sz w:val="24"/>
          <w:szCs w:val="24"/>
          <w:highlight w:val="white"/>
        </w:rPr>
        <w:t>IX</w:t>
      </w:r>
      <w:r>
        <w:rPr>
          <w:rFonts w:ascii="Times New Roman" w:hAnsi="Times New Roman" w:cs="Times New Roman"/>
          <w:sz w:val="24"/>
          <w:szCs w:val="24"/>
          <w:highlight w:val="white"/>
        </w:rPr>
        <w:t xml:space="preserve"> одделение (19.12.2025 год,);</w:t>
      </w:r>
    </w:p>
    <w:p w:rsidR="00ED15FB" w:rsidRPr="00BE7F3E" w:rsidRDefault="00ED15FB" w:rsidP="00BE7F3E">
      <w:pPr>
        <w:pStyle w:val="ListParagraph"/>
        <w:numPr>
          <w:ilvl w:val="0"/>
          <w:numId w:val="10"/>
        </w:numPr>
        <w:tabs>
          <w:tab w:val="clear" w:pos="0"/>
          <w:tab w:val="num" w:pos="567"/>
        </w:tabs>
        <w:ind w:left="0" w:firstLine="284"/>
        <w:jc w:val="both"/>
        <w:rPr>
          <w:highlight w:val="white"/>
        </w:rPr>
      </w:pPr>
      <w:r>
        <w:rPr>
          <w:rFonts w:ascii="Times New Roman" w:hAnsi="Times New Roman" w:cs="Times New Roman"/>
          <w:sz w:val="24"/>
          <w:szCs w:val="24"/>
          <w:highlight w:val="white"/>
        </w:rPr>
        <w:t>С</w:t>
      </w:r>
      <w:r w:rsidRPr="00B2112C">
        <w:rPr>
          <w:rFonts w:ascii="Times New Roman" w:hAnsi="Times New Roman" w:cs="Times New Roman"/>
          <w:sz w:val="24"/>
          <w:szCs w:val="24"/>
          <w:highlight w:val="white"/>
        </w:rPr>
        <w:t xml:space="preserve">истематски прегледи за учениците од </w:t>
      </w:r>
      <w:r>
        <w:rPr>
          <w:rFonts w:ascii="Times New Roman" w:hAnsi="Times New Roman" w:cs="Times New Roman"/>
          <w:sz w:val="24"/>
          <w:szCs w:val="24"/>
          <w:highlight w:val="white"/>
          <w:lang w:val="en-US"/>
        </w:rPr>
        <w:t>I,</w:t>
      </w:r>
      <w:r w:rsidRPr="00B2112C">
        <w:rPr>
          <w:rFonts w:ascii="Times New Roman" w:hAnsi="Times New Roman" w:cs="Times New Roman"/>
          <w:sz w:val="24"/>
          <w:szCs w:val="24"/>
          <w:highlight w:val="white"/>
        </w:rPr>
        <w:t>I</w:t>
      </w:r>
      <w:r>
        <w:rPr>
          <w:rFonts w:ascii="Times New Roman" w:hAnsi="Times New Roman" w:cs="Times New Roman"/>
          <w:sz w:val="24"/>
          <w:szCs w:val="24"/>
          <w:highlight w:val="white"/>
          <w:lang w:val="en-US"/>
        </w:rPr>
        <w:t>II</w:t>
      </w:r>
      <w:r>
        <w:rPr>
          <w:rFonts w:ascii="Times New Roman" w:hAnsi="Times New Roman" w:cs="Times New Roman"/>
          <w:sz w:val="24"/>
          <w:szCs w:val="24"/>
          <w:highlight w:val="white"/>
        </w:rPr>
        <w:t>,</w:t>
      </w:r>
      <w:r>
        <w:rPr>
          <w:rFonts w:ascii="Times New Roman" w:hAnsi="Times New Roman" w:cs="Times New Roman"/>
          <w:sz w:val="24"/>
          <w:szCs w:val="24"/>
          <w:highlight w:val="white"/>
          <w:lang w:val="en-US"/>
        </w:rPr>
        <w:t>V</w:t>
      </w:r>
      <w:r>
        <w:rPr>
          <w:rFonts w:ascii="Times New Roman" w:hAnsi="Times New Roman" w:cs="Times New Roman"/>
          <w:sz w:val="24"/>
          <w:szCs w:val="24"/>
          <w:highlight w:val="white"/>
        </w:rPr>
        <w:t xml:space="preserve">и </w:t>
      </w:r>
      <w:r w:rsidRPr="00B2112C">
        <w:rPr>
          <w:rFonts w:ascii="Times New Roman" w:hAnsi="Times New Roman" w:cs="Times New Roman"/>
          <w:sz w:val="24"/>
          <w:szCs w:val="24"/>
          <w:highlight w:val="white"/>
        </w:rPr>
        <w:t xml:space="preserve">VII одделение </w:t>
      </w:r>
      <w:r w:rsidR="000917B8">
        <w:rPr>
          <w:rFonts w:ascii="Times New Roman" w:hAnsi="Times New Roman" w:cs="Times New Roman"/>
          <w:sz w:val="24"/>
          <w:szCs w:val="24"/>
          <w:highlight w:val="white"/>
        </w:rPr>
        <w:t xml:space="preserve"> (18-28.10.2025</w:t>
      </w:r>
      <w:r w:rsidR="00697A37">
        <w:rPr>
          <w:rFonts w:ascii="Times New Roman" w:hAnsi="Times New Roman" w:cs="Times New Roman"/>
          <w:sz w:val="24"/>
          <w:szCs w:val="24"/>
          <w:highlight w:val="white"/>
        </w:rPr>
        <w:t>год.)</w:t>
      </w:r>
      <w:r w:rsidRPr="00B2112C">
        <w:rPr>
          <w:rFonts w:ascii="Times New Roman" w:hAnsi="Times New Roman" w:cs="Times New Roman"/>
          <w:sz w:val="24"/>
          <w:szCs w:val="24"/>
          <w:highlight w:val="white"/>
        </w:rPr>
        <w:t>;</w:t>
      </w:r>
    </w:p>
    <w:p w:rsidR="00AD227E" w:rsidRPr="00302B8B" w:rsidRDefault="00AD227E" w:rsidP="00AD773D">
      <w:pPr>
        <w:pStyle w:val="ListParagraph"/>
        <w:numPr>
          <w:ilvl w:val="0"/>
          <w:numId w:val="10"/>
        </w:numPr>
        <w:tabs>
          <w:tab w:val="clear" w:pos="0"/>
          <w:tab w:val="num" w:pos="567"/>
        </w:tabs>
        <w:ind w:left="0" w:firstLine="284"/>
        <w:jc w:val="both"/>
        <w:rPr>
          <w:highlight w:val="white"/>
        </w:rPr>
      </w:pPr>
      <w:r w:rsidRPr="00B2112C">
        <w:rPr>
          <w:rFonts w:ascii="Times New Roman" w:hAnsi="Times New Roman" w:cs="Times New Roman"/>
          <w:sz w:val="24"/>
          <w:szCs w:val="24"/>
          <w:highlight w:val="white"/>
        </w:rPr>
        <w:t>С</w:t>
      </w:r>
      <w:r w:rsidR="0058032F">
        <w:rPr>
          <w:rFonts w:ascii="Times New Roman" w:hAnsi="Times New Roman" w:cs="Times New Roman"/>
          <w:sz w:val="24"/>
          <w:szCs w:val="24"/>
          <w:highlight w:val="white"/>
        </w:rPr>
        <w:t>истематски</w:t>
      </w:r>
      <w:r w:rsidR="00671F36" w:rsidRPr="00B2112C">
        <w:rPr>
          <w:rFonts w:ascii="Times New Roman" w:hAnsi="Times New Roman" w:cs="Times New Roman"/>
          <w:sz w:val="24"/>
          <w:szCs w:val="24"/>
          <w:highlight w:val="white"/>
        </w:rPr>
        <w:t xml:space="preserve"> преглед за вработените</w:t>
      </w:r>
      <w:r w:rsidR="00697A37">
        <w:rPr>
          <w:rFonts w:ascii="Times New Roman" w:hAnsi="Times New Roman" w:cs="Times New Roman"/>
          <w:sz w:val="24"/>
          <w:szCs w:val="24"/>
          <w:highlight w:val="white"/>
        </w:rPr>
        <w:t xml:space="preserve"> – (</w:t>
      </w:r>
      <w:r w:rsidR="0058032F">
        <w:rPr>
          <w:rFonts w:ascii="Times New Roman" w:hAnsi="Times New Roman" w:cs="Times New Roman"/>
          <w:sz w:val="24"/>
          <w:szCs w:val="24"/>
          <w:highlight w:val="white"/>
        </w:rPr>
        <w:t>27-30</w:t>
      </w:r>
      <w:r w:rsidR="00697A37">
        <w:rPr>
          <w:rFonts w:ascii="Times New Roman" w:hAnsi="Times New Roman" w:cs="Times New Roman"/>
          <w:sz w:val="24"/>
          <w:szCs w:val="24"/>
          <w:highlight w:val="white"/>
        </w:rPr>
        <w:t>.0</w:t>
      </w:r>
      <w:r w:rsidR="0058032F">
        <w:rPr>
          <w:rFonts w:ascii="Times New Roman" w:hAnsi="Times New Roman" w:cs="Times New Roman"/>
          <w:sz w:val="24"/>
          <w:szCs w:val="24"/>
          <w:highlight w:val="white"/>
        </w:rPr>
        <w:t>8</w:t>
      </w:r>
      <w:r w:rsidR="00697A37">
        <w:rPr>
          <w:rFonts w:ascii="Times New Roman" w:hAnsi="Times New Roman" w:cs="Times New Roman"/>
          <w:sz w:val="24"/>
          <w:szCs w:val="24"/>
          <w:highlight w:val="white"/>
        </w:rPr>
        <w:t>.202</w:t>
      </w:r>
      <w:r w:rsidR="0058032F">
        <w:rPr>
          <w:rFonts w:ascii="Times New Roman" w:hAnsi="Times New Roman" w:cs="Times New Roman"/>
          <w:sz w:val="24"/>
          <w:szCs w:val="24"/>
          <w:highlight w:val="white"/>
        </w:rPr>
        <w:t>5</w:t>
      </w:r>
      <w:r w:rsidR="00697A37">
        <w:rPr>
          <w:rFonts w:ascii="Times New Roman" w:hAnsi="Times New Roman" w:cs="Times New Roman"/>
          <w:sz w:val="24"/>
          <w:szCs w:val="24"/>
          <w:highlight w:val="white"/>
        </w:rPr>
        <w:t>год).</w:t>
      </w:r>
      <w:r w:rsidR="00671F36" w:rsidRPr="00B2112C">
        <w:rPr>
          <w:rFonts w:ascii="Times New Roman" w:hAnsi="Times New Roman" w:cs="Times New Roman"/>
          <w:sz w:val="24"/>
          <w:szCs w:val="24"/>
          <w:highlight w:val="white"/>
        </w:rPr>
        <w:t>;</w:t>
      </w:r>
    </w:p>
    <w:p w:rsidR="00302B8B" w:rsidRPr="002A26CC" w:rsidRDefault="00302B8B" w:rsidP="00AD773D">
      <w:pPr>
        <w:pStyle w:val="ListParagraph"/>
        <w:numPr>
          <w:ilvl w:val="0"/>
          <w:numId w:val="10"/>
        </w:numPr>
        <w:tabs>
          <w:tab w:val="clear" w:pos="0"/>
          <w:tab w:val="num" w:pos="567"/>
        </w:tabs>
        <w:ind w:left="0" w:firstLine="284"/>
        <w:jc w:val="both"/>
        <w:rPr>
          <w:highlight w:val="white"/>
        </w:rPr>
      </w:pPr>
      <w:r>
        <w:rPr>
          <w:rFonts w:ascii="Times New Roman" w:hAnsi="Times New Roman" w:cs="Times New Roman"/>
          <w:sz w:val="24"/>
          <w:szCs w:val="24"/>
          <w:highlight w:val="white"/>
        </w:rPr>
        <w:t>Санитарен преглед за вработените;</w:t>
      </w:r>
    </w:p>
    <w:p w:rsidR="0058032F" w:rsidRPr="00302B8B" w:rsidRDefault="002A26CC" w:rsidP="00302B8B">
      <w:pPr>
        <w:pStyle w:val="ListParagraph"/>
        <w:numPr>
          <w:ilvl w:val="0"/>
          <w:numId w:val="10"/>
        </w:numPr>
        <w:tabs>
          <w:tab w:val="clear" w:pos="0"/>
          <w:tab w:val="num" w:pos="567"/>
        </w:tabs>
        <w:ind w:left="0" w:firstLine="284"/>
        <w:jc w:val="both"/>
        <w:rPr>
          <w:highlight w:val="white"/>
        </w:rPr>
      </w:pPr>
      <w:r>
        <w:rPr>
          <w:rFonts w:ascii="Times New Roman" w:hAnsi="Times New Roman" w:cs="Times New Roman"/>
          <w:sz w:val="24"/>
          <w:szCs w:val="24"/>
          <w:highlight w:val="white"/>
        </w:rPr>
        <w:t xml:space="preserve">Во рамките на Националната стратегијаза за превенција на оралните заболувања кај децата до 14 години извршени се редовни стоматолошки прегледи на учениците од </w:t>
      </w:r>
      <w:r w:rsidR="00302B8B">
        <w:rPr>
          <w:rFonts w:ascii="Times New Roman" w:hAnsi="Times New Roman" w:cs="Times New Roman"/>
          <w:sz w:val="24"/>
          <w:szCs w:val="24"/>
          <w:highlight w:val="white"/>
          <w:lang w:val="en-US"/>
        </w:rPr>
        <w:t xml:space="preserve">II </w:t>
      </w:r>
      <w:r w:rsidR="00302B8B">
        <w:rPr>
          <w:rFonts w:ascii="Times New Roman" w:hAnsi="Times New Roman" w:cs="Times New Roman"/>
          <w:sz w:val="24"/>
          <w:szCs w:val="24"/>
          <w:highlight w:val="white"/>
        </w:rPr>
        <w:t xml:space="preserve">до </w:t>
      </w:r>
      <w:r w:rsidR="00302B8B">
        <w:rPr>
          <w:rFonts w:ascii="Times New Roman" w:hAnsi="Times New Roman" w:cs="Times New Roman"/>
          <w:sz w:val="24"/>
          <w:szCs w:val="24"/>
          <w:highlight w:val="white"/>
          <w:lang w:val="en-US"/>
        </w:rPr>
        <w:t xml:space="preserve">VI </w:t>
      </w:r>
      <w:r w:rsidR="00302B8B">
        <w:rPr>
          <w:rFonts w:ascii="Times New Roman" w:hAnsi="Times New Roman" w:cs="Times New Roman"/>
          <w:sz w:val="24"/>
          <w:szCs w:val="24"/>
          <w:highlight w:val="white"/>
        </w:rPr>
        <w:t>одделение</w:t>
      </w:r>
    </w:p>
    <w:p w:rsidR="004463F1" w:rsidRPr="00B2112C" w:rsidRDefault="006544A3">
      <w:pPr>
        <w:ind w:firstLine="709"/>
        <w:jc w:val="both"/>
        <w:rPr>
          <w:rFonts w:ascii="Times New Roman" w:hAnsi="Times New Roman" w:cs="Times New Roman"/>
          <w:sz w:val="24"/>
          <w:szCs w:val="24"/>
          <w:highlight w:val="cyan"/>
        </w:rPr>
      </w:pPr>
      <w:r w:rsidRPr="00B2112C">
        <w:rPr>
          <w:rFonts w:ascii="Times New Roman" w:hAnsi="Times New Roman" w:cs="Times New Roman"/>
          <w:sz w:val="24"/>
          <w:szCs w:val="24"/>
          <w:highlight w:val="white"/>
        </w:rPr>
        <w:lastRenderedPageBreak/>
        <w:t>Едукативни предавања со видео презентација:</w:t>
      </w:r>
    </w:p>
    <w:p w:rsidR="004463F1" w:rsidRPr="0049427F" w:rsidRDefault="006544A3" w:rsidP="00AD773D">
      <w:pPr>
        <w:pStyle w:val="ListParagraph"/>
        <w:numPr>
          <w:ilvl w:val="0"/>
          <w:numId w:val="11"/>
        </w:numPr>
        <w:tabs>
          <w:tab w:val="num" w:pos="567"/>
        </w:tabs>
        <w:ind w:left="0" w:firstLine="284"/>
        <w:jc w:val="both"/>
        <w:rPr>
          <w:highlight w:val="white"/>
        </w:rPr>
      </w:pPr>
      <w:r w:rsidRPr="00B2112C">
        <w:rPr>
          <w:rFonts w:ascii="Times New Roman" w:hAnsi="Times New Roman" w:cs="Times New Roman"/>
          <w:sz w:val="24"/>
          <w:szCs w:val="24"/>
          <w:highlight w:val="white"/>
        </w:rPr>
        <w:t xml:space="preserve">„Промовирање  на </w:t>
      </w:r>
      <w:r w:rsidR="00ED15FB">
        <w:rPr>
          <w:rFonts w:ascii="Times New Roman" w:hAnsi="Times New Roman" w:cs="Times New Roman"/>
          <w:sz w:val="24"/>
          <w:szCs w:val="24"/>
          <w:highlight w:val="white"/>
        </w:rPr>
        <w:t xml:space="preserve">Протокол за заштита на учениците од </w:t>
      </w:r>
      <w:r w:rsidRPr="00B2112C">
        <w:rPr>
          <w:rFonts w:ascii="Times New Roman" w:hAnsi="Times New Roman" w:cs="Times New Roman"/>
          <w:sz w:val="24"/>
          <w:szCs w:val="24"/>
          <w:highlight w:val="white"/>
        </w:rPr>
        <w:t>насилство во основните училишта“ со Ученичкиот парламент на училиштето-/педагог/;</w:t>
      </w:r>
    </w:p>
    <w:p w:rsidR="0049427F" w:rsidRPr="00B2112C" w:rsidRDefault="0049427F" w:rsidP="00AD773D">
      <w:pPr>
        <w:pStyle w:val="ListParagraph"/>
        <w:numPr>
          <w:ilvl w:val="0"/>
          <w:numId w:val="11"/>
        </w:numPr>
        <w:tabs>
          <w:tab w:val="num" w:pos="567"/>
        </w:tabs>
        <w:ind w:left="0" w:firstLine="284"/>
        <w:jc w:val="both"/>
        <w:rPr>
          <w:highlight w:val="white"/>
        </w:rPr>
      </w:pPr>
      <w:r>
        <w:rPr>
          <w:rFonts w:ascii="Times New Roman" w:hAnsi="Times New Roman" w:cs="Times New Roman"/>
          <w:sz w:val="24"/>
          <w:szCs w:val="24"/>
          <w:highlight w:val="white"/>
        </w:rPr>
        <w:t xml:space="preserve">Предавање за учениците од </w:t>
      </w:r>
      <w:r>
        <w:rPr>
          <w:rFonts w:ascii="Times New Roman" w:hAnsi="Times New Roman" w:cs="Times New Roman"/>
          <w:sz w:val="24"/>
          <w:szCs w:val="24"/>
          <w:highlight w:val="white"/>
          <w:lang w:val="en-US"/>
        </w:rPr>
        <w:t xml:space="preserve">VIII </w:t>
      </w:r>
      <w:r>
        <w:rPr>
          <w:rFonts w:ascii="Times New Roman" w:hAnsi="Times New Roman" w:cs="Times New Roman"/>
          <w:sz w:val="24"/>
          <w:szCs w:val="24"/>
          <w:highlight w:val="white"/>
        </w:rPr>
        <w:t>и</w:t>
      </w:r>
      <w:r>
        <w:rPr>
          <w:rFonts w:ascii="Times New Roman" w:hAnsi="Times New Roman" w:cs="Times New Roman"/>
          <w:sz w:val="24"/>
          <w:szCs w:val="24"/>
          <w:highlight w:val="white"/>
          <w:lang w:val="en-US"/>
        </w:rPr>
        <w:t xml:space="preserve"> IX</w:t>
      </w:r>
      <w:r>
        <w:rPr>
          <w:rFonts w:ascii="Times New Roman" w:hAnsi="Times New Roman" w:cs="Times New Roman"/>
          <w:sz w:val="24"/>
          <w:szCs w:val="24"/>
          <w:highlight w:val="white"/>
        </w:rPr>
        <w:t xml:space="preserve"> одделение од страна на медицински лица, службени лица од МВР и Црвен крст –Гевгелија на тема „Штетните последици од употреба на пиротехнички средства“, организирано од Универзитетска клиника за Пластич</w:t>
      </w:r>
      <w:r w:rsidR="005461E2">
        <w:rPr>
          <w:rFonts w:ascii="Times New Roman" w:hAnsi="Times New Roman" w:cs="Times New Roman"/>
          <w:sz w:val="24"/>
          <w:szCs w:val="24"/>
          <w:highlight w:val="white"/>
        </w:rPr>
        <w:t xml:space="preserve">на и Реконструктивна хирургија, и </w:t>
      </w:r>
      <w:r>
        <w:rPr>
          <w:rFonts w:ascii="Times New Roman" w:hAnsi="Times New Roman" w:cs="Times New Roman"/>
          <w:sz w:val="24"/>
          <w:szCs w:val="24"/>
          <w:highlight w:val="white"/>
        </w:rPr>
        <w:t>МВР</w:t>
      </w:r>
      <w:r w:rsidR="005461E2">
        <w:rPr>
          <w:rFonts w:ascii="Times New Roman" w:hAnsi="Times New Roman" w:cs="Times New Roman"/>
          <w:sz w:val="24"/>
          <w:szCs w:val="24"/>
          <w:highlight w:val="white"/>
        </w:rPr>
        <w:t>;</w:t>
      </w:r>
    </w:p>
    <w:p w:rsidR="00B210CD" w:rsidRPr="00B10D55" w:rsidRDefault="006544A3" w:rsidP="001A5A92">
      <w:pPr>
        <w:pStyle w:val="ListParagraph"/>
        <w:numPr>
          <w:ilvl w:val="0"/>
          <w:numId w:val="11"/>
        </w:numPr>
        <w:ind w:left="567" w:hanging="283"/>
        <w:jc w:val="both"/>
      </w:pPr>
      <w:r w:rsidRPr="00B2112C">
        <w:rPr>
          <w:rFonts w:ascii="Times New Roman" w:hAnsi="Times New Roman" w:cs="Times New Roman"/>
          <w:sz w:val="24"/>
          <w:szCs w:val="24"/>
          <w:highlight w:val="white"/>
        </w:rPr>
        <w:t>Во рамки на Програмата „Образование за животни вештини“ реализирани се</w:t>
      </w:r>
      <w:r w:rsidR="00B10D55">
        <w:rPr>
          <w:rFonts w:ascii="Times New Roman" w:hAnsi="Times New Roman" w:cs="Times New Roman"/>
          <w:color w:val="000000"/>
          <w:sz w:val="24"/>
          <w:szCs w:val="24"/>
        </w:rPr>
        <w:t xml:space="preserve"> 2</w:t>
      </w:r>
      <w:r w:rsidR="00385A0D">
        <w:rPr>
          <w:rFonts w:ascii="Times New Roman" w:hAnsi="Times New Roman" w:cs="Times New Roman"/>
          <w:color w:val="000000"/>
          <w:sz w:val="24"/>
          <w:szCs w:val="24"/>
        </w:rPr>
        <w:t xml:space="preserve">99 </w:t>
      </w:r>
      <w:r w:rsidRPr="00B2112C">
        <w:rPr>
          <w:rFonts w:ascii="Times New Roman" w:hAnsi="Times New Roman" w:cs="Times New Roman"/>
          <w:sz w:val="24"/>
          <w:szCs w:val="24"/>
          <w:highlight w:val="white"/>
        </w:rPr>
        <w:t>работилници;</w:t>
      </w:r>
    </w:p>
    <w:p w:rsidR="00B10D55" w:rsidRPr="006E6B0E" w:rsidRDefault="00EF38D6" w:rsidP="001A5A92">
      <w:pPr>
        <w:pStyle w:val="ListParagraph"/>
        <w:numPr>
          <w:ilvl w:val="0"/>
          <w:numId w:val="11"/>
        </w:numPr>
        <w:ind w:left="567" w:hanging="283"/>
        <w:jc w:val="both"/>
      </w:pPr>
      <w:r>
        <w:rPr>
          <w:rFonts w:ascii="Times New Roman" w:hAnsi="Times New Roman" w:cs="Times New Roman"/>
          <w:sz w:val="24"/>
          <w:szCs w:val="24"/>
        </w:rPr>
        <w:t>Во рамки на Програмата „У</w:t>
      </w:r>
      <w:r w:rsidR="00B10D55">
        <w:rPr>
          <w:rFonts w:ascii="Times New Roman" w:hAnsi="Times New Roman" w:cs="Times New Roman"/>
          <w:sz w:val="24"/>
          <w:szCs w:val="24"/>
        </w:rPr>
        <w:t>напредување на менталното здравје на учениците</w:t>
      </w:r>
      <w:r>
        <w:rPr>
          <w:rFonts w:ascii="Times New Roman" w:hAnsi="Times New Roman" w:cs="Times New Roman"/>
          <w:sz w:val="24"/>
          <w:szCs w:val="24"/>
        </w:rPr>
        <w:t>“</w:t>
      </w:r>
      <w:r w:rsidR="00B10D55">
        <w:rPr>
          <w:rFonts w:ascii="Times New Roman" w:hAnsi="Times New Roman" w:cs="Times New Roman"/>
          <w:sz w:val="24"/>
          <w:szCs w:val="24"/>
        </w:rPr>
        <w:t xml:space="preserve"> реализирани се </w:t>
      </w:r>
      <w:r w:rsidR="000B270D">
        <w:rPr>
          <w:rFonts w:ascii="Times New Roman" w:hAnsi="Times New Roman" w:cs="Times New Roman"/>
          <w:sz w:val="24"/>
          <w:szCs w:val="24"/>
        </w:rPr>
        <w:t>15</w:t>
      </w:r>
      <w:r w:rsidR="00B10D55">
        <w:rPr>
          <w:rFonts w:ascii="Times New Roman" w:hAnsi="Times New Roman" w:cs="Times New Roman"/>
          <w:sz w:val="24"/>
          <w:szCs w:val="24"/>
        </w:rPr>
        <w:t xml:space="preserve"> работилници:</w:t>
      </w:r>
    </w:p>
    <w:tbl>
      <w:tblPr>
        <w:tblStyle w:val="TableGrid1"/>
        <w:tblW w:w="9464" w:type="dxa"/>
        <w:tblLayout w:type="fixed"/>
        <w:tblLook w:val="04A0"/>
      </w:tblPr>
      <w:tblGrid>
        <w:gridCol w:w="846"/>
        <w:gridCol w:w="2578"/>
        <w:gridCol w:w="1220"/>
        <w:gridCol w:w="1276"/>
        <w:gridCol w:w="1418"/>
        <w:gridCol w:w="2126"/>
      </w:tblGrid>
      <w:tr w:rsidR="006E6B0E" w:rsidTr="004B3553">
        <w:tc>
          <w:tcPr>
            <w:tcW w:w="846" w:type="dxa"/>
            <w:shd w:val="clear" w:color="auto" w:fill="D9D9D9" w:themeFill="background1" w:themeFillShade="D9"/>
          </w:tcPr>
          <w:p w:rsidR="006E6B0E" w:rsidRPr="00697A37" w:rsidRDefault="006E6B0E" w:rsidP="004B3553">
            <w:pPr>
              <w:rPr>
                <w:rFonts w:ascii="Times New Roman" w:hAnsi="Times New Roman" w:cs="Times New Roman"/>
                <w:lang w:val="mk-MK"/>
              </w:rPr>
            </w:pPr>
          </w:p>
          <w:p w:rsidR="006E6B0E" w:rsidRPr="00697A37" w:rsidRDefault="006E6B0E" w:rsidP="004B3553">
            <w:pPr>
              <w:rPr>
                <w:rFonts w:ascii="Times New Roman" w:hAnsi="Times New Roman" w:cs="Times New Roman"/>
                <w:lang w:val="mk-MK"/>
              </w:rPr>
            </w:pPr>
            <w:r w:rsidRPr="00697A37">
              <w:rPr>
                <w:rFonts w:ascii="Times New Roman" w:hAnsi="Times New Roman" w:cs="Times New Roman"/>
                <w:lang w:val="mk-MK"/>
              </w:rPr>
              <w:t>Реден број</w:t>
            </w:r>
          </w:p>
        </w:tc>
        <w:tc>
          <w:tcPr>
            <w:tcW w:w="2578" w:type="dxa"/>
            <w:shd w:val="clear" w:color="auto" w:fill="D9D9D9" w:themeFill="background1" w:themeFillShade="D9"/>
          </w:tcPr>
          <w:p w:rsidR="006E6B0E" w:rsidRPr="00697A37" w:rsidRDefault="006E6B0E" w:rsidP="004B3553">
            <w:pPr>
              <w:rPr>
                <w:rFonts w:ascii="Times New Roman" w:hAnsi="Times New Roman" w:cs="Times New Roman"/>
                <w:lang w:val="mk-MK"/>
              </w:rPr>
            </w:pPr>
            <w:r w:rsidRPr="00697A37">
              <w:rPr>
                <w:rFonts w:ascii="Times New Roman" w:hAnsi="Times New Roman" w:cs="Times New Roman"/>
                <w:lang w:val="mk-MK"/>
              </w:rPr>
              <w:t>Наслов на работилницата</w:t>
            </w:r>
          </w:p>
        </w:tc>
        <w:tc>
          <w:tcPr>
            <w:tcW w:w="1220" w:type="dxa"/>
            <w:shd w:val="clear" w:color="auto" w:fill="D9D9D9" w:themeFill="background1" w:themeFillShade="D9"/>
          </w:tcPr>
          <w:p w:rsidR="006E6B0E" w:rsidRPr="00697A37" w:rsidRDefault="006E6B0E" w:rsidP="004B3553">
            <w:pPr>
              <w:rPr>
                <w:rFonts w:ascii="Times New Roman" w:hAnsi="Times New Roman" w:cs="Times New Roman"/>
                <w:lang w:val="mk-MK"/>
              </w:rPr>
            </w:pPr>
            <w:r w:rsidRPr="00697A37">
              <w:rPr>
                <w:rFonts w:ascii="Times New Roman" w:hAnsi="Times New Roman" w:cs="Times New Roman"/>
                <w:lang w:val="mk-MK"/>
              </w:rPr>
              <w:t>Одделение</w:t>
            </w:r>
          </w:p>
        </w:tc>
        <w:tc>
          <w:tcPr>
            <w:tcW w:w="1276" w:type="dxa"/>
            <w:shd w:val="clear" w:color="auto" w:fill="D9D9D9" w:themeFill="background1" w:themeFillShade="D9"/>
          </w:tcPr>
          <w:p w:rsidR="006E6B0E" w:rsidRPr="00697A37" w:rsidRDefault="006E6B0E" w:rsidP="004B3553">
            <w:pPr>
              <w:rPr>
                <w:rFonts w:ascii="Times New Roman" w:hAnsi="Times New Roman" w:cs="Times New Roman"/>
                <w:lang w:val="mk-MK"/>
              </w:rPr>
            </w:pPr>
            <w:r w:rsidRPr="00697A37">
              <w:rPr>
                <w:rFonts w:ascii="Times New Roman" w:hAnsi="Times New Roman" w:cs="Times New Roman"/>
                <w:lang w:val="mk-MK"/>
              </w:rPr>
              <w:t>Број на присутни ученици</w:t>
            </w:r>
          </w:p>
        </w:tc>
        <w:tc>
          <w:tcPr>
            <w:tcW w:w="1418" w:type="dxa"/>
            <w:shd w:val="clear" w:color="auto" w:fill="D9D9D9" w:themeFill="background1" w:themeFillShade="D9"/>
          </w:tcPr>
          <w:p w:rsidR="006E6B0E" w:rsidRPr="00697A37" w:rsidRDefault="006E6B0E" w:rsidP="004B3553">
            <w:pPr>
              <w:rPr>
                <w:rFonts w:ascii="Times New Roman" w:hAnsi="Times New Roman" w:cs="Times New Roman"/>
                <w:lang w:val="mk-MK"/>
              </w:rPr>
            </w:pPr>
            <w:r w:rsidRPr="00697A37">
              <w:rPr>
                <w:rFonts w:ascii="Times New Roman" w:hAnsi="Times New Roman" w:cs="Times New Roman"/>
                <w:lang w:val="mk-MK"/>
              </w:rPr>
              <w:t>Датум на реализација</w:t>
            </w:r>
          </w:p>
        </w:tc>
        <w:tc>
          <w:tcPr>
            <w:tcW w:w="2126" w:type="dxa"/>
            <w:shd w:val="clear" w:color="auto" w:fill="D9D9D9" w:themeFill="background1" w:themeFillShade="D9"/>
          </w:tcPr>
          <w:p w:rsidR="006E6B0E" w:rsidRPr="00697A37" w:rsidRDefault="006E6B0E" w:rsidP="004B3553">
            <w:pPr>
              <w:rPr>
                <w:rFonts w:ascii="Times New Roman" w:hAnsi="Times New Roman" w:cs="Times New Roman"/>
                <w:lang w:val="mk-MK"/>
              </w:rPr>
            </w:pPr>
            <w:r w:rsidRPr="00697A37">
              <w:rPr>
                <w:rFonts w:ascii="Times New Roman" w:hAnsi="Times New Roman" w:cs="Times New Roman"/>
                <w:lang w:val="mk-MK"/>
              </w:rPr>
              <w:t>Белешки од реализираната работилница</w:t>
            </w:r>
          </w:p>
        </w:tc>
      </w:tr>
      <w:tr w:rsidR="006E6B0E" w:rsidTr="004B3553">
        <w:tc>
          <w:tcPr>
            <w:tcW w:w="846" w:type="dxa"/>
          </w:tcPr>
          <w:p w:rsidR="006E6B0E" w:rsidRPr="00697A37" w:rsidRDefault="006E6B0E" w:rsidP="004B3553">
            <w:pPr>
              <w:rPr>
                <w:rFonts w:ascii="Times New Roman" w:hAnsi="Times New Roman" w:cs="Times New Roman"/>
                <w:lang w:val="mk-MK"/>
              </w:rPr>
            </w:pPr>
            <w:r w:rsidRPr="00697A37">
              <w:rPr>
                <w:rFonts w:ascii="Times New Roman" w:hAnsi="Times New Roman" w:cs="Times New Roman"/>
                <w:lang w:val="mk-MK"/>
              </w:rPr>
              <w:t>1</w:t>
            </w:r>
          </w:p>
        </w:tc>
        <w:tc>
          <w:tcPr>
            <w:tcW w:w="2578" w:type="dxa"/>
          </w:tcPr>
          <w:p w:rsidR="006E6B0E" w:rsidRPr="00697A37" w:rsidRDefault="006E6B0E" w:rsidP="004B3553">
            <w:pPr>
              <w:rPr>
                <w:rFonts w:ascii="Times New Roman" w:hAnsi="Times New Roman" w:cs="Times New Roman"/>
                <w:lang w:val="mk-MK"/>
              </w:rPr>
            </w:pPr>
            <w:r w:rsidRPr="00697A37">
              <w:rPr>
                <w:rFonts w:ascii="Times New Roman" w:hAnsi="Times New Roman" w:cs="Times New Roman"/>
                <w:lang w:val="mk-MK"/>
              </w:rPr>
              <w:t>Како учам</w:t>
            </w:r>
            <w:r w:rsidR="00302B8B">
              <w:rPr>
                <w:rFonts w:ascii="Times New Roman" w:hAnsi="Times New Roman" w:cs="Times New Roman"/>
                <w:lang w:val="mk-MK"/>
              </w:rPr>
              <w:t xml:space="preserve"> (Ефикасно учење)</w:t>
            </w:r>
          </w:p>
        </w:tc>
        <w:tc>
          <w:tcPr>
            <w:tcW w:w="1220" w:type="dxa"/>
          </w:tcPr>
          <w:p w:rsidR="006E6B0E" w:rsidRPr="00697A37" w:rsidRDefault="006E6B0E" w:rsidP="00302B8B">
            <w:pPr>
              <w:rPr>
                <w:rFonts w:ascii="Times New Roman" w:hAnsi="Times New Roman" w:cs="Times New Roman"/>
                <w:lang w:val="mk-MK"/>
              </w:rPr>
            </w:pPr>
            <w:r w:rsidRPr="00697A37">
              <w:rPr>
                <w:rFonts w:ascii="Times New Roman" w:hAnsi="Times New Roman" w:cs="Times New Roman"/>
                <w:lang w:val="mk-MK"/>
              </w:rPr>
              <w:t xml:space="preserve">6 </w:t>
            </w:r>
            <w:r w:rsidR="00302B8B">
              <w:rPr>
                <w:rFonts w:ascii="Times New Roman" w:hAnsi="Times New Roman" w:cs="Times New Roman"/>
                <w:lang w:val="mk-MK"/>
              </w:rPr>
              <w:t>в</w:t>
            </w:r>
          </w:p>
        </w:tc>
        <w:tc>
          <w:tcPr>
            <w:tcW w:w="1276" w:type="dxa"/>
          </w:tcPr>
          <w:p w:rsidR="006E6B0E" w:rsidRPr="00697A37" w:rsidRDefault="00302B8B" w:rsidP="004B3553">
            <w:pPr>
              <w:rPr>
                <w:rFonts w:ascii="Times New Roman" w:hAnsi="Times New Roman" w:cs="Times New Roman"/>
                <w:lang w:val="mk-MK"/>
              </w:rPr>
            </w:pPr>
            <w:r>
              <w:rPr>
                <w:rFonts w:ascii="Times New Roman" w:hAnsi="Times New Roman" w:cs="Times New Roman"/>
                <w:lang w:val="mk-MK"/>
              </w:rPr>
              <w:t>16</w:t>
            </w:r>
          </w:p>
        </w:tc>
        <w:tc>
          <w:tcPr>
            <w:tcW w:w="1418" w:type="dxa"/>
          </w:tcPr>
          <w:p w:rsidR="006E6B0E" w:rsidRPr="00697A37" w:rsidRDefault="00302B8B" w:rsidP="00302B8B">
            <w:pPr>
              <w:rPr>
                <w:rFonts w:ascii="Times New Roman" w:hAnsi="Times New Roman" w:cs="Times New Roman"/>
                <w:lang w:val="mk-MK"/>
              </w:rPr>
            </w:pPr>
            <w:r>
              <w:rPr>
                <w:rFonts w:ascii="Times New Roman" w:hAnsi="Times New Roman" w:cs="Times New Roman"/>
                <w:lang w:val="mk-MK"/>
              </w:rPr>
              <w:t>14</w:t>
            </w:r>
            <w:r w:rsidR="006E6B0E" w:rsidRPr="00697A37">
              <w:rPr>
                <w:rFonts w:ascii="Times New Roman" w:hAnsi="Times New Roman" w:cs="Times New Roman"/>
                <w:lang w:val="mk-MK"/>
              </w:rPr>
              <w:t>.1</w:t>
            </w:r>
            <w:r>
              <w:rPr>
                <w:rFonts w:ascii="Times New Roman" w:hAnsi="Times New Roman" w:cs="Times New Roman"/>
                <w:lang w:val="mk-MK"/>
              </w:rPr>
              <w:t>1</w:t>
            </w:r>
            <w:r w:rsidR="006E6B0E" w:rsidRPr="00697A37">
              <w:rPr>
                <w:rFonts w:ascii="Times New Roman" w:hAnsi="Times New Roman" w:cs="Times New Roman"/>
                <w:lang w:val="mk-MK"/>
              </w:rPr>
              <w:t>.202</w:t>
            </w:r>
            <w:r>
              <w:rPr>
                <w:rFonts w:ascii="Times New Roman" w:hAnsi="Times New Roman" w:cs="Times New Roman"/>
                <w:lang w:val="mk-MK"/>
              </w:rPr>
              <w:t>5</w:t>
            </w:r>
          </w:p>
        </w:tc>
        <w:tc>
          <w:tcPr>
            <w:tcW w:w="2126" w:type="dxa"/>
          </w:tcPr>
          <w:p w:rsidR="006E6B0E" w:rsidRPr="00697A37" w:rsidRDefault="006E6B0E" w:rsidP="004B3553">
            <w:pPr>
              <w:rPr>
                <w:rFonts w:ascii="Times New Roman" w:hAnsi="Times New Roman" w:cs="Times New Roman"/>
                <w:lang w:val="mk-MK"/>
              </w:rPr>
            </w:pPr>
            <w:r w:rsidRPr="00697A37">
              <w:rPr>
                <w:rFonts w:ascii="Times New Roman" w:hAnsi="Times New Roman" w:cs="Times New Roman"/>
                <w:lang w:val="mk-MK"/>
              </w:rPr>
              <w:t>Педагог/список</w:t>
            </w:r>
          </w:p>
        </w:tc>
      </w:tr>
      <w:tr w:rsidR="006E6B0E" w:rsidTr="004B3553">
        <w:tc>
          <w:tcPr>
            <w:tcW w:w="846" w:type="dxa"/>
          </w:tcPr>
          <w:p w:rsidR="006E6B0E" w:rsidRPr="00697A37" w:rsidRDefault="006E6B0E" w:rsidP="004B3553">
            <w:pPr>
              <w:rPr>
                <w:rFonts w:ascii="Times New Roman" w:hAnsi="Times New Roman" w:cs="Times New Roman"/>
                <w:lang w:val="mk-MK"/>
              </w:rPr>
            </w:pPr>
          </w:p>
        </w:tc>
        <w:tc>
          <w:tcPr>
            <w:tcW w:w="2578" w:type="dxa"/>
          </w:tcPr>
          <w:p w:rsidR="006E6B0E" w:rsidRPr="00697A37" w:rsidRDefault="006E6B0E" w:rsidP="004B3553">
            <w:pPr>
              <w:rPr>
                <w:rFonts w:ascii="Times New Roman" w:hAnsi="Times New Roman" w:cs="Times New Roman"/>
                <w:lang w:val="mk-MK"/>
              </w:rPr>
            </w:pPr>
            <w:r w:rsidRPr="00697A37">
              <w:rPr>
                <w:rFonts w:ascii="Times New Roman" w:hAnsi="Times New Roman" w:cs="Times New Roman"/>
                <w:lang w:val="mk-MK"/>
              </w:rPr>
              <w:t>Како учам</w:t>
            </w:r>
            <w:r w:rsidR="00302B8B">
              <w:rPr>
                <w:rFonts w:ascii="Times New Roman" w:hAnsi="Times New Roman" w:cs="Times New Roman"/>
                <w:lang w:val="mk-MK"/>
              </w:rPr>
              <w:t xml:space="preserve"> (Ефикасно учење)</w:t>
            </w:r>
          </w:p>
        </w:tc>
        <w:tc>
          <w:tcPr>
            <w:tcW w:w="1220" w:type="dxa"/>
          </w:tcPr>
          <w:p w:rsidR="006E6B0E" w:rsidRPr="00697A37" w:rsidRDefault="006E6B0E" w:rsidP="004B3553">
            <w:pPr>
              <w:rPr>
                <w:rFonts w:ascii="Times New Roman" w:hAnsi="Times New Roman" w:cs="Times New Roman"/>
                <w:lang w:val="mk-MK"/>
              </w:rPr>
            </w:pPr>
            <w:r w:rsidRPr="00697A37">
              <w:rPr>
                <w:rFonts w:ascii="Times New Roman" w:hAnsi="Times New Roman" w:cs="Times New Roman"/>
                <w:lang w:val="mk-MK"/>
              </w:rPr>
              <w:t>6</w:t>
            </w:r>
            <w:r w:rsidR="00302B8B">
              <w:rPr>
                <w:rFonts w:ascii="Times New Roman" w:hAnsi="Times New Roman" w:cs="Times New Roman"/>
                <w:lang w:val="mk-MK"/>
              </w:rPr>
              <w:t xml:space="preserve"> а,б</w:t>
            </w:r>
          </w:p>
        </w:tc>
        <w:tc>
          <w:tcPr>
            <w:tcW w:w="1276" w:type="dxa"/>
          </w:tcPr>
          <w:p w:rsidR="006E6B0E" w:rsidRPr="00697A37" w:rsidRDefault="00302B8B" w:rsidP="004B3553">
            <w:pPr>
              <w:rPr>
                <w:rFonts w:ascii="Times New Roman" w:hAnsi="Times New Roman" w:cs="Times New Roman"/>
                <w:lang w:val="mk-MK"/>
              </w:rPr>
            </w:pPr>
            <w:r>
              <w:rPr>
                <w:rFonts w:ascii="Times New Roman" w:hAnsi="Times New Roman" w:cs="Times New Roman"/>
                <w:lang w:val="mk-MK"/>
              </w:rPr>
              <w:t>34</w:t>
            </w:r>
          </w:p>
        </w:tc>
        <w:tc>
          <w:tcPr>
            <w:tcW w:w="1418" w:type="dxa"/>
          </w:tcPr>
          <w:p w:rsidR="006E6B0E" w:rsidRPr="00697A37" w:rsidRDefault="00302B8B" w:rsidP="004B3553">
            <w:pPr>
              <w:rPr>
                <w:rFonts w:ascii="Times New Roman" w:hAnsi="Times New Roman" w:cs="Times New Roman"/>
                <w:lang w:val="mk-MK"/>
              </w:rPr>
            </w:pPr>
            <w:r>
              <w:rPr>
                <w:rFonts w:ascii="Times New Roman" w:hAnsi="Times New Roman" w:cs="Times New Roman"/>
                <w:lang w:val="mk-MK"/>
              </w:rPr>
              <w:t>14.11.2025</w:t>
            </w:r>
          </w:p>
        </w:tc>
        <w:tc>
          <w:tcPr>
            <w:tcW w:w="2126" w:type="dxa"/>
          </w:tcPr>
          <w:p w:rsidR="006E6B0E" w:rsidRPr="00697A37" w:rsidRDefault="006E6B0E" w:rsidP="004B3553">
            <w:pPr>
              <w:rPr>
                <w:rFonts w:ascii="Times New Roman" w:hAnsi="Times New Roman" w:cs="Times New Roman"/>
              </w:rPr>
            </w:pPr>
            <w:r w:rsidRPr="00697A37">
              <w:rPr>
                <w:rFonts w:ascii="Times New Roman" w:hAnsi="Times New Roman" w:cs="Times New Roman"/>
                <w:lang w:val="mk-MK"/>
              </w:rPr>
              <w:t>Педагог/список</w:t>
            </w:r>
          </w:p>
        </w:tc>
      </w:tr>
      <w:tr w:rsidR="006E6B0E" w:rsidTr="004B3553">
        <w:tc>
          <w:tcPr>
            <w:tcW w:w="846" w:type="dxa"/>
          </w:tcPr>
          <w:p w:rsidR="006E6B0E" w:rsidRPr="00697A37" w:rsidRDefault="006E6B0E" w:rsidP="004B3553">
            <w:pPr>
              <w:rPr>
                <w:rFonts w:ascii="Times New Roman" w:hAnsi="Times New Roman" w:cs="Times New Roman"/>
                <w:lang w:val="mk-MK"/>
              </w:rPr>
            </w:pPr>
            <w:r w:rsidRPr="00697A37">
              <w:rPr>
                <w:rFonts w:ascii="Times New Roman" w:hAnsi="Times New Roman" w:cs="Times New Roman"/>
                <w:lang w:val="mk-MK"/>
              </w:rPr>
              <w:t>2</w:t>
            </w:r>
          </w:p>
        </w:tc>
        <w:tc>
          <w:tcPr>
            <w:tcW w:w="2578" w:type="dxa"/>
          </w:tcPr>
          <w:p w:rsidR="006E6B0E" w:rsidRPr="00697A37" w:rsidRDefault="00302B8B" w:rsidP="004B3553">
            <w:pPr>
              <w:rPr>
                <w:rFonts w:ascii="Times New Roman" w:hAnsi="Times New Roman" w:cs="Times New Roman"/>
                <w:lang w:val="mk-MK"/>
              </w:rPr>
            </w:pPr>
            <w:r>
              <w:rPr>
                <w:rFonts w:ascii="Times New Roman" w:hAnsi="Times New Roman" w:cs="Times New Roman"/>
                <w:lang w:val="mk-MK"/>
              </w:rPr>
              <w:t>Работилница „Кариерен развој“</w:t>
            </w:r>
          </w:p>
        </w:tc>
        <w:tc>
          <w:tcPr>
            <w:tcW w:w="1220" w:type="dxa"/>
          </w:tcPr>
          <w:p w:rsidR="006E6B0E" w:rsidRPr="00697A37" w:rsidRDefault="00302B8B" w:rsidP="004B3553">
            <w:pPr>
              <w:rPr>
                <w:rFonts w:ascii="Times New Roman" w:hAnsi="Times New Roman" w:cs="Times New Roman"/>
                <w:lang w:val="mk-MK"/>
              </w:rPr>
            </w:pPr>
            <w:r>
              <w:rPr>
                <w:rFonts w:ascii="Times New Roman" w:hAnsi="Times New Roman" w:cs="Times New Roman"/>
                <w:lang w:val="mk-MK"/>
              </w:rPr>
              <w:t>9 а,</w:t>
            </w:r>
            <w:r w:rsidR="006E6B0E" w:rsidRPr="00697A37">
              <w:rPr>
                <w:rFonts w:ascii="Times New Roman" w:hAnsi="Times New Roman" w:cs="Times New Roman"/>
                <w:lang w:val="mk-MK"/>
              </w:rPr>
              <w:t>б</w:t>
            </w:r>
          </w:p>
        </w:tc>
        <w:tc>
          <w:tcPr>
            <w:tcW w:w="1276" w:type="dxa"/>
          </w:tcPr>
          <w:p w:rsidR="006E6B0E" w:rsidRPr="00697A37" w:rsidRDefault="00C076A6" w:rsidP="004B3553">
            <w:pPr>
              <w:rPr>
                <w:rFonts w:ascii="Times New Roman" w:hAnsi="Times New Roman" w:cs="Times New Roman"/>
                <w:lang w:val="mk-MK"/>
              </w:rPr>
            </w:pPr>
            <w:r>
              <w:rPr>
                <w:rFonts w:ascii="Times New Roman" w:hAnsi="Times New Roman" w:cs="Times New Roman"/>
                <w:lang w:val="mk-MK"/>
              </w:rPr>
              <w:t>30</w:t>
            </w:r>
          </w:p>
        </w:tc>
        <w:tc>
          <w:tcPr>
            <w:tcW w:w="1418" w:type="dxa"/>
          </w:tcPr>
          <w:p w:rsidR="006E6B0E" w:rsidRPr="00697A37" w:rsidRDefault="00302B8B" w:rsidP="004B3553">
            <w:pPr>
              <w:rPr>
                <w:rFonts w:ascii="Times New Roman" w:hAnsi="Times New Roman" w:cs="Times New Roman"/>
                <w:lang w:val="mk-MK"/>
              </w:rPr>
            </w:pPr>
            <w:r>
              <w:rPr>
                <w:rFonts w:ascii="Times New Roman" w:hAnsi="Times New Roman" w:cs="Times New Roman"/>
                <w:lang w:val="mk-MK"/>
              </w:rPr>
              <w:t>26.11.2025</w:t>
            </w:r>
          </w:p>
        </w:tc>
        <w:tc>
          <w:tcPr>
            <w:tcW w:w="2126" w:type="dxa"/>
          </w:tcPr>
          <w:p w:rsidR="006E6B0E" w:rsidRPr="00697A37" w:rsidRDefault="00302B8B" w:rsidP="004B3553">
            <w:pPr>
              <w:rPr>
                <w:rFonts w:ascii="Times New Roman" w:hAnsi="Times New Roman" w:cs="Times New Roman"/>
              </w:rPr>
            </w:pPr>
            <w:r w:rsidRPr="00697A37">
              <w:rPr>
                <w:rFonts w:ascii="Times New Roman" w:hAnsi="Times New Roman" w:cs="Times New Roman"/>
                <w:lang w:val="mk-MK"/>
              </w:rPr>
              <w:t xml:space="preserve">Психолог </w:t>
            </w:r>
            <w:r w:rsidR="006E6B0E" w:rsidRPr="00697A37">
              <w:rPr>
                <w:rFonts w:ascii="Times New Roman" w:hAnsi="Times New Roman" w:cs="Times New Roman"/>
                <w:lang w:val="mk-MK"/>
              </w:rPr>
              <w:t>/список</w:t>
            </w:r>
          </w:p>
        </w:tc>
      </w:tr>
      <w:tr w:rsidR="006E6B0E" w:rsidTr="004B3553">
        <w:tc>
          <w:tcPr>
            <w:tcW w:w="846" w:type="dxa"/>
          </w:tcPr>
          <w:p w:rsidR="006E6B0E" w:rsidRPr="00697A37" w:rsidRDefault="006E6B0E" w:rsidP="006E6B0E">
            <w:pPr>
              <w:rPr>
                <w:rFonts w:ascii="Times New Roman" w:hAnsi="Times New Roman" w:cs="Times New Roman"/>
                <w:lang w:val="mk-MK"/>
              </w:rPr>
            </w:pPr>
            <w:r w:rsidRPr="00697A37">
              <w:rPr>
                <w:rFonts w:ascii="Times New Roman" w:hAnsi="Times New Roman" w:cs="Times New Roman"/>
                <w:lang w:val="mk-MK"/>
              </w:rPr>
              <w:t>6</w:t>
            </w:r>
          </w:p>
        </w:tc>
        <w:tc>
          <w:tcPr>
            <w:tcW w:w="2578" w:type="dxa"/>
          </w:tcPr>
          <w:p w:rsidR="006E6B0E" w:rsidRPr="00697A37" w:rsidRDefault="006E6B0E" w:rsidP="006E6B0E">
            <w:pPr>
              <w:rPr>
                <w:rFonts w:ascii="Times New Roman" w:hAnsi="Times New Roman" w:cs="Times New Roman"/>
              </w:rPr>
            </w:pPr>
            <w:r w:rsidRPr="00697A37">
              <w:rPr>
                <w:rFonts w:ascii="Times New Roman" w:hAnsi="Times New Roman" w:cs="Times New Roman"/>
              </w:rPr>
              <w:t>Когадететостануваученик</w:t>
            </w:r>
          </w:p>
        </w:tc>
        <w:tc>
          <w:tcPr>
            <w:tcW w:w="1220" w:type="dxa"/>
          </w:tcPr>
          <w:p w:rsidR="006E6B0E" w:rsidRPr="00697A37" w:rsidRDefault="006E6B0E" w:rsidP="006E6B0E">
            <w:pPr>
              <w:rPr>
                <w:rFonts w:ascii="Times New Roman" w:hAnsi="Times New Roman" w:cs="Times New Roman"/>
              </w:rPr>
            </w:pPr>
            <w:r w:rsidRPr="00697A37">
              <w:rPr>
                <w:rFonts w:ascii="Times New Roman" w:hAnsi="Times New Roman" w:cs="Times New Roman"/>
              </w:rPr>
              <w:t>1,а,б</w:t>
            </w:r>
          </w:p>
        </w:tc>
        <w:tc>
          <w:tcPr>
            <w:tcW w:w="1276" w:type="dxa"/>
          </w:tcPr>
          <w:p w:rsidR="006E6B0E" w:rsidRPr="00697A37" w:rsidRDefault="006E6B0E" w:rsidP="006E6B0E">
            <w:pPr>
              <w:rPr>
                <w:rFonts w:ascii="Times New Roman" w:hAnsi="Times New Roman" w:cs="Times New Roman"/>
              </w:rPr>
            </w:pPr>
            <w:r w:rsidRPr="00697A37">
              <w:rPr>
                <w:rFonts w:ascii="Times New Roman" w:hAnsi="Times New Roman" w:cs="Times New Roman"/>
              </w:rPr>
              <w:t>55</w:t>
            </w:r>
          </w:p>
        </w:tc>
        <w:tc>
          <w:tcPr>
            <w:tcW w:w="1418" w:type="dxa"/>
          </w:tcPr>
          <w:p w:rsidR="006E6B0E" w:rsidRPr="00C076A6" w:rsidRDefault="00C076A6" w:rsidP="006E6B0E">
            <w:pPr>
              <w:rPr>
                <w:rFonts w:ascii="Times New Roman" w:hAnsi="Times New Roman" w:cs="Times New Roman"/>
                <w:lang w:val="mk-MK"/>
              </w:rPr>
            </w:pPr>
            <w:r>
              <w:rPr>
                <w:rFonts w:ascii="Times New Roman" w:hAnsi="Times New Roman" w:cs="Times New Roman"/>
              </w:rPr>
              <w:t>2.09.202</w:t>
            </w:r>
            <w:r>
              <w:rPr>
                <w:rFonts w:ascii="Times New Roman" w:hAnsi="Times New Roman" w:cs="Times New Roman"/>
                <w:lang w:val="mk-MK"/>
              </w:rPr>
              <w:t>5</w:t>
            </w:r>
          </w:p>
        </w:tc>
        <w:tc>
          <w:tcPr>
            <w:tcW w:w="2126" w:type="dxa"/>
          </w:tcPr>
          <w:p w:rsidR="006E6B0E" w:rsidRPr="00697A37" w:rsidRDefault="006E6B0E" w:rsidP="006E6B0E">
            <w:pPr>
              <w:rPr>
                <w:rFonts w:ascii="Times New Roman" w:hAnsi="Times New Roman" w:cs="Times New Roman"/>
              </w:rPr>
            </w:pPr>
            <w:r w:rsidRPr="00697A37">
              <w:rPr>
                <w:rFonts w:ascii="Times New Roman" w:hAnsi="Times New Roman" w:cs="Times New Roman"/>
              </w:rPr>
              <w:t>Психолог/ фото</w:t>
            </w:r>
          </w:p>
        </w:tc>
      </w:tr>
      <w:tr w:rsidR="006E6B0E" w:rsidRPr="00697A37" w:rsidTr="004B3553">
        <w:tc>
          <w:tcPr>
            <w:tcW w:w="846" w:type="dxa"/>
          </w:tcPr>
          <w:p w:rsidR="006E6B0E" w:rsidRPr="00697A37" w:rsidRDefault="00C02523" w:rsidP="006E6B0E">
            <w:pPr>
              <w:rPr>
                <w:rFonts w:ascii="Times New Roman" w:hAnsi="Times New Roman" w:cs="Times New Roman"/>
                <w:lang w:val="mk-MK"/>
              </w:rPr>
            </w:pPr>
            <w:r w:rsidRPr="00697A37">
              <w:rPr>
                <w:rFonts w:ascii="Times New Roman" w:hAnsi="Times New Roman" w:cs="Times New Roman"/>
                <w:lang w:val="mk-MK"/>
              </w:rPr>
              <w:t>9</w:t>
            </w:r>
          </w:p>
        </w:tc>
        <w:tc>
          <w:tcPr>
            <w:tcW w:w="2578" w:type="dxa"/>
          </w:tcPr>
          <w:p w:rsidR="006E6B0E" w:rsidRPr="00C076A6" w:rsidRDefault="00C076A6" w:rsidP="006E6B0E">
            <w:pPr>
              <w:rPr>
                <w:rFonts w:ascii="Times New Roman" w:hAnsi="Times New Roman" w:cs="Times New Roman"/>
                <w:lang w:val="mk-MK"/>
              </w:rPr>
            </w:pPr>
            <w:r>
              <w:rPr>
                <w:rFonts w:ascii="Times New Roman" w:hAnsi="Times New Roman" w:cs="Times New Roman"/>
                <w:lang w:val="mk-MK"/>
              </w:rPr>
              <w:t>Одговорно однесување</w:t>
            </w:r>
          </w:p>
        </w:tc>
        <w:tc>
          <w:tcPr>
            <w:tcW w:w="1220" w:type="dxa"/>
          </w:tcPr>
          <w:p w:rsidR="006E6B0E" w:rsidRPr="00C076A6" w:rsidRDefault="00C076A6" w:rsidP="006E6B0E">
            <w:pPr>
              <w:rPr>
                <w:rFonts w:ascii="Times New Roman" w:hAnsi="Times New Roman" w:cs="Times New Roman"/>
                <w:lang w:val="mk-MK"/>
              </w:rPr>
            </w:pPr>
            <w:r>
              <w:rPr>
                <w:rFonts w:ascii="Times New Roman" w:hAnsi="Times New Roman" w:cs="Times New Roman"/>
              </w:rPr>
              <w:t>8</w:t>
            </w:r>
            <w:r>
              <w:rPr>
                <w:rFonts w:ascii="Times New Roman" w:hAnsi="Times New Roman" w:cs="Times New Roman"/>
                <w:lang w:val="mk-MK"/>
              </w:rPr>
              <w:t>а</w:t>
            </w:r>
          </w:p>
        </w:tc>
        <w:tc>
          <w:tcPr>
            <w:tcW w:w="1276" w:type="dxa"/>
          </w:tcPr>
          <w:p w:rsidR="006E6B0E" w:rsidRPr="00C076A6" w:rsidRDefault="006E6B0E" w:rsidP="00C076A6">
            <w:pPr>
              <w:rPr>
                <w:rFonts w:ascii="Times New Roman" w:hAnsi="Times New Roman" w:cs="Times New Roman"/>
                <w:lang w:val="mk-MK"/>
              </w:rPr>
            </w:pPr>
            <w:r w:rsidRPr="00697A37">
              <w:rPr>
                <w:rFonts w:ascii="Times New Roman" w:hAnsi="Times New Roman" w:cs="Times New Roman"/>
              </w:rPr>
              <w:t>1</w:t>
            </w:r>
            <w:r w:rsidR="00C076A6">
              <w:rPr>
                <w:rFonts w:ascii="Times New Roman" w:hAnsi="Times New Roman" w:cs="Times New Roman"/>
                <w:lang w:val="mk-MK"/>
              </w:rPr>
              <w:t>8</w:t>
            </w:r>
          </w:p>
        </w:tc>
        <w:tc>
          <w:tcPr>
            <w:tcW w:w="1418" w:type="dxa"/>
          </w:tcPr>
          <w:p w:rsidR="006E6B0E" w:rsidRPr="00C076A6" w:rsidRDefault="00C076A6" w:rsidP="006E6B0E">
            <w:pPr>
              <w:rPr>
                <w:rFonts w:ascii="Times New Roman" w:hAnsi="Times New Roman" w:cs="Times New Roman"/>
                <w:lang w:val="mk-MK"/>
              </w:rPr>
            </w:pPr>
            <w:r>
              <w:rPr>
                <w:rFonts w:ascii="Times New Roman" w:hAnsi="Times New Roman" w:cs="Times New Roman"/>
              </w:rPr>
              <w:t>2</w:t>
            </w:r>
            <w:r>
              <w:rPr>
                <w:rFonts w:ascii="Times New Roman" w:hAnsi="Times New Roman" w:cs="Times New Roman"/>
                <w:lang w:val="mk-MK"/>
              </w:rPr>
              <w:t>6</w:t>
            </w:r>
            <w:r>
              <w:rPr>
                <w:rFonts w:ascii="Times New Roman" w:hAnsi="Times New Roman" w:cs="Times New Roman"/>
              </w:rPr>
              <w:t>.11.202</w:t>
            </w:r>
            <w:r>
              <w:rPr>
                <w:rFonts w:ascii="Times New Roman" w:hAnsi="Times New Roman" w:cs="Times New Roman"/>
                <w:lang w:val="mk-MK"/>
              </w:rPr>
              <w:t>5</w:t>
            </w:r>
          </w:p>
        </w:tc>
        <w:tc>
          <w:tcPr>
            <w:tcW w:w="2126" w:type="dxa"/>
          </w:tcPr>
          <w:p w:rsidR="006E6B0E" w:rsidRPr="00697A37" w:rsidRDefault="006E6B0E" w:rsidP="006E6B0E">
            <w:pPr>
              <w:rPr>
                <w:rFonts w:ascii="Times New Roman" w:hAnsi="Times New Roman" w:cs="Times New Roman"/>
              </w:rPr>
            </w:pPr>
            <w:r w:rsidRPr="00697A37">
              <w:rPr>
                <w:rFonts w:ascii="Times New Roman" w:hAnsi="Times New Roman" w:cs="Times New Roman"/>
              </w:rPr>
              <w:t>Педагог/список</w:t>
            </w:r>
          </w:p>
        </w:tc>
      </w:tr>
    </w:tbl>
    <w:tbl>
      <w:tblPr>
        <w:tblStyle w:val="TableGrid"/>
        <w:tblW w:w="9464" w:type="dxa"/>
        <w:tblLayout w:type="fixed"/>
        <w:tblLook w:val="04A0"/>
      </w:tblPr>
      <w:tblGrid>
        <w:gridCol w:w="846"/>
        <w:gridCol w:w="2578"/>
        <w:gridCol w:w="1220"/>
        <w:gridCol w:w="1276"/>
        <w:gridCol w:w="1418"/>
        <w:gridCol w:w="2126"/>
      </w:tblGrid>
      <w:tr w:rsidR="006E6B0E" w:rsidRPr="00697A37" w:rsidTr="004B3553">
        <w:tc>
          <w:tcPr>
            <w:tcW w:w="846" w:type="dxa"/>
          </w:tcPr>
          <w:p w:rsidR="006E6B0E" w:rsidRPr="00697A37" w:rsidRDefault="006E6B0E" w:rsidP="00C02523">
            <w:pPr>
              <w:rPr>
                <w:rFonts w:ascii="Times New Roman" w:hAnsi="Times New Roman" w:cs="Times New Roman"/>
              </w:rPr>
            </w:pPr>
            <w:r w:rsidRPr="00697A37">
              <w:rPr>
                <w:rFonts w:ascii="Times New Roman" w:hAnsi="Times New Roman" w:cs="Times New Roman"/>
              </w:rPr>
              <w:t>1</w:t>
            </w:r>
            <w:r w:rsidR="00C02523" w:rsidRPr="00697A37">
              <w:rPr>
                <w:rFonts w:ascii="Times New Roman" w:hAnsi="Times New Roman" w:cs="Times New Roman"/>
              </w:rPr>
              <w:t>2</w:t>
            </w:r>
          </w:p>
        </w:tc>
        <w:tc>
          <w:tcPr>
            <w:tcW w:w="2578" w:type="dxa"/>
          </w:tcPr>
          <w:p w:rsidR="006E6B0E" w:rsidRPr="00697A37" w:rsidRDefault="006E6B0E" w:rsidP="004B3553">
            <w:pPr>
              <w:rPr>
                <w:rFonts w:ascii="Times New Roman" w:hAnsi="Times New Roman" w:cs="Times New Roman"/>
              </w:rPr>
            </w:pPr>
            <w:r w:rsidRPr="00697A37">
              <w:rPr>
                <w:rFonts w:ascii="Times New Roman" w:hAnsi="Times New Roman" w:cs="Times New Roman"/>
              </w:rPr>
              <w:t xml:space="preserve">СИДА </w:t>
            </w:r>
            <w:r w:rsidR="000B270D">
              <w:rPr>
                <w:rFonts w:ascii="Times New Roman" w:hAnsi="Times New Roman" w:cs="Times New Roman"/>
              </w:rPr>
              <w:t>–</w:t>
            </w:r>
            <w:r w:rsidRPr="00697A37">
              <w:rPr>
                <w:rFonts w:ascii="Times New Roman" w:hAnsi="Times New Roman" w:cs="Times New Roman"/>
              </w:rPr>
              <w:t xml:space="preserve"> Можности и закани</w:t>
            </w:r>
          </w:p>
        </w:tc>
        <w:tc>
          <w:tcPr>
            <w:tcW w:w="1220" w:type="dxa"/>
          </w:tcPr>
          <w:p w:rsidR="006E6B0E" w:rsidRPr="00697A37" w:rsidRDefault="006E6B0E" w:rsidP="004B3553">
            <w:pPr>
              <w:rPr>
                <w:rFonts w:ascii="Times New Roman" w:hAnsi="Times New Roman" w:cs="Times New Roman"/>
              </w:rPr>
            </w:pPr>
            <w:r w:rsidRPr="00697A37">
              <w:rPr>
                <w:rFonts w:ascii="Times New Roman" w:hAnsi="Times New Roman" w:cs="Times New Roman"/>
              </w:rPr>
              <w:t>9а</w:t>
            </w:r>
            <w:r w:rsidR="00C076A6">
              <w:rPr>
                <w:rFonts w:ascii="Times New Roman" w:hAnsi="Times New Roman" w:cs="Times New Roman"/>
              </w:rPr>
              <w:t>,б</w:t>
            </w:r>
          </w:p>
        </w:tc>
        <w:tc>
          <w:tcPr>
            <w:tcW w:w="1276" w:type="dxa"/>
          </w:tcPr>
          <w:p w:rsidR="006E6B0E" w:rsidRPr="00697A37" w:rsidRDefault="00C076A6" w:rsidP="004B3553">
            <w:pPr>
              <w:rPr>
                <w:rFonts w:ascii="Times New Roman" w:hAnsi="Times New Roman" w:cs="Times New Roman"/>
              </w:rPr>
            </w:pPr>
            <w:r>
              <w:rPr>
                <w:rFonts w:ascii="Times New Roman" w:hAnsi="Times New Roman" w:cs="Times New Roman"/>
              </w:rPr>
              <w:t>30</w:t>
            </w:r>
          </w:p>
        </w:tc>
        <w:tc>
          <w:tcPr>
            <w:tcW w:w="1418" w:type="dxa"/>
          </w:tcPr>
          <w:p w:rsidR="006E6B0E" w:rsidRPr="00697A37" w:rsidRDefault="00C076A6" w:rsidP="004B3553">
            <w:pPr>
              <w:rPr>
                <w:rFonts w:ascii="Times New Roman" w:hAnsi="Times New Roman" w:cs="Times New Roman"/>
              </w:rPr>
            </w:pPr>
            <w:r>
              <w:rPr>
                <w:rFonts w:ascii="Times New Roman" w:hAnsi="Times New Roman" w:cs="Times New Roman"/>
              </w:rPr>
              <w:t>1.12.2025</w:t>
            </w:r>
          </w:p>
        </w:tc>
        <w:tc>
          <w:tcPr>
            <w:tcW w:w="2126" w:type="dxa"/>
          </w:tcPr>
          <w:p w:rsidR="006E6B0E" w:rsidRPr="00697A37" w:rsidRDefault="006E6B0E" w:rsidP="004B3553">
            <w:pPr>
              <w:rPr>
                <w:rFonts w:ascii="Times New Roman" w:hAnsi="Times New Roman" w:cs="Times New Roman"/>
              </w:rPr>
            </w:pPr>
            <w:r w:rsidRPr="00697A37">
              <w:rPr>
                <w:rFonts w:ascii="Times New Roman" w:hAnsi="Times New Roman" w:cs="Times New Roman"/>
              </w:rPr>
              <w:t>Психолог/ список</w:t>
            </w:r>
          </w:p>
        </w:tc>
      </w:tr>
      <w:tr w:rsidR="006E6B0E" w:rsidRPr="00697A37" w:rsidTr="004B3553">
        <w:tc>
          <w:tcPr>
            <w:tcW w:w="846" w:type="dxa"/>
          </w:tcPr>
          <w:p w:rsidR="006E6B0E" w:rsidRPr="00697A37" w:rsidRDefault="006E6B0E" w:rsidP="00C02523">
            <w:pPr>
              <w:rPr>
                <w:rFonts w:ascii="Times New Roman" w:hAnsi="Times New Roman" w:cs="Times New Roman"/>
              </w:rPr>
            </w:pPr>
            <w:r w:rsidRPr="00697A37">
              <w:rPr>
                <w:rFonts w:ascii="Times New Roman" w:hAnsi="Times New Roman" w:cs="Times New Roman"/>
              </w:rPr>
              <w:t>1</w:t>
            </w:r>
            <w:r w:rsidR="00C02523" w:rsidRPr="00697A37">
              <w:rPr>
                <w:rFonts w:ascii="Times New Roman" w:hAnsi="Times New Roman" w:cs="Times New Roman"/>
              </w:rPr>
              <w:t>3</w:t>
            </w:r>
          </w:p>
        </w:tc>
        <w:tc>
          <w:tcPr>
            <w:tcW w:w="2578" w:type="dxa"/>
          </w:tcPr>
          <w:p w:rsidR="006E6B0E" w:rsidRPr="00697A37" w:rsidRDefault="00C076A6" w:rsidP="004B3553">
            <w:pPr>
              <w:rPr>
                <w:rFonts w:ascii="Times New Roman" w:hAnsi="Times New Roman" w:cs="Times New Roman"/>
              </w:rPr>
            </w:pPr>
            <w:r>
              <w:rPr>
                <w:rFonts w:ascii="Times New Roman" w:hAnsi="Times New Roman" w:cs="Times New Roman"/>
              </w:rPr>
              <w:t>Што е почит?</w:t>
            </w:r>
          </w:p>
        </w:tc>
        <w:tc>
          <w:tcPr>
            <w:tcW w:w="1220" w:type="dxa"/>
          </w:tcPr>
          <w:p w:rsidR="006E6B0E" w:rsidRPr="00697A37" w:rsidRDefault="00C076A6" w:rsidP="004B3553">
            <w:pPr>
              <w:rPr>
                <w:rFonts w:ascii="Times New Roman" w:hAnsi="Times New Roman" w:cs="Times New Roman"/>
              </w:rPr>
            </w:pPr>
            <w:r>
              <w:rPr>
                <w:rFonts w:ascii="Times New Roman" w:hAnsi="Times New Roman" w:cs="Times New Roman"/>
              </w:rPr>
              <w:t>7 а,</w:t>
            </w:r>
            <w:r w:rsidR="006E6B0E" w:rsidRPr="00697A37">
              <w:rPr>
                <w:rFonts w:ascii="Times New Roman" w:hAnsi="Times New Roman" w:cs="Times New Roman"/>
              </w:rPr>
              <w:t>б</w:t>
            </w:r>
          </w:p>
        </w:tc>
        <w:tc>
          <w:tcPr>
            <w:tcW w:w="1276" w:type="dxa"/>
          </w:tcPr>
          <w:p w:rsidR="006E6B0E" w:rsidRPr="00697A37" w:rsidRDefault="006E6B0E" w:rsidP="004B3553">
            <w:pPr>
              <w:rPr>
                <w:rFonts w:ascii="Times New Roman" w:hAnsi="Times New Roman" w:cs="Times New Roman"/>
              </w:rPr>
            </w:pPr>
            <w:r w:rsidRPr="00697A37">
              <w:rPr>
                <w:rFonts w:ascii="Times New Roman" w:hAnsi="Times New Roman" w:cs="Times New Roman"/>
              </w:rPr>
              <w:t>13</w:t>
            </w:r>
          </w:p>
        </w:tc>
        <w:tc>
          <w:tcPr>
            <w:tcW w:w="1418" w:type="dxa"/>
          </w:tcPr>
          <w:p w:rsidR="006E6B0E" w:rsidRPr="00697A37" w:rsidRDefault="00C076A6" w:rsidP="004B3553">
            <w:pPr>
              <w:rPr>
                <w:rFonts w:ascii="Times New Roman" w:hAnsi="Times New Roman" w:cs="Times New Roman"/>
              </w:rPr>
            </w:pPr>
            <w:r>
              <w:rPr>
                <w:rFonts w:ascii="Times New Roman" w:hAnsi="Times New Roman" w:cs="Times New Roman"/>
              </w:rPr>
              <w:t>2.12.2025</w:t>
            </w:r>
          </w:p>
        </w:tc>
        <w:tc>
          <w:tcPr>
            <w:tcW w:w="2126" w:type="dxa"/>
          </w:tcPr>
          <w:p w:rsidR="006E6B0E" w:rsidRPr="00697A37" w:rsidRDefault="00C076A6" w:rsidP="004B3553">
            <w:pPr>
              <w:rPr>
                <w:rFonts w:ascii="Times New Roman" w:hAnsi="Times New Roman" w:cs="Times New Roman"/>
              </w:rPr>
            </w:pPr>
            <w:r>
              <w:rPr>
                <w:rFonts w:ascii="Times New Roman" w:hAnsi="Times New Roman" w:cs="Times New Roman"/>
              </w:rPr>
              <w:t>Педагог</w:t>
            </w:r>
            <w:r w:rsidR="006E6B0E" w:rsidRPr="00697A37">
              <w:rPr>
                <w:rFonts w:ascii="Times New Roman" w:hAnsi="Times New Roman" w:cs="Times New Roman"/>
              </w:rPr>
              <w:t>/ список</w:t>
            </w:r>
          </w:p>
        </w:tc>
      </w:tr>
      <w:tr w:rsidR="006E6B0E" w:rsidRPr="00697A37" w:rsidTr="004B3553">
        <w:tc>
          <w:tcPr>
            <w:tcW w:w="846" w:type="dxa"/>
          </w:tcPr>
          <w:p w:rsidR="006E6B0E" w:rsidRPr="00697A37" w:rsidRDefault="006E6B0E" w:rsidP="00C02523">
            <w:pPr>
              <w:rPr>
                <w:rFonts w:ascii="Times New Roman" w:hAnsi="Times New Roman" w:cs="Times New Roman"/>
              </w:rPr>
            </w:pPr>
            <w:r w:rsidRPr="00697A37">
              <w:rPr>
                <w:rFonts w:ascii="Times New Roman" w:hAnsi="Times New Roman" w:cs="Times New Roman"/>
              </w:rPr>
              <w:t>1</w:t>
            </w:r>
            <w:r w:rsidR="00C02523" w:rsidRPr="00697A37">
              <w:rPr>
                <w:rFonts w:ascii="Times New Roman" w:hAnsi="Times New Roman" w:cs="Times New Roman"/>
              </w:rPr>
              <w:t>4</w:t>
            </w:r>
          </w:p>
        </w:tc>
        <w:tc>
          <w:tcPr>
            <w:tcW w:w="2578" w:type="dxa"/>
          </w:tcPr>
          <w:p w:rsidR="006E6B0E" w:rsidRPr="00697A37" w:rsidRDefault="00C076A6" w:rsidP="004B3553">
            <w:pPr>
              <w:rPr>
                <w:rFonts w:ascii="Times New Roman" w:hAnsi="Times New Roman" w:cs="Times New Roman"/>
              </w:rPr>
            </w:pPr>
            <w:r>
              <w:rPr>
                <w:rFonts w:ascii="Times New Roman" w:hAnsi="Times New Roman" w:cs="Times New Roman"/>
              </w:rPr>
              <w:t>Случките на Оги</w:t>
            </w:r>
          </w:p>
        </w:tc>
        <w:tc>
          <w:tcPr>
            <w:tcW w:w="1220" w:type="dxa"/>
          </w:tcPr>
          <w:p w:rsidR="006E6B0E" w:rsidRPr="00697A37" w:rsidRDefault="00C076A6" w:rsidP="004B3553">
            <w:pPr>
              <w:rPr>
                <w:rFonts w:ascii="Times New Roman" w:hAnsi="Times New Roman" w:cs="Times New Roman"/>
              </w:rPr>
            </w:pPr>
            <w:r>
              <w:rPr>
                <w:rFonts w:ascii="Times New Roman" w:hAnsi="Times New Roman" w:cs="Times New Roman"/>
              </w:rPr>
              <w:t xml:space="preserve">6 </w:t>
            </w:r>
            <w:r w:rsidR="006E6B0E" w:rsidRPr="00697A37">
              <w:rPr>
                <w:rFonts w:ascii="Times New Roman" w:hAnsi="Times New Roman" w:cs="Times New Roman"/>
              </w:rPr>
              <w:t>в</w:t>
            </w:r>
          </w:p>
        </w:tc>
        <w:tc>
          <w:tcPr>
            <w:tcW w:w="1276" w:type="dxa"/>
          </w:tcPr>
          <w:p w:rsidR="006E6B0E" w:rsidRPr="00697A37" w:rsidRDefault="00C076A6" w:rsidP="004B3553">
            <w:pPr>
              <w:rPr>
                <w:rFonts w:ascii="Times New Roman" w:hAnsi="Times New Roman" w:cs="Times New Roman"/>
              </w:rPr>
            </w:pPr>
            <w:r>
              <w:rPr>
                <w:rFonts w:ascii="Times New Roman" w:hAnsi="Times New Roman" w:cs="Times New Roman"/>
              </w:rPr>
              <w:t>17</w:t>
            </w:r>
          </w:p>
        </w:tc>
        <w:tc>
          <w:tcPr>
            <w:tcW w:w="1418" w:type="dxa"/>
          </w:tcPr>
          <w:p w:rsidR="006E6B0E" w:rsidRPr="00697A37" w:rsidRDefault="00C076A6" w:rsidP="004B3553">
            <w:pPr>
              <w:rPr>
                <w:rFonts w:ascii="Times New Roman" w:hAnsi="Times New Roman" w:cs="Times New Roman"/>
              </w:rPr>
            </w:pPr>
            <w:r>
              <w:rPr>
                <w:rFonts w:ascii="Times New Roman" w:hAnsi="Times New Roman" w:cs="Times New Roman"/>
              </w:rPr>
              <w:t>9.12.2025</w:t>
            </w:r>
          </w:p>
        </w:tc>
        <w:tc>
          <w:tcPr>
            <w:tcW w:w="2126" w:type="dxa"/>
          </w:tcPr>
          <w:p w:rsidR="006E6B0E" w:rsidRPr="00697A37" w:rsidRDefault="00C076A6" w:rsidP="004B3553">
            <w:pPr>
              <w:rPr>
                <w:rFonts w:ascii="Times New Roman" w:hAnsi="Times New Roman" w:cs="Times New Roman"/>
              </w:rPr>
            </w:pPr>
            <w:r>
              <w:rPr>
                <w:rFonts w:ascii="Times New Roman" w:hAnsi="Times New Roman" w:cs="Times New Roman"/>
              </w:rPr>
              <w:t>Педагог</w:t>
            </w:r>
            <w:r w:rsidR="006E6B0E" w:rsidRPr="00697A37">
              <w:rPr>
                <w:rFonts w:ascii="Times New Roman" w:hAnsi="Times New Roman" w:cs="Times New Roman"/>
              </w:rPr>
              <w:t>/ список</w:t>
            </w:r>
          </w:p>
        </w:tc>
      </w:tr>
      <w:tr w:rsidR="000B270D" w:rsidRPr="00697A37" w:rsidTr="004B3553">
        <w:tc>
          <w:tcPr>
            <w:tcW w:w="846" w:type="dxa"/>
          </w:tcPr>
          <w:p w:rsidR="000B270D" w:rsidRPr="00697A37" w:rsidRDefault="000B270D" w:rsidP="00C02523">
            <w:pPr>
              <w:rPr>
                <w:rFonts w:ascii="Times New Roman" w:hAnsi="Times New Roman" w:cs="Times New Roman"/>
              </w:rPr>
            </w:pPr>
            <w:r>
              <w:rPr>
                <w:rFonts w:ascii="Times New Roman" w:hAnsi="Times New Roman" w:cs="Times New Roman"/>
              </w:rPr>
              <w:t>15</w:t>
            </w:r>
          </w:p>
        </w:tc>
        <w:tc>
          <w:tcPr>
            <w:tcW w:w="2578" w:type="dxa"/>
          </w:tcPr>
          <w:p w:rsidR="000B270D" w:rsidRDefault="000B270D" w:rsidP="004B3553">
            <w:pPr>
              <w:rPr>
                <w:rFonts w:ascii="Times New Roman" w:hAnsi="Times New Roman" w:cs="Times New Roman"/>
              </w:rPr>
            </w:pPr>
            <w:r>
              <w:rPr>
                <w:rFonts w:ascii="Times New Roman" w:hAnsi="Times New Roman" w:cs="Times New Roman"/>
              </w:rPr>
              <w:t>Желби за подобар свет доколку бев волшебник</w:t>
            </w:r>
          </w:p>
        </w:tc>
        <w:tc>
          <w:tcPr>
            <w:tcW w:w="1220" w:type="dxa"/>
          </w:tcPr>
          <w:p w:rsidR="000B270D" w:rsidRDefault="000B270D" w:rsidP="004B3553">
            <w:pPr>
              <w:rPr>
                <w:rFonts w:ascii="Times New Roman" w:hAnsi="Times New Roman" w:cs="Times New Roman"/>
              </w:rPr>
            </w:pPr>
            <w:r>
              <w:rPr>
                <w:rFonts w:ascii="Times New Roman" w:hAnsi="Times New Roman" w:cs="Times New Roman"/>
              </w:rPr>
              <w:t>7в</w:t>
            </w:r>
          </w:p>
        </w:tc>
        <w:tc>
          <w:tcPr>
            <w:tcW w:w="1276" w:type="dxa"/>
          </w:tcPr>
          <w:p w:rsidR="000B270D" w:rsidRDefault="000B270D" w:rsidP="004B3553">
            <w:pPr>
              <w:rPr>
                <w:rFonts w:ascii="Times New Roman" w:hAnsi="Times New Roman" w:cs="Times New Roman"/>
              </w:rPr>
            </w:pPr>
            <w:r>
              <w:rPr>
                <w:rFonts w:ascii="Times New Roman" w:hAnsi="Times New Roman" w:cs="Times New Roman"/>
              </w:rPr>
              <w:t>15</w:t>
            </w:r>
          </w:p>
        </w:tc>
        <w:tc>
          <w:tcPr>
            <w:tcW w:w="1418" w:type="dxa"/>
          </w:tcPr>
          <w:p w:rsidR="000B270D" w:rsidRDefault="000B270D" w:rsidP="004B3553">
            <w:pPr>
              <w:rPr>
                <w:rFonts w:ascii="Times New Roman" w:hAnsi="Times New Roman" w:cs="Times New Roman"/>
              </w:rPr>
            </w:pPr>
            <w:r>
              <w:rPr>
                <w:rFonts w:ascii="Times New Roman" w:hAnsi="Times New Roman" w:cs="Times New Roman"/>
              </w:rPr>
              <w:t>19.12.2025</w:t>
            </w:r>
          </w:p>
        </w:tc>
        <w:tc>
          <w:tcPr>
            <w:tcW w:w="2126" w:type="dxa"/>
          </w:tcPr>
          <w:p w:rsidR="000B270D" w:rsidRDefault="000B270D" w:rsidP="004B3553">
            <w:pPr>
              <w:rPr>
                <w:rFonts w:ascii="Times New Roman" w:hAnsi="Times New Roman" w:cs="Times New Roman"/>
              </w:rPr>
            </w:pPr>
            <w:r>
              <w:rPr>
                <w:rFonts w:ascii="Times New Roman" w:hAnsi="Times New Roman" w:cs="Times New Roman"/>
              </w:rPr>
              <w:t>Педагог</w:t>
            </w:r>
            <w:r w:rsidRPr="00697A37">
              <w:rPr>
                <w:rFonts w:ascii="Times New Roman" w:hAnsi="Times New Roman" w:cs="Times New Roman"/>
              </w:rPr>
              <w:t>/ список</w:t>
            </w:r>
          </w:p>
        </w:tc>
      </w:tr>
    </w:tbl>
    <w:p w:rsidR="00B210CD" w:rsidRPr="00B2112C" w:rsidRDefault="00B210CD" w:rsidP="005A5122">
      <w:pPr>
        <w:jc w:val="both"/>
      </w:pPr>
    </w:p>
    <w:p w:rsidR="004463F1" w:rsidRPr="00B2112C" w:rsidRDefault="00E21732" w:rsidP="00AD773D">
      <w:pPr>
        <w:pStyle w:val="Default"/>
        <w:spacing w:after="240"/>
        <w:ind w:left="709"/>
      </w:pPr>
      <w:r w:rsidRPr="00B2112C">
        <w:rPr>
          <w:rFonts w:ascii="Times New Roman" w:hAnsi="Times New Roman" w:cs="Times New Roman"/>
          <w:b/>
          <w:bCs/>
          <w:sz w:val="28"/>
          <w:szCs w:val="28"/>
        </w:rPr>
        <w:t>9</w:t>
      </w:r>
      <w:r w:rsidR="006544A3" w:rsidRPr="00B2112C">
        <w:rPr>
          <w:rFonts w:ascii="Times New Roman" w:hAnsi="Times New Roman" w:cs="Times New Roman"/>
          <w:b/>
          <w:bCs/>
          <w:sz w:val="28"/>
          <w:szCs w:val="28"/>
        </w:rPr>
        <w:t>.Инклузија на деца со посебни потреби</w:t>
      </w:r>
    </w:p>
    <w:p w:rsidR="00F537C2" w:rsidRPr="00B2112C" w:rsidRDefault="006544A3" w:rsidP="00ED15FB">
      <w:pPr>
        <w:pStyle w:val="NormalWeb"/>
        <w:numPr>
          <w:ilvl w:val="0"/>
          <w:numId w:val="15"/>
        </w:numPr>
        <w:spacing w:beforeAutospacing="0" w:after="0" w:afterAutospacing="0" w:line="276" w:lineRule="auto"/>
        <w:ind w:left="567" w:hanging="283"/>
        <w:jc w:val="both"/>
        <w:rPr>
          <w:lang w:val="mk-MK"/>
        </w:rPr>
      </w:pPr>
      <w:r w:rsidRPr="00B2112C">
        <w:rPr>
          <w:lang w:val="mk-MK"/>
        </w:rPr>
        <w:t>Наставата за учениците со попреченост во училиштето се реализира според Индивидуален образовен план на наставните програми;</w:t>
      </w:r>
    </w:p>
    <w:p w:rsidR="004463F1" w:rsidRPr="00B2112C" w:rsidRDefault="006544A3" w:rsidP="00ED15FB">
      <w:pPr>
        <w:pStyle w:val="NormalWeb"/>
        <w:numPr>
          <w:ilvl w:val="0"/>
          <w:numId w:val="15"/>
        </w:numPr>
        <w:spacing w:beforeAutospacing="0" w:after="0" w:afterAutospacing="0" w:line="276" w:lineRule="auto"/>
        <w:ind w:left="567" w:hanging="283"/>
        <w:jc w:val="both"/>
        <w:rPr>
          <w:lang w:val="mk-MK"/>
        </w:rPr>
      </w:pPr>
      <w:r w:rsidRPr="00B2112C">
        <w:rPr>
          <w:lang w:val="mk-MK"/>
        </w:rPr>
        <w:t>Индивидуалиот о</w:t>
      </w:r>
      <w:r w:rsidR="007E56D8" w:rsidRPr="00B2112C">
        <w:rPr>
          <w:lang w:val="mk-MK"/>
        </w:rPr>
        <w:t>бразовен план вклучува адаптација</w:t>
      </w:r>
      <w:r w:rsidRPr="00B2112C">
        <w:rPr>
          <w:lang w:val="mk-MK"/>
        </w:rPr>
        <w:t xml:space="preserve"> во резултатите од учењето на наставната програма, воведување специфични активности и методи што овозможуваат постигнување на резултатите од учењето;</w:t>
      </w:r>
    </w:p>
    <w:p w:rsidR="007E56D8" w:rsidRPr="00B2112C" w:rsidRDefault="007E56D8" w:rsidP="00ED15FB">
      <w:pPr>
        <w:pStyle w:val="Default"/>
        <w:numPr>
          <w:ilvl w:val="0"/>
          <w:numId w:val="15"/>
        </w:numPr>
        <w:spacing w:after="31" w:line="276" w:lineRule="auto"/>
        <w:ind w:left="567" w:hanging="283"/>
        <w:rPr>
          <w:rFonts w:ascii="Times New Roman" w:hAnsi="Times New Roman" w:cs="Times New Roman"/>
        </w:rPr>
      </w:pPr>
      <w:r w:rsidRPr="00B2112C">
        <w:rPr>
          <w:rFonts w:ascii="Times New Roman" w:hAnsi="Times New Roman" w:cs="Times New Roman"/>
        </w:rPr>
        <w:lastRenderedPageBreak/>
        <w:t xml:space="preserve">Во училиштето </w:t>
      </w:r>
      <w:r w:rsidR="000917B8">
        <w:rPr>
          <w:rFonts w:ascii="Times New Roman" w:hAnsi="Times New Roman" w:cs="Times New Roman"/>
        </w:rPr>
        <w:t xml:space="preserve">од </w:t>
      </w:r>
      <w:r w:rsidR="000917B8">
        <w:rPr>
          <w:rFonts w:ascii="Times New Roman" w:hAnsi="Times New Roman" w:cs="Times New Roman"/>
          <w:lang w:val="en-US"/>
        </w:rPr>
        <w:t xml:space="preserve">I-V </w:t>
      </w:r>
      <w:r w:rsidR="000917B8">
        <w:rPr>
          <w:rFonts w:ascii="Times New Roman" w:hAnsi="Times New Roman" w:cs="Times New Roman"/>
        </w:rPr>
        <w:t xml:space="preserve">одделение </w:t>
      </w:r>
      <w:r w:rsidRPr="00B2112C">
        <w:rPr>
          <w:rFonts w:ascii="Times New Roman" w:hAnsi="Times New Roman" w:cs="Times New Roman"/>
        </w:rPr>
        <w:t xml:space="preserve">има </w:t>
      </w:r>
      <w:r w:rsidR="00102491">
        <w:rPr>
          <w:rFonts w:ascii="Times New Roman" w:hAnsi="Times New Roman" w:cs="Times New Roman"/>
        </w:rPr>
        <w:t>7</w:t>
      </w:r>
      <w:r w:rsidR="0062099F">
        <w:rPr>
          <w:rFonts w:ascii="Times New Roman" w:hAnsi="Times New Roman" w:cs="Times New Roman"/>
        </w:rPr>
        <w:t xml:space="preserve">ученика </w:t>
      </w:r>
      <w:r w:rsidR="000917B8">
        <w:rPr>
          <w:rFonts w:ascii="Times New Roman" w:hAnsi="Times New Roman" w:cs="Times New Roman"/>
        </w:rPr>
        <w:t>со ПОП</w:t>
      </w:r>
      <w:r w:rsidRPr="00B2112C">
        <w:rPr>
          <w:rFonts w:ascii="Times New Roman" w:hAnsi="Times New Roman" w:cs="Times New Roman"/>
        </w:rPr>
        <w:t xml:space="preserve"> кои се категоризирани со документ во педагошката евиденција и документација </w:t>
      </w:r>
      <w:r w:rsidR="00EE7BE4">
        <w:rPr>
          <w:rFonts w:ascii="Times New Roman" w:hAnsi="Times New Roman" w:cs="Times New Roman"/>
        </w:rPr>
        <w:t>од кои</w:t>
      </w:r>
      <w:r w:rsidR="00FF20E2">
        <w:rPr>
          <w:rFonts w:ascii="Times New Roman" w:hAnsi="Times New Roman" w:cs="Times New Roman"/>
        </w:rPr>
        <w:t xml:space="preserve"> 4</w:t>
      </w:r>
      <w:r w:rsidR="0062099F">
        <w:rPr>
          <w:rFonts w:ascii="Times New Roman" w:hAnsi="Times New Roman" w:cs="Times New Roman"/>
        </w:rPr>
        <w:t xml:space="preserve"> ученика </w:t>
      </w:r>
      <w:r w:rsidRPr="00B2112C">
        <w:rPr>
          <w:rFonts w:ascii="Times New Roman" w:hAnsi="Times New Roman" w:cs="Times New Roman"/>
        </w:rPr>
        <w:t xml:space="preserve">работат </w:t>
      </w:r>
      <w:r w:rsidR="002665C3" w:rsidRPr="00B2112C">
        <w:rPr>
          <w:rFonts w:ascii="Times New Roman" w:hAnsi="Times New Roman" w:cs="Times New Roman"/>
        </w:rPr>
        <w:t xml:space="preserve">со поддршка на образовен асистент </w:t>
      </w:r>
      <w:r w:rsidRPr="00B2112C">
        <w:rPr>
          <w:rFonts w:ascii="Times New Roman" w:hAnsi="Times New Roman" w:cs="Times New Roman"/>
        </w:rPr>
        <w:t>според ИОП изготв</w:t>
      </w:r>
      <w:r w:rsidR="00B820E7">
        <w:rPr>
          <w:rFonts w:ascii="Times New Roman" w:hAnsi="Times New Roman" w:cs="Times New Roman"/>
        </w:rPr>
        <w:t>ен од инклузивниот тим</w:t>
      </w:r>
      <w:r w:rsidRPr="00B2112C">
        <w:rPr>
          <w:rFonts w:ascii="Times New Roman" w:hAnsi="Times New Roman" w:cs="Times New Roman"/>
        </w:rPr>
        <w:t>.</w:t>
      </w:r>
      <w:r w:rsidR="0062099F">
        <w:rPr>
          <w:rFonts w:ascii="Times New Roman" w:hAnsi="Times New Roman" w:cs="Times New Roman"/>
        </w:rPr>
        <w:t>Со специф</w:t>
      </w:r>
      <w:r w:rsidR="00FF20E2">
        <w:rPr>
          <w:rFonts w:ascii="Times New Roman" w:hAnsi="Times New Roman" w:cs="Times New Roman"/>
        </w:rPr>
        <w:t>ични потешкотии во учењето има 1 ученик</w:t>
      </w:r>
      <w:r w:rsidR="0062099F">
        <w:rPr>
          <w:rFonts w:ascii="Times New Roman" w:hAnsi="Times New Roman" w:cs="Times New Roman"/>
        </w:rPr>
        <w:t xml:space="preserve"> од </w:t>
      </w:r>
      <w:r w:rsidR="00B820E7">
        <w:rPr>
          <w:rFonts w:ascii="Times New Roman" w:hAnsi="Times New Roman" w:cs="Times New Roman"/>
          <w:lang w:val="en-US"/>
        </w:rPr>
        <w:t>I –IX</w:t>
      </w:r>
      <w:r w:rsidR="0062099F">
        <w:rPr>
          <w:rFonts w:ascii="Times New Roman" w:hAnsi="Times New Roman" w:cs="Times New Roman"/>
        </w:rPr>
        <w:t>одделение..</w:t>
      </w:r>
    </w:p>
    <w:p w:rsidR="00B47299" w:rsidRPr="005A5122" w:rsidRDefault="00B75802" w:rsidP="000117BC">
      <w:pPr>
        <w:jc w:val="both"/>
        <w:rPr>
          <w:rFonts w:ascii="Times New Roman" w:eastAsia="Times New Roman" w:hAnsi="Times New Roman" w:cs="Times New Roman"/>
          <w:color w:val="050505"/>
          <w:sz w:val="24"/>
          <w:szCs w:val="24"/>
          <w:lang w:eastAsia="en-US"/>
        </w:rPr>
      </w:pPr>
      <w:r w:rsidRPr="00B2112C">
        <w:rPr>
          <w:rFonts w:ascii="Times New Roman" w:hAnsi="Times New Roman" w:cs="Times New Roman"/>
          <w:b/>
          <w:color w:val="000000"/>
          <w:sz w:val="24"/>
          <w:szCs w:val="24"/>
        </w:rPr>
        <w:t>Прилог</w:t>
      </w:r>
      <w:r w:rsidR="00AD4304" w:rsidRPr="00B2112C">
        <w:rPr>
          <w:rFonts w:ascii="Times New Roman" w:hAnsi="Times New Roman" w:cs="Times New Roman"/>
          <w:b/>
          <w:color w:val="000000"/>
          <w:sz w:val="24"/>
          <w:szCs w:val="24"/>
        </w:rPr>
        <w:t>1</w:t>
      </w:r>
      <w:r w:rsidRPr="00B2112C">
        <w:rPr>
          <w:rFonts w:ascii="Times New Roman" w:hAnsi="Times New Roman" w:cs="Times New Roman"/>
          <w:b/>
          <w:color w:val="000000"/>
          <w:sz w:val="24"/>
          <w:szCs w:val="24"/>
        </w:rPr>
        <w:t xml:space="preserve">: </w:t>
      </w:r>
      <w:r w:rsidR="00604A1F" w:rsidRPr="00B2112C">
        <w:rPr>
          <w:rFonts w:ascii="Times New Roman" w:eastAsia="Calibri" w:hAnsi="Times New Roman" w:cs="Times New Roman"/>
          <w:sz w:val="24"/>
          <w:szCs w:val="24"/>
          <w:lang w:eastAsia="en-US"/>
        </w:rPr>
        <w:t xml:space="preserve">Полугодишен </w:t>
      </w:r>
      <w:r w:rsidRPr="00B2112C">
        <w:rPr>
          <w:rFonts w:ascii="Times New Roman" w:eastAsia="Calibri" w:hAnsi="Times New Roman" w:cs="Times New Roman"/>
          <w:sz w:val="24"/>
          <w:szCs w:val="24"/>
          <w:lang w:eastAsia="en-US"/>
        </w:rPr>
        <w:t xml:space="preserve">извештај за работата на Инклузивниот </w:t>
      </w:r>
      <w:r w:rsidR="00E258AF" w:rsidRPr="00B2112C">
        <w:rPr>
          <w:rFonts w:ascii="Times New Roman" w:eastAsia="Calibri" w:hAnsi="Times New Roman" w:cs="Times New Roman"/>
          <w:sz w:val="24"/>
          <w:szCs w:val="24"/>
          <w:lang w:eastAsia="en-US"/>
        </w:rPr>
        <w:t>т</w:t>
      </w:r>
      <w:r w:rsidRPr="00B2112C">
        <w:rPr>
          <w:rFonts w:ascii="Times New Roman" w:eastAsia="Calibri" w:hAnsi="Times New Roman" w:cs="Times New Roman"/>
          <w:sz w:val="24"/>
          <w:szCs w:val="24"/>
          <w:lang w:eastAsia="en-US"/>
        </w:rPr>
        <w:t>им во ООУ „ Петар Мусев“ Богданци во учебната 202</w:t>
      </w:r>
      <w:r w:rsidR="00EA3634">
        <w:rPr>
          <w:rFonts w:ascii="Times New Roman" w:eastAsia="Calibri" w:hAnsi="Times New Roman" w:cs="Times New Roman"/>
          <w:sz w:val="24"/>
          <w:szCs w:val="24"/>
          <w:lang w:eastAsia="en-US"/>
        </w:rPr>
        <w:t>5</w:t>
      </w:r>
      <w:r w:rsidR="0099031B">
        <w:rPr>
          <w:rFonts w:ascii="Times New Roman" w:eastAsia="Calibri" w:hAnsi="Times New Roman" w:cs="Times New Roman"/>
          <w:sz w:val="24"/>
          <w:szCs w:val="24"/>
          <w:lang w:eastAsia="en-US"/>
        </w:rPr>
        <w:t>/</w:t>
      </w:r>
      <w:r w:rsidRPr="00B2112C">
        <w:rPr>
          <w:rFonts w:ascii="Times New Roman" w:eastAsia="Calibri" w:hAnsi="Times New Roman" w:cs="Times New Roman"/>
          <w:sz w:val="24"/>
          <w:szCs w:val="24"/>
          <w:lang w:eastAsia="en-US"/>
        </w:rPr>
        <w:t>2</w:t>
      </w:r>
      <w:r w:rsidR="00EA3634">
        <w:rPr>
          <w:rFonts w:ascii="Times New Roman" w:eastAsia="Calibri" w:hAnsi="Times New Roman" w:cs="Times New Roman"/>
          <w:sz w:val="24"/>
          <w:szCs w:val="24"/>
          <w:lang w:eastAsia="en-US"/>
        </w:rPr>
        <w:t>6</w:t>
      </w:r>
      <w:r w:rsidRPr="00B2112C">
        <w:rPr>
          <w:rFonts w:ascii="Times New Roman" w:eastAsia="Calibri" w:hAnsi="Times New Roman" w:cs="Times New Roman"/>
          <w:sz w:val="24"/>
          <w:szCs w:val="24"/>
          <w:lang w:eastAsia="en-US"/>
        </w:rPr>
        <w:t>година</w:t>
      </w:r>
    </w:p>
    <w:p w:rsidR="006746CC" w:rsidRDefault="006746CC" w:rsidP="000117BC">
      <w:pPr>
        <w:ind w:firstLine="360"/>
        <w:jc w:val="both"/>
        <w:rPr>
          <w:rFonts w:ascii="Times New Roman" w:hAnsi="Times New Roman" w:cs="Times New Roman"/>
          <w:b/>
          <w:sz w:val="28"/>
          <w:szCs w:val="28"/>
        </w:rPr>
      </w:pPr>
    </w:p>
    <w:p w:rsidR="00687774" w:rsidRPr="00B2112C" w:rsidRDefault="0098450D" w:rsidP="000117BC">
      <w:pPr>
        <w:ind w:firstLine="360"/>
        <w:jc w:val="both"/>
        <w:rPr>
          <w:rFonts w:ascii="Times New Roman" w:hAnsi="Times New Roman" w:cs="Times New Roman"/>
          <w:b/>
          <w:sz w:val="28"/>
          <w:szCs w:val="28"/>
        </w:rPr>
      </w:pPr>
      <w:r w:rsidRPr="00B2112C">
        <w:rPr>
          <w:rFonts w:ascii="Times New Roman" w:hAnsi="Times New Roman" w:cs="Times New Roman"/>
          <w:b/>
          <w:sz w:val="28"/>
          <w:szCs w:val="28"/>
        </w:rPr>
        <w:t xml:space="preserve">10. </w:t>
      </w:r>
      <w:r w:rsidR="00687774" w:rsidRPr="00B2112C">
        <w:rPr>
          <w:rFonts w:ascii="Times New Roman" w:hAnsi="Times New Roman" w:cs="Times New Roman"/>
          <w:b/>
          <w:sz w:val="28"/>
          <w:szCs w:val="28"/>
        </w:rPr>
        <w:t>Воннаставни воспитно образовни активности</w:t>
      </w:r>
    </w:p>
    <w:p w:rsidR="006B39B2" w:rsidRPr="00D533F0" w:rsidRDefault="006B39B2" w:rsidP="006B39B2">
      <w:pPr>
        <w:pStyle w:val="ListParagraph"/>
        <w:numPr>
          <w:ilvl w:val="0"/>
          <w:numId w:val="25"/>
        </w:numPr>
        <w:rPr>
          <w:rFonts w:ascii="Times New Roman" w:eastAsia="Times New Roman" w:hAnsi="Times New Roman" w:cs="Times New Roman"/>
          <w:color w:val="050505"/>
          <w:sz w:val="24"/>
          <w:szCs w:val="24"/>
          <w:lang w:eastAsia="en-US"/>
        </w:rPr>
      </w:pPr>
      <w:r w:rsidRPr="00D533F0">
        <w:rPr>
          <w:rFonts w:ascii="Times New Roman" w:eastAsia="Times New Roman" w:hAnsi="Times New Roman" w:cs="Times New Roman"/>
          <w:color w:val="050505"/>
          <w:sz w:val="24"/>
          <w:szCs w:val="24"/>
          <w:lang w:eastAsia="en-US"/>
        </w:rPr>
        <w:t xml:space="preserve">Со видео презентација на тема „Како да се помогне на детето прваче“ </w:t>
      </w:r>
      <w:r w:rsidR="00FB6DF6" w:rsidRPr="00D533F0">
        <w:rPr>
          <w:rFonts w:ascii="Times New Roman" w:eastAsia="Times New Roman" w:hAnsi="Times New Roman" w:cs="Times New Roman"/>
          <w:color w:val="050505"/>
          <w:sz w:val="24"/>
          <w:szCs w:val="24"/>
          <w:lang w:eastAsia="en-US"/>
        </w:rPr>
        <w:t>и „Пораки до родителите “</w:t>
      </w:r>
      <w:r w:rsidRPr="00D533F0">
        <w:rPr>
          <w:rFonts w:ascii="Times New Roman" w:eastAsia="Times New Roman" w:hAnsi="Times New Roman" w:cs="Times New Roman"/>
          <w:color w:val="050505"/>
          <w:sz w:val="24"/>
          <w:szCs w:val="24"/>
          <w:lang w:eastAsia="en-US"/>
        </w:rPr>
        <w:t>(педагог, психолог)  беше одбележан првиот училишен ден на учениците-првачињата.</w:t>
      </w:r>
    </w:p>
    <w:p w:rsidR="00D06947" w:rsidRPr="00D533F0" w:rsidRDefault="00D06947" w:rsidP="006B39B2">
      <w:pPr>
        <w:pStyle w:val="ListParagraph"/>
        <w:numPr>
          <w:ilvl w:val="0"/>
          <w:numId w:val="25"/>
        </w:numPr>
        <w:rPr>
          <w:rFonts w:ascii="Times New Roman" w:eastAsia="Times New Roman" w:hAnsi="Times New Roman" w:cs="Times New Roman"/>
          <w:color w:val="050505"/>
          <w:sz w:val="24"/>
          <w:szCs w:val="24"/>
          <w:lang w:eastAsia="en-US"/>
        </w:rPr>
      </w:pPr>
      <w:r w:rsidRPr="00D533F0">
        <w:rPr>
          <w:rFonts w:ascii="Times New Roman" w:eastAsia="Times New Roman" w:hAnsi="Times New Roman" w:cs="Times New Roman"/>
          <w:color w:val="050505"/>
          <w:sz w:val="24"/>
          <w:szCs w:val="24"/>
          <w:lang w:eastAsia="en-US"/>
        </w:rPr>
        <w:t>Одбележ</w:t>
      </w:r>
      <w:r w:rsidR="00E26428">
        <w:rPr>
          <w:rFonts w:ascii="Times New Roman" w:eastAsia="Times New Roman" w:hAnsi="Times New Roman" w:cs="Times New Roman"/>
          <w:color w:val="050505"/>
          <w:sz w:val="24"/>
          <w:szCs w:val="24"/>
          <w:lang w:eastAsia="en-US"/>
        </w:rPr>
        <w:t xml:space="preserve">ување на </w:t>
      </w:r>
      <w:r w:rsidRPr="00D533F0">
        <w:rPr>
          <w:rFonts w:ascii="Times New Roman" w:eastAsia="Times New Roman" w:hAnsi="Times New Roman" w:cs="Times New Roman"/>
          <w:color w:val="050505"/>
          <w:sz w:val="24"/>
          <w:szCs w:val="24"/>
          <w:lang w:eastAsia="en-US"/>
        </w:rPr>
        <w:t>22 Септември – Меѓународниот ден без</w:t>
      </w:r>
      <w:r w:rsidR="006B7C20">
        <w:rPr>
          <w:rFonts w:ascii="Times New Roman" w:eastAsia="Times New Roman" w:hAnsi="Times New Roman" w:cs="Times New Roman"/>
          <w:color w:val="050505"/>
          <w:sz w:val="24"/>
          <w:szCs w:val="24"/>
          <w:lang w:eastAsia="en-US"/>
        </w:rPr>
        <w:t>;</w:t>
      </w:r>
    </w:p>
    <w:p w:rsidR="006E387D" w:rsidRDefault="006E387D" w:rsidP="006E387D">
      <w:pPr>
        <w:pStyle w:val="ListParagraph"/>
        <w:numPr>
          <w:ilvl w:val="0"/>
          <w:numId w:val="25"/>
        </w:numPr>
        <w:rPr>
          <w:rFonts w:ascii="Times New Roman" w:eastAsia="Times New Roman" w:hAnsi="Times New Roman" w:cs="Times New Roman"/>
          <w:color w:val="050505"/>
          <w:sz w:val="24"/>
          <w:szCs w:val="24"/>
          <w:lang w:eastAsia="en-US"/>
        </w:rPr>
      </w:pPr>
      <w:r w:rsidRPr="006E387D">
        <w:rPr>
          <w:rFonts w:ascii="Times New Roman" w:eastAsia="Times New Roman" w:hAnsi="Times New Roman" w:cs="Times New Roman"/>
          <w:color w:val="050505"/>
          <w:sz w:val="24"/>
          <w:szCs w:val="24"/>
          <w:lang w:eastAsia="en-US"/>
        </w:rPr>
        <w:t>Во рамките на Детската недела 20</w:t>
      </w:r>
      <w:r w:rsidR="00DA4183">
        <w:rPr>
          <w:rFonts w:ascii="Times New Roman" w:eastAsia="Times New Roman" w:hAnsi="Times New Roman" w:cs="Times New Roman"/>
          <w:color w:val="050505"/>
          <w:sz w:val="24"/>
          <w:szCs w:val="24"/>
          <w:lang w:eastAsia="en-US"/>
        </w:rPr>
        <w:t>2</w:t>
      </w:r>
      <w:r w:rsidR="00D533F0">
        <w:rPr>
          <w:rFonts w:ascii="Times New Roman" w:eastAsia="Times New Roman" w:hAnsi="Times New Roman" w:cs="Times New Roman"/>
          <w:color w:val="050505"/>
          <w:sz w:val="24"/>
          <w:szCs w:val="24"/>
          <w:lang w:eastAsia="en-US"/>
        </w:rPr>
        <w:t>5</w:t>
      </w:r>
      <w:r w:rsidRPr="006E387D">
        <w:rPr>
          <w:rFonts w:ascii="Times New Roman" w:eastAsia="Times New Roman" w:hAnsi="Times New Roman" w:cs="Times New Roman"/>
          <w:color w:val="050505"/>
          <w:sz w:val="24"/>
          <w:szCs w:val="24"/>
          <w:lang w:eastAsia="en-US"/>
        </w:rPr>
        <w:t xml:space="preserve"> реализирани се следните активности: Сликање на бетон со креди во боја во училишниот двор (I-Vодд,); Полагање свежо цвеќе на бистите во градскиот парк по повод 10 Октомври – Денот на ослободувањето на Богданци (V одделение);</w:t>
      </w:r>
    </w:p>
    <w:p w:rsidR="00890055" w:rsidRPr="00D533F0" w:rsidRDefault="00890055" w:rsidP="006E387D">
      <w:pPr>
        <w:pStyle w:val="ListParagraph"/>
        <w:numPr>
          <w:ilvl w:val="0"/>
          <w:numId w:val="25"/>
        </w:numPr>
        <w:rPr>
          <w:rFonts w:ascii="Times New Roman" w:eastAsia="Times New Roman" w:hAnsi="Times New Roman" w:cs="Times New Roman"/>
          <w:color w:val="050505"/>
          <w:sz w:val="24"/>
          <w:szCs w:val="24"/>
          <w:lang w:eastAsia="en-US"/>
        </w:rPr>
      </w:pPr>
      <w:r w:rsidRPr="00D533F0">
        <w:rPr>
          <w:rFonts w:ascii="Times New Roman" w:eastAsia="Times New Roman" w:hAnsi="Times New Roman" w:cs="Times New Roman"/>
          <w:color w:val="050505"/>
          <w:sz w:val="24"/>
          <w:szCs w:val="24"/>
          <w:lang w:eastAsia="en-US"/>
        </w:rPr>
        <w:t xml:space="preserve">По повод 10 Октомври- Денот на ослободувањето на Богданци </w:t>
      </w:r>
      <w:r w:rsidR="00C06B4E" w:rsidRPr="00D533F0">
        <w:rPr>
          <w:rFonts w:ascii="Times New Roman" w:eastAsia="Times New Roman" w:hAnsi="Times New Roman" w:cs="Times New Roman"/>
          <w:color w:val="050505"/>
          <w:sz w:val="24"/>
          <w:szCs w:val="24"/>
          <w:lang w:eastAsia="en-US"/>
        </w:rPr>
        <w:t>ученици од нашето училиште се вклучија во активностите за одбележување на празникот со учество на улични трки, полагање на цвеќе на спомен бистите во градскиот пар</w:t>
      </w:r>
      <w:r w:rsidR="00B820E7" w:rsidRPr="00D533F0">
        <w:rPr>
          <w:rFonts w:ascii="Times New Roman" w:eastAsia="Times New Roman" w:hAnsi="Times New Roman" w:cs="Times New Roman"/>
          <w:color w:val="050505"/>
          <w:sz w:val="24"/>
          <w:szCs w:val="24"/>
          <w:lang w:eastAsia="en-US"/>
        </w:rPr>
        <w:t>к и</w:t>
      </w:r>
      <w:r w:rsidR="00090549" w:rsidRPr="00D533F0">
        <w:rPr>
          <w:rFonts w:ascii="Times New Roman" w:eastAsia="Times New Roman" w:hAnsi="Times New Roman" w:cs="Times New Roman"/>
          <w:color w:val="050505"/>
          <w:sz w:val="24"/>
          <w:szCs w:val="24"/>
          <w:lang w:eastAsia="en-US"/>
        </w:rPr>
        <w:t xml:space="preserve"> учество во Свечена Програма;</w:t>
      </w:r>
    </w:p>
    <w:p w:rsidR="006B39B2" w:rsidRPr="00D533F0" w:rsidRDefault="006B39B2" w:rsidP="006B39B2">
      <w:pPr>
        <w:pStyle w:val="ListParagraph"/>
        <w:numPr>
          <w:ilvl w:val="0"/>
          <w:numId w:val="25"/>
        </w:numPr>
        <w:shd w:val="clear" w:color="auto" w:fill="FFFFFF"/>
        <w:rPr>
          <w:rFonts w:ascii="Times New Roman" w:eastAsia="Times New Roman" w:hAnsi="Times New Roman" w:cs="Times New Roman"/>
          <w:color w:val="050505"/>
          <w:sz w:val="24"/>
          <w:szCs w:val="24"/>
          <w:lang w:eastAsia="en-US"/>
        </w:rPr>
      </w:pPr>
      <w:r w:rsidRPr="00D533F0">
        <w:rPr>
          <w:rFonts w:ascii="Times New Roman" w:eastAsia="Times New Roman" w:hAnsi="Times New Roman" w:cs="Times New Roman"/>
          <w:color w:val="050505"/>
          <w:sz w:val="24"/>
          <w:szCs w:val="24"/>
          <w:lang w:eastAsia="en-US"/>
        </w:rPr>
        <w:t xml:space="preserve">Со пригодна културно уметничка програма </w:t>
      </w:r>
      <w:r w:rsidR="00FF20E2">
        <w:rPr>
          <w:rFonts w:ascii="Times New Roman" w:eastAsia="Times New Roman" w:hAnsi="Times New Roman" w:cs="Times New Roman"/>
          <w:color w:val="050505"/>
          <w:sz w:val="24"/>
          <w:szCs w:val="24"/>
          <w:lang w:eastAsia="en-US"/>
        </w:rPr>
        <w:t xml:space="preserve">беше </w:t>
      </w:r>
      <w:r w:rsidRPr="00D533F0">
        <w:rPr>
          <w:rFonts w:ascii="Times New Roman" w:eastAsia="Times New Roman" w:hAnsi="Times New Roman" w:cs="Times New Roman"/>
          <w:color w:val="050505"/>
          <w:sz w:val="24"/>
          <w:szCs w:val="24"/>
          <w:lang w:eastAsia="en-US"/>
        </w:rPr>
        <w:t>одб</w:t>
      </w:r>
      <w:r w:rsidR="00FF20E2">
        <w:rPr>
          <w:rFonts w:ascii="Times New Roman" w:eastAsia="Times New Roman" w:hAnsi="Times New Roman" w:cs="Times New Roman"/>
          <w:color w:val="050505"/>
          <w:sz w:val="24"/>
          <w:szCs w:val="24"/>
          <w:lang w:eastAsia="en-US"/>
        </w:rPr>
        <w:t>ележан Денот на Општината -10 Октомври;</w:t>
      </w:r>
    </w:p>
    <w:p w:rsidR="00ED15FB" w:rsidRPr="0058032F" w:rsidRDefault="00816591" w:rsidP="00816591">
      <w:pPr>
        <w:pStyle w:val="ListParagraph"/>
        <w:numPr>
          <w:ilvl w:val="0"/>
          <w:numId w:val="25"/>
        </w:numPr>
        <w:rPr>
          <w:rFonts w:ascii="Times New Roman" w:eastAsia="Times New Roman" w:hAnsi="Times New Roman" w:cs="Times New Roman"/>
          <w:color w:val="050505"/>
          <w:sz w:val="24"/>
          <w:szCs w:val="24"/>
          <w:lang w:eastAsia="en-US"/>
        </w:rPr>
      </w:pPr>
      <w:r w:rsidRPr="0058032F">
        <w:rPr>
          <w:rFonts w:ascii="Times New Roman" w:eastAsia="Times New Roman" w:hAnsi="Times New Roman" w:cs="Times New Roman"/>
          <w:color w:val="050505"/>
          <w:sz w:val="24"/>
          <w:szCs w:val="24"/>
          <w:lang w:eastAsia="en-US"/>
        </w:rPr>
        <w:t xml:space="preserve">Со пригодна културно уметничка програма беа одбележани Новогодишните празници во </w:t>
      </w:r>
      <w:r w:rsidR="006B39B2" w:rsidRPr="0058032F">
        <w:rPr>
          <w:rFonts w:ascii="Times New Roman" w:eastAsia="Times New Roman" w:hAnsi="Times New Roman" w:cs="Times New Roman"/>
          <w:color w:val="050505"/>
          <w:sz w:val="24"/>
          <w:szCs w:val="24"/>
          <w:lang w:eastAsia="en-US"/>
        </w:rPr>
        <w:t>ПУ –Ѓавото</w:t>
      </w:r>
      <w:r w:rsidR="001922E3">
        <w:rPr>
          <w:rFonts w:ascii="Times New Roman" w:eastAsia="Times New Roman" w:hAnsi="Times New Roman" w:cs="Times New Roman"/>
          <w:color w:val="050505"/>
          <w:sz w:val="24"/>
          <w:szCs w:val="24"/>
          <w:lang w:eastAsia="en-US"/>
        </w:rPr>
        <w:t>;</w:t>
      </w:r>
    </w:p>
    <w:p w:rsidR="006B39B2" w:rsidRPr="0058032F" w:rsidRDefault="00D673DD" w:rsidP="000D5FBA">
      <w:pPr>
        <w:pStyle w:val="ListParagraph"/>
        <w:numPr>
          <w:ilvl w:val="0"/>
          <w:numId w:val="25"/>
        </w:numPr>
        <w:shd w:val="clear" w:color="auto" w:fill="FFFFFF"/>
        <w:rPr>
          <w:rFonts w:ascii="Times New Roman" w:eastAsia="Times New Roman" w:hAnsi="Times New Roman" w:cs="Times New Roman"/>
          <w:color w:val="050505"/>
          <w:sz w:val="24"/>
          <w:szCs w:val="24"/>
          <w:lang w:eastAsia="en-US"/>
        </w:rPr>
      </w:pPr>
      <w:r w:rsidRPr="0058032F">
        <w:rPr>
          <w:rFonts w:ascii="Times New Roman" w:eastAsia="Times New Roman" w:hAnsi="Times New Roman" w:cs="Times New Roman"/>
          <w:color w:val="050505"/>
          <w:sz w:val="24"/>
          <w:szCs w:val="24"/>
          <w:lang w:eastAsia="en-US"/>
        </w:rPr>
        <w:t xml:space="preserve">Училиштето организираше </w:t>
      </w:r>
      <w:r w:rsidR="00ED15FB" w:rsidRPr="0058032F">
        <w:rPr>
          <w:rFonts w:ascii="Times New Roman" w:eastAsia="Times New Roman" w:hAnsi="Times New Roman" w:cs="Times New Roman"/>
          <w:color w:val="050505"/>
          <w:sz w:val="24"/>
          <w:szCs w:val="24"/>
          <w:lang w:eastAsia="en-US"/>
        </w:rPr>
        <w:t xml:space="preserve">новогодишна </w:t>
      </w:r>
      <w:r w:rsidR="00D533F0" w:rsidRPr="0058032F">
        <w:rPr>
          <w:rFonts w:ascii="Times New Roman" w:eastAsia="Times New Roman" w:hAnsi="Times New Roman" w:cs="Times New Roman"/>
          <w:color w:val="050505"/>
          <w:sz w:val="24"/>
          <w:szCs w:val="24"/>
          <w:lang w:eastAsia="en-US"/>
        </w:rPr>
        <w:t>лотарија</w:t>
      </w:r>
      <w:r w:rsidR="00ED15FB" w:rsidRPr="0058032F">
        <w:rPr>
          <w:rFonts w:ascii="Times New Roman" w:eastAsia="Times New Roman" w:hAnsi="Times New Roman" w:cs="Times New Roman"/>
          <w:color w:val="050505"/>
          <w:sz w:val="24"/>
          <w:szCs w:val="24"/>
          <w:lang w:eastAsia="en-US"/>
        </w:rPr>
        <w:t xml:space="preserve"> за </w:t>
      </w:r>
      <w:r w:rsidR="00D533F0" w:rsidRPr="0058032F">
        <w:rPr>
          <w:rFonts w:ascii="Times New Roman" w:eastAsia="Times New Roman" w:hAnsi="Times New Roman" w:cs="Times New Roman"/>
          <w:color w:val="050505"/>
          <w:sz w:val="24"/>
          <w:szCs w:val="24"/>
          <w:lang w:eastAsia="en-US"/>
        </w:rPr>
        <w:t xml:space="preserve">учениците од </w:t>
      </w:r>
      <w:r w:rsidR="00D533F0" w:rsidRPr="0058032F">
        <w:rPr>
          <w:rFonts w:ascii="Times New Roman" w:eastAsia="Times New Roman" w:hAnsi="Times New Roman" w:cs="Times New Roman"/>
          <w:color w:val="050505"/>
          <w:sz w:val="24"/>
          <w:szCs w:val="24"/>
          <w:lang w:val="en-US" w:eastAsia="en-US"/>
        </w:rPr>
        <w:t xml:space="preserve">I-IX </w:t>
      </w:r>
      <w:r w:rsidR="00D533F0" w:rsidRPr="0058032F">
        <w:rPr>
          <w:rFonts w:ascii="Times New Roman" w:eastAsia="Times New Roman" w:hAnsi="Times New Roman" w:cs="Times New Roman"/>
          <w:color w:val="050505"/>
          <w:sz w:val="24"/>
          <w:szCs w:val="24"/>
          <w:lang w:eastAsia="en-US"/>
        </w:rPr>
        <w:t>одделение</w:t>
      </w:r>
      <w:r w:rsidR="0058032F" w:rsidRPr="0058032F">
        <w:rPr>
          <w:rFonts w:ascii="Times New Roman" w:eastAsia="Times New Roman" w:hAnsi="Times New Roman" w:cs="Times New Roman"/>
          <w:color w:val="050505"/>
          <w:sz w:val="24"/>
          <w:szCs w:val="24"/>
          <w:lang w:eastAsia="en-US"/>
        </w:rPr>
        <w:t>;</w:t>
      </w:r>
    </w:p>
    <w:p w:rsidR="00FF20E2" w:rsidRPr="00FF20E2" w:rsidRDefault="00FF20E2" w:rsidP="00FF20E2">
      <w:pPr>
        <w:pStyle w:val="ListParagraph"/>
        <w:numPr>
          <w:ilvl w:val="0"/>
          <w:numId w:val="25"/>
        </w:numPr>
        <w:rPr>
          <w:rFonts w:ascii="Times New Roman" w:eastAsia="Times New Roman" w:hAnsi="Times New Roman" w:cs="Times New Roman"/>
          <w:color w:val="050505"/>
          <w:sz w:val="24"/>
          <w:szCs w:val="24"/>
          <w:lang w:eastAsia="en-US"/>
        </w:rPr>
      </w:pPr>
      <w:r>
        <w:rPr>
          <w:rFonts w:ascii="Times New Roman" w:eastAsia="Times New Roman" w:hAnsi="Times New Roman" w:cs="Times New Roman"/>
          <w:color w:val="050505"/>
          <w:sz w:val="24"/>
          <w:szCs w:val="24"/>
          <w:lang w:eastAsia="en-US"/>
        </w:rPr>
        <w:t xml:space="preserve">Учениците од </w:t>
      </w:r>
      <w:r>
        <w:rPr>
          <w:rFonts w:ascii="Times New Roman" w:eastAsia="Times New Roman" w:hAnsi="Times New Roman" w:cs="Times New Roman"/>
          <w:color w:val="050505"/>
          <w:sz w:val="24"/>
          <w:szCs w:val="24"/>
          <w:lang w:val="en-US" w:eastAsia="en-US"/>
        </w:rPr>
        <w:t xml:space="preserve">VII </w:t>
      </w:r>
      <w:r>
        <w:rPr>
          <w:rFonts w:ascii="Times New Roman" w:eastAsia="Times New Roman" w:hAnsi="Times New Roman" w:cs="Times New Roman"/>
          <w:color w:val="050505"/>
          <w:sz w:val="24"/>
          <w:szCs w:val="24"/>
          <w:lang w:eastAsia="en-US"/>
        </w:rPr>
        <w:t>и</w:t>
      </w:r>
      <w:r>
        <w:rPr>
          <w:rFonts w:ascii="Times New Roman" w:eastAsia="Times New Roman" w:hAnsi="Times New Roman" w:cs="Times New Roman"/>
          <w:color w:val="050505"/>
          <w:sz w:val="24"/>
          <w:szCs w:val="24"/>
          <w:lang w:val="en-US" w:eastAsia="en-US"/>
        </w:rPr>
        <w:t xml:space="preserve"> IX</w:t>
      </w:r>
      <w:r>
        <w:rPr>
          <w:rFonts w:ascii="Times New Roman" w:eastAsia="Times New Roman" w:hAnsi="Times New Roman" w:cs="Times New Roman"/>
          <w:color w:val="050505"/>
          <w:sz w:val="24"/>
          <w:szCs w:val="24"/>
          <w:lang w:eastAsia="en-US"/>
        </w:rPr>
        <w:t xml:space="preserve"> одделение присуствуваа на про</w:t>
      </w:r>
      <w:r w:rsidR="003A59E1">
        <w:rPr>
          <w:rFonts w:ascii="Times New Roman" w:eastAsia="Times New Roman" w:hAnsi="Times New Roman" w:cs="Times New Roman"/>
          <w:color w:val="050505"/>
          <w:sz w:val="24"/>
          <w:szCs w:val="24"/>
          <w:lang w:eastAsia="en-US"/>
        </w:rPr>
        <w:t>моција на книгите „Вкусот на стравот“ и Вкусот на задоволството“ од младата авторка Ива Стојческа,</w:t>
      </w:r>
      <w:r>
        <w:rPr>
          <w:rFonts w:ascii="Times New Roman" w:eastAsia="Times New Roman" w:hAnsi="Times New Roman" w:cs="Times New Roman"/>
          <w:color w:val="050505"/>
          <w:sz w:val="24"/>
          <w:szCs w:val="24"/>
          <w:lang w:eastAsia="en-US"/>
        </w:rPr>
        <w:t xml:space="preserve"> во ЈОУДК </w:t>
      </w:r>
      <w:r w:rsidRPr="00FF20E2">
        <w:rPr>
          <w:rFonts w:ascii="Times New Roman" w:eastAsia="Times New Roman" w:hAnsi="Times New Roman" w:cs="Times New Roman"/>
          <w:color w:val="050505"/>
          <w:sz w:val="24"/>
          <w:szCs w:val="24"/>
          <w:lang w:eastAsia="en-US"/>
        </w:rPr>
        <w:t>„Бранд Петрушев“-Богданци;</w:t>
      </w:r>
    </w:p>
    <w:p w:rsidR="00805610" w:rsidRDefault="00AD1305" w:rsidP="001922E3">
      <w:pPr>
        <w:pStyle w:val="ListParagraph"/>
        <w:numPr>
          <w:ilvl w:val="0"/>
          <w:numId w:val="25"/>
        </w:numPr>
        <w:rPr>
          <w:rFonts w:ascii="Times New Roman" w:eastAsia="Times New Roman" w:hAnsi="Times New Roman" w:cs="Times New Roman"/>
          <w:color w:val="050505"/>
          <w:sz w:val="24"/>
          <w:szCs w:val="24"/>
          <w:lang w:eastAsia="en-US"/>
        </w:rPr>
      </w:pPr>
      <w:r>
        <w:rPr>
          <w:rFonts w:ascii="Times New Roman" w:eastAsia="Times New Roman" w:hAnsi="Times New Roman" w:cs="Times New Roman"/>
          <w:color w:val="050505"/>
          <w:sz w:val="24"/>
          <w:szCs w:val="24"/>
          <w:lang w:eastAsia="en-US"/>
        </w:rPr>
        <w:t>Театарска претстава „Галенка“</w:t>
      </w:r>
      <w:r w:rsidRPr="00FF20E2">
        <w:rPr>
          <w:rFonts w:ascii="Times New Roman" w:eastAsia="Times New Roman" w:hAnsi="Times New Roman" w:cs="Times New Roman"/>
          <w:color w:val="050505"/>
          <w:sz w:val="24"/>
          <w:szCs w:val="24"/>
          <w:lang w:eastAsia="en-US"/>
        </w:rPr>
        <w:t xml:space="preserve">за учениците од </w:t>
      </w:r>
      <w:r w:rsidRPr="00FF20E2">
        <w:rPr>
          <w:rFonts w:ascii="Times New Roman" w:eastAsia="Times New Roman" w:hAnsi="Times New Roman" w:cs="Times New Roman"/>
          <w:color w:val="050505"/>
          <w:sz w:val="24"/>
          <w:szCs w:val="24"/>
          <w:lang w:val="en-US" w:eastAsia="en-US"/>
        </w:rPr>
        <w:t>I</w:t>
      </w:r>
      <w:r w:rsidRPr="00FF20E2">
        <w:rPr>
          <w:rFonts w:ascii="Times New Roman" w:eastAsia="Times New Roman" w:hAnsi="Times New Roman" w:cs="Times New Roman"/>
          <w:color w:val="050505"/>
          <w:sz w:val="24"/>
          <w:szCs w:val="24"/>
          <w:lang w:eastAsia="en-US"/>
        </w:rPr>
        <w:t xml:space="preserve"> до </w:t>
      </w:r>
      <w:r w:rsidRPr="00FF20E2">
        <w:rPr>
          <w:rFonts w:ascii="Times New Roman" w:eastAsia="Times New Roman" w:hAnsi="Times New Roman" w:cs="Times New Roman"/>
          <w:color w:val="050505"/>
          <w:sz w:val="24"/>
          <w:szCs w:val="24"/>
          <w:lang w:val="en-US" w:eastAsia="en-US"/>
        </w:rPr>
        <w:t xml:space="preserve">V </w:t>
      </w:r>
      <w:r w:rsidRPr="00FF20E2">
        <w:rPr>
          <w:rFonts w:ascii="Times New Roman" w:eastAsia="Times New Roman" w:hAnsi="Times New Roman" w:cs="Times New Roman"/>
          <w:color w:val="050505"/>
          <w:sz w:val="24"/>
          <w:szCs w:val="24"/>
          <w:lang w:eastAsia="en-US"/>
        </w:rPr>
        <w:t>одделение во ЈОУДК „Бранд Петрушев“-Богданци;</w:t>
      </w:r>
    </w:p>
    <w:p w:rsidR="00E26428" w:rsidRDefault="00E26428" w:rsidP="001922E3">
      <w:pPr>
        <w:pStyle w:val="ListParagraph"/>
        <w:numPr>
          <w:ilvl w:val="0"/>
          <w:numId w:val="25"/>
        </w:numPr>
        <w:rPr>
          <w:rFonts w:ascii="Times New Roman" w:eastAsia="Times New Roman" w:hAnsi="Times New Roman" w:cs="Times New Roman"/>
          <w:color w:val="050505"/>
          <w:sz w:val="24"/>
          <w:szCs w:val="24"/>
          <w:lang w:eastAsia="en-US"/>
        </w:rPr>
      </w:pPr>
      <w:r>
        <w:rPr>
          <w:rFonts w:ascii="Times New Roman" w:eastAsia="Times New Roman" w:hAnsi="Times New Roman" w:cs="Times New Roman"/>
          <w:color w:val="050505"/>
          <w:sz w:val="24"/>
          <w:szCs w:val="24"/>
          <w:lang w:eastAsia="en-US"/>
        </w:rPr>
        <w:t>Меќународниот ден на лицата со попреченост, под водство на образовните асистени беше одбележан со следење на едукативен филм;</w:t>
      </w:r>
    </w:p>
    <w:p w:rsidR="00102491" w:rsidRPr="001922E3" w:rsidRDefault="00E26428" w:rsidP="001922E3">
      <w:pPr>
        <w:pStyle w:val="ListParagraph"/>
        <w:numPr>
          <w:ilvl w:val="0"/>
          <w:numId w:val="25"/>
        </w:numPr>
        <w:rPr>
          <w:rFonts w:ascii="Times New Roman" w:eastAsia="Times New Roman" w:hAnsi="Times New Roman" w:cs="Times New Roman"/>
          <w:color w:val="050505"/>
          <w:sz w:val="24"/>
          <w:szCs w:val="24"/>
          <w:lang w:eastAsia="en-US"/>
        </w:rPr>
      </w:pPr>
      <w:r>
        <w:rPr>
          <w:rFonts w:ascii="Times New Roman" w:eastAsia="Times New Roman" w:hAnsi="Times New Roman" w:cs="Times New Roman"/>
          <w:color w:val="050505"/>
          <w:sz w:val="24"/>
          <w:szCs w:val="24"/>
          <w:lang w:eastAsia="en-US"/>
        </w:rPr>
        <w:t xml:space="preserve">Со презентација и работилница од страна на учениците од </w:t>
      </w:r>
      <w:r>
        <w:rPr>
          <w:rFonts w:ascii="Times New Roman" w:eastAsia="Times New Roman" w:hAnsi="Times New Roman" w:cs="Times New Roman"/>
          <w:color w:val="050505"/>
          <w:sz w:val="24"/>
          <w:szCs w:val="24"/>
          <w:lang w:val="en-US" w:eastAsia="en-US"/>
        </w:rPr>
        <w:t>VIII</w:t>
      </w:r>
      <w:r>
        <w:rPr>
          <w:rFonts w:ascii="Times New Roman" w:eastAsia="Times New Roman" w:hAnsi="Times New Roman" w:cs="Times New Roman"/>
          <w:color w:val="050505"/>
          <w:sz w:val="24"/>
          <w:szCs w:val="24"/>
          <w:lang w:eastAsia="en-US"/>
        </w:rPr>
        <w:t xml:space="preserve"> одделение беше одбележан </w:t>
      </w:r>
      <w:r w:rsidR="00102491">
        <w:rPr>
          <w:rFonts w:ascii="Times New Roman" w:eastAsia="Times New Roman" w:hAnsi="Times New Roman" w:cs="Times New Roman"/>
          <w:color w:val="050505"/>
          <w:sz w:val="24"/>
          <w:szCs w:val="24"/>
          <w:lang w:eastAsia="en-US"/>
        </w:rPr>
        <w:t>Денот на Фибоначи</w:t>
      </w:r>
      <w:r>
        <w:rPr>
          <w:rFonts w:ascii="Times New Roman" w:eastAsia="Times New Roman" w:hAnsi="Times New Roman" w:cs="Times New Roman"/>
          <w:color w:val="050505"/>
          <w:sz w:val="24"/>
          <w:szCs w:val="24"/>
          <w:lang w:eastAsia="en-US"/>
        </w:rPr>
        <w:t>;</w:t>
      </w:r>
    </w:p>
    <w:p w:rsidR="005246A0" w:rsidRDefault="005246A0" w:rsidP="005246A0">
      <w:pPr>
        <w:pStyle w:val="ListParagraph"/>
        <w:numPr>
          <w:ilvl w:val="0"/>
          <w:numId w:val="25"/>
        </w:numPr>
        <w:rPr>
          <w:rFonts w:ascii="Times New Roman" w:eastAsia="Times New Roman" w:hAnsi="Times New Roman" w:cs="Times New Roman"/>
          <w:color w:val="050505"/>
          <w:sz w:val="24"/>
          <w:szCs w:val="24"/>
          <w:shd w:val="clear" w:color="auto" w:fill="FFFFFF"/>
          <w:lang w:eastAsia="en-US"/>
        </w:rPr>
      </w:pPr>
      <w:r w:rsidRPr="00E8355D">
        <w:rPr>
          <w:rFonts w:ascii="Times New Roman" w:eastAsia="Times New Roman" w:hAnsi="Times New Roman" w:cs="Times New Roman"/>
          <w:color w:val="050505"/>
          <w:sz w:val="24"/>
          <w:szCs w:val="24"/>
          <w:shd w:val="clear" w:color="auto" w:fill="FFFFFF"/>
          <w:lang w:eastAsia="en-US"/>
        </w:rPr>
        <w:t>Предава</w:t>
      </w:r>
      <w:r w:rsidRPr="00FF20E2">
        <w:rPr>
          <w:rFonts w:ascii="Times New Roman" w:eastAsia="Times New Roman" w:hAnsi="Times New Roman" w:cs="Times New Roman"/>
          <w:color w:val="050505"/>
          <w:sz w:val="24"/>
          <w:szCs w:val="24"/>
          <w:shd w:val="clear" w:color="auto" w:fill="FFFFFF"/>
          <w:lang w:eastAsia="en-US"/>
        </w:rPr>
        <w:t>ње на тема „Како учам“ за учениците од VI одделение (педагог);</w:t>
      </w:r>
    </w:p>
    <w:p w:rsidR="009C788C" w:rsidRPr="00AD1305" w:rsidRDefault="009C788C" w:rsidP="009C788C">
      <w:pPr>
        <w:pStyle w:val="ListParagraph"/>
        <w:numPr>
          <w:ilvl w:val="0"/>
          <w:numId w:val="25"/>
        </w:numPr>
        <w:rPr>
          <w:rFonts w:ascii="Times New Roman" w:eastAsia="Times New Roman" w:hAnsi="Times New Roman" w:cs="Times New Roman"/>
          <w:color w:val="050505"/>
          <w:sz w:val="24"/>
          <w:szCs w:val="24"/>
          <w:lang w:eastAsia="en-US"/>
        </w:rPr>
      </w:pPr>
      <w:r w:rsidRPr="00FF20E2">
        <w:rPr>
          <w:rFonts w:ascii="Times New Roman" w:eastAsia="Times New Roman" w:hAnsi="Times New Roman" w:cs="Times New Roman"/>
          <w:color w:val="050505"/>
          <w:sz w:val="24"/>
          <w:szCs w:val="24"/>
          <w:shd w:val="clear" w:color="auto" w:fill="FFFFFF"/>
          <w:lang w:eastAsia="en-US"/>
        </w:rPr>
        <w:t>Театарска претстава „</w:t>
      </w:r>
      <w:r w:rsidR="001B6BEB" w:rsidRPr="00FF20E2">
        <w:rPr>
          <w:rFonts w:ascii="Times New Roman" w:eastAsia="Times New Roman" w:hAnsi="Times New Roman" w:cs="Times New Roman"/>
          <w:color w:val="050505"/>
          <w:sz w:val="24"/>
          <w:szCs w:val="24"/>
          <w:shd w:val="clear" w:color="auto" w:fill="FFFFFF"/>
          <w:lang w:eastAsia="en-US"/>
        </w:rPr>
        <w:t>Црвенкапа</w:t>
      </w:r>
      <w:r w:rsidR="00AD1305">
        <w:rPr>
          <w:rFonts w:ascii="Times New Roman" w:eastAsia="Times New Roman" w:hAnsi="Times New Roman" w:cs="Times New Roman"/>
          <w:color w:val="050505"/>
          <w:sz w:val="24"/>
          <w:szCs w:val="24"/>
          <w:shd w:val="clear" w:color="auto" w:fill="FFFFFF"/>
          <w:lang w:eastAsia="en-US"/>
        </w:rPr>
        <w:t xml:space="preserve"> од Тик ток</w:t>
      </w:r>
      <w:r w:rsidRPr="00FF20E2">
        <w:rPr>
          <w:rFonts w:ascii="Times New Roman" w:eastAsia="Times New Roman" w:hAnsi="Times New Roman" w:cs="Times New Roman"/>
          <w:color w:val="050505"/>
          <w:sz w:val="24"/>
          <w:szCs w:val="24"/>
          <w:shd w:val="clear" w:color="auto" w:fill="FFFFFF"/>
          <w:lang w:eastAsia="en-US"/>
        </w:rPr>
        <w:t>“</w:t>
      </w:r>
      <w:r w:rsidRPr="00FF20E2">
        <w:rPr>
          <w:rFonts w:ascii="Times New Roman" w:eastAsia="Times New Roman" w:hAnsi="Times New Roman" w:cs="Times New Roman"/>
          <w:color w:val="050505"/>
          <w:sz w:val="24"/>
          <w:szCs w:val="24"/>
          <w:lang w:eastAsia="en-US"/>
        </w:rPr>
        <w:t xml:space="preserve">за учениците од </w:t>
      </w:r>
      <w:r w:rsidR="00AD1305">
        <w:rPr>
          <w:rFonts w:ascii="Times New Roman" w:eastAsia="Times New Roman" w:hAnsi="Times New Roman" w:cs="Times New Roman"/>
          <w:color w:val="050505"/>
          <w:sz w:val="24"/>
          <w:szCs w:val="24"/>
          <w:lang w:val="en-US" w:eastAsia="en-US"/>
        </w:rPr>
        <w:t>V</w:t>
      </w:r>
      <w:r w:rsidRPr="00FF20E2">
        <w:rPr>
          <w:rFonts w:ascii="Times New Roman" w:eastAsia="Times New Roman" w:hAnsi="Times New Roman" w:cs="Times New Roman"/>
          <w:color w:val="050505"/>
          <w:sz w:val="24"/>
          <w:szCs w:val="24"/>
          <w:lang w:val="en-US" w:eastAsia="en-US"/>
        </w:rPr>
        <w:t>I</w:t>
      </w:r>
      <w:r w:rsidRPr="00FF20E2">
        <w:rPr>
          <w:rFonts w:ascii="Times New Roman" w:eastAsia="Times New Roman" w:hAnsi="Times New Roman" w:cs="Times New Roman"/>
          <w:color w:val="050505"/>
          <w:sz w:val="24"/>
          <w:szCs w:val="24"/>
          <w:lang w:eastAsia="en-US"/>
        </w:rPr>
        <w:t xml:space="preserve"> до </w:t>
      </w:r>
      <w:r w:rsidR="00AD1305">
        <w:rPr>
          <w:rFonts w:ascii="Times New Roman" w:eastAsia="Times New Roman" w:hAnsi="Times New Roman" w:cs="Times New Roman"/>
          <w:color w:val="050505"/>
          <w:sz w:val="24"/>
          <w:szCs w:val="24"/>
          <w:lang w:val="en-US" w:eastAsia="en-US"/>
        </w:rPr>
        <w:t>IX</w:t>
      </w:r>
      <w:r w:rsidRPr="00FF20E2">
        <w:rPr>
          <w:rFonts w:ascii="Times New Roman" w:eastAsia="Times New Roman" w:hAnsi="Times New Roman" w:cs="Times New Roman"/>
          <w:color w:val="050505"/>
          <w:sz w:val="24"/>
          <w:szCs w:val="24"/>
          <w:lang w:eastAsia="en-US"/>
        </w:rPr>
        <w:t>одделение во ЈОУДК „Бранд Петрушев“-Богданци;</w:t>
      </w:r>
    </w:p>
    <w:p w:rsidR="00AD1305" w:rsidRPr="00FF20E2" w:rsidRDefault="00AD1305" w:rsidP="00AD1305">
      <w:pPr>
        <w:pStyle w:val="ListParagraph"/>
        <w:numPr>
          <w:ilvl w:val="0"/>
          <w:numId w:val="25"/>
        </w:numPr>
        <w:rPr>
          <w:rFonts w:ascii="Times New Roman" w:eastAsia="Times New Roman" w:hAnsi="Times New Roman" w:cs="Times New Roman"/>
          <w:color w:val="050505"/>
          <w:sz w:val="24"/>
          <w:szCs w:val="24"/>
          <w:lang w:eastAsia="en-US"/>
        </w:rPr>
      </w:pPr>
      <w:r w:rsidRPr="00FF20E2">
        <w:rPr>
          <w:rFonts w:ascii="Times New Roman" w:eastAsia="Times New Roman" w:hAnsi="Times New Roman" w:cs="Times New Roman"/>
          <w:color w:val="050505"/>
          <w:sz w:val="24"/>
          <w:szCs w:val="24"/>
          <w:shd w:val="clear" w:color="auto" w:fill="FFFFFF"/>
          <w:lang w:eastAsia="en-US"/>
        </w:rPr>
        <w:t>Театарска претстава „</w:t>
      </w:r>
      <w:r>
        <w:rPr>
          <w:rFonts w:ascii="Times New Roman" w:eastAsia="Times New Roman" w:hAnsi="Times New Roman" w:cs="Times New Roman"/>
          <w:color w:val="050505"/>
          <w:sz w:val="24"/>
          <w:szCs w:val="24"/>
          <w:shd w:val="clear" w:color="auto" w:fill="FFFFFF"/>
          <w:lang w:eastAsia="en-US"/>
        </w:rPr>
        <w:t>Мачорот во чизми</w:t>
      </w:r>
      <w:r w:rsidRPr="00FF20E2">
        <w:rPr>
          <w:rFonts w:ascii="Times New Roman" w:eastAsia="Times New Roman" w:hAnsi="Times New Roman" w:cs="Times New Roman"/>
          <w:color w:val="050505"/>
          <w:sz w:val="24"/>
          <w:szCs w:val="24"/>
          <w:shd w:val="clear" w:color="auto" w:fill="FFFFFF"/>
          <w:lang w:eastAsia="en-US"/>
        </w:rPr>
        <w:t>“</w:t>
      </w:r>
      <w:r w:rsidRPr="00FF20E2">
        <w:rPr>
          <w:rFonts w:ascii="Times New Roman" w:eastAsia="Times New Roman" w:hAnsi="Times New Roman" w:cs="Times New Roman"/>
          <w:color w:val="050505"/>
          <w:sz w:val="24"/>
          <w:szCs w:val="24"/>
          <w:lang w:eastAsia="en-US"/>
        </w:rPr>
        <w:t xml:space="preserve">за учениците од </w:t>
      </w:r>
      <w:r w:rsidRPr="00FF20E2">
        <w:rPr>
          <w:rFonts w:ascii="Times New Roman" w:eastAsia="Times New Roman" w:hAnsi="Times New Roman" w:cs="Times New Roman"/>
          <w:color w:val="050505"/>
          <w:sz w:val="24"/>
          <w:szCs w:val="24"/>
          <w:lang w:val="en-US" w:eastAsia="en-US"/>
        </w:rPr>
        <w:t>I</w:t>
      </w:r>
      <w:r w:rsidRPr="00FF20E2">
        <w:rPr>
          <w:rFonts w:ascii="Times New Roman" w:eastAsia="Times New Roman" w:hAnsi="Times New Roman" w:cs="Times New Roman"/>
          <w:color w:val="050505"/>
          <w:sz w:val="24"/>
          <w:szCs w:val="24"/>
          <w:lang w:eastAsia="en-US"/>
        </w:rPr>
        <w:t xml:space="preserve"> до </w:t>
      </w:r>
      <w:r>
        <w:rPr>
          <w:rFonts w:ascii="Times New Roman" w:eastAsia="Times New Roman" w:hAnsi="Times New Roman" w:cs="Times New Roman"/>
          <w:color w:val="050505"/>
          <w:sz w:val="24"/>
          <w:szCs w:val="24"/>
          <w:lang w:val="en-US" w:eastAsia="en-US"/>
        </w:rPr>
        <w:t>V</w:t>
      </w:r>
      <w:r w:rsidRPr="00FF20E2">
        <w:rPr>
          <w:rFonts w:ascii="Times New Roman" w:eastAsia="Times New Roman" w:hAnsi="Times New Roman" w:cs="Times New Roman"/>
          <w:color w:val="050505"/>
          <w:sz w:val="24"/>
          <w:szCs w:val="24"/>
          <w:lang w:eastAsia="en-US"/>
        </w:rPr>
        <w:t>одделение во ЈОУДК „Бранд Петрушев“-Богданци;</w:t>
      </w:r>
    </w:p>
    <w:p w:rsidR="00AD1305" w:rsidRPr="00FF20E2" w:rsidRDefault="00AD1305" w:rsidP="00AD1305">
      <w:pPr>
        <w:pStyle w:val="ListParagraph"/>
        <w:numPr>
          <w:ilvl w:val="0"/>
          <w:numId w:val="25"/>
        </w:numPr>
        <w:rPr>
          <w:rFonts w:ascii="Times New Roman" w:eastAsia="Times New Roman" w:hAnsi="Times New Roman" w:cs="Times New Roman"/>
          <w:color w:val="050505"/>
          <w:sz w:val="24"/>
          <w:szCs w:val="24"/>
          <w:lang w:eastAsia="en-US"/>
        </w:rPr>
      </w:pPr>
      <w:r w:rsidRPr="00FF20E2">
        <w:rPr>
          <w:rFonts w:ascii="Times New Roman" w:eastAsia="Times New Roman" w:hAnsi="Times New Roman" w:cs="Times New Roman"/>
          <w:color w:val="050505"/>
          <w:sz w:val="24"/>
          <w:szCs w:val="24"/>
          <w:shd w:val="clear" w:color="auto" w:fill="FFFFFF"/>
          <w:lang w:eastAsia="en-US"/>
        </w:rPr>
        <w:t>Театарска претстава „</w:t>
      </w:r>
      <w:r>
        <w:rPr>
          <w:rFonts w:ascii="Times New Roman" w:eastAsia="Times New Roman" w:hAnsi="Times New Roman" w:cs="Times New Roman"/>
          <w:color w:val="050505"/>
          <w:sz w:val="24"/>
          <w:szCs w:val="24"/>
          <w:shd w:val="clear" w:color="auto" w:fill="FFFFFF"/>
          <w:lang w:eastAsia="en-US"/>
        </w:rPr>
        <w:t>Новогодишната желба на Снеже</w:t>
      </w:r>
      <w:r w:rsidRPr="00FF20E2">
        <w:rPr>
          <w:rFonts w:ascii="Times New Roman" w:eastAsia="Times New Roman" w:hAnsi="Times New Roman" w:cs="Times New Roman"/>
          <w:color w:val="050505"/>
          <w:sz w:val="24"/>
          <w:szCs w:val="24"/>
          <w:shd w:val="clear" w:color="auto" w:fill="FFFFFF"/>
          <w:lang w:eastAsia="en-US"/>
        </w:rPr>
        <w:t>“</w:t>
      </w:r>
      <w:r w:rsidRPr="00FF20E2">
        <w:rPr>
          <w:rFonts w:ascii="Times New Roman" w:eastAsia="Times New Roman" w:hAnsi="Times New Roman" w:cs="Times New Roman"/>
          <w:color w:val="050505"/>
          <w:sz w:val="24"/>
          <w:szCs w:val="24"/>
          <w:lang w:eastAsia="en-US"/>
        </w:rPr>
        <w:t xml:space="preserve">за учениците од </w:t>
      </w:r>
      <w:r w:rsidRPr="00FF20E2">
        <w:rPr>
          <w:rFonts w:ascii="Times New Roman" w:eastAsia="Times New Roman" w:hAnsi="Times New Roman" w:cs="Times New Roman"/>
          <w:color w:val="050505"/>
          <w:sz w:val="24"/>
          <w:szCs w:val="24"/>
          <w:lang w:val="en-US" w:eastAsia="en-US"/>
        </w:rPr>
        <w:t>I</w:t>
      </w:r>
      <w:r w:rsidRPr="00FF20E2">
        <w:rPr>
          <w:rFonts w:ascii="Times New Roman" w:eastAsia="Times New Roman" w:hAnsi="Times New Roman" w:cs="Times New Roman"/>
          <w:color w:val="050505"/>
          <w:sz w:val="24"/>
          <w:szCs w:val="24"/>
          <w:lang w:eastAsia="en-US"/>
        </w:rPr>
        <w:t xml:space="preserve"> до </w:t>
      </w:r>
      <w:r>
        <w:rPr>
          <w:rFonts w:ascii="Times New Roman" w:eastAsia="Times New Roman" w:hAnsi="Times New Roman" w:cs="Times New Roman"/>
          <w:color w:val="050505"/>
          <w:sz w:val="24"/>
          <w:szCs w:val="24"/>
          <w:lang w:val="en-US" w:eastAsia="en-US"/>
        </w:rPr>
        <w:t>IX</w:t>
      </w:r>
      <w:r w:rsidRPr="00FF20E2">
        <w:rPr>
          <w:rFonts w:ascii="Times New Roman" w:eastAsia="Times New Roman" w:hAnsi="Times New Roman" w:cs="Times New Roman"/>
          <w:color w:val="050505"/>
          <w:sz w:val="24"/>
          <w:szCs w:val="24"/>
          <w:lang w:eastAsia="en-US"/>
        </w:rPr>
        <w:t>одделение во ЈОУДК „Бранд Петрушев“-Богданци;</w:t>
      </w:r>
    </w:p>
    <w:p w:rsidR="00AD1305" w:rsidRDefault="00AD1305" w:rsidP="00AD1305">
      <w:pPr>
        <w:pStyle w:val="ListParagraph"/>
        <w:rPr>
          <w:rFonts w:ascii="Times New Roman" w:eastAsia="Times New Roman" w:hAnsi="Times New Roman" w:cs="Times New Roman"/>
          <w:color w:val="050505"/>
          <w:sz w:val="24"/>
          <w:szCs w:val="24"/>
          <w:lang w:eastAsia="en-US"/>
        </w:rPr>
      </w:pPr>
    </w:p>
    <w:p w:rsidR="001B7CA1" w:rsidRDefault="001B7CA1" w:rsidP="00AD1305">
      <w:pPr>
        <w:pStyle w:val="ListParagraph"/>
        <w:rPr>
          <w:rFonts w:ascii="Times New Roman" w:eastAsia="Times New Roman" w:hAnsi="Times New Roman" w:cs="Times New Roman"/>
          <w:color w:val="050505"/>
          <w:sz w:val="24"/>
          <w:szCs w:val="24"/>
          <w:lang w:eastAsia="en-US"/>
        </w:rPr>
      </w:pPr>
    </w:p>
    <w:p w:rsidR="001B7CA1" w:rsidRDefault="001B7CA1" w:rsidP="00AD1305">
      <w:pPr>
        <w:pStyle w:val="ListParagraph"/>
        <w:rPr>
          <w:rFonts w:ascii="Times New Roman" w:eastAsia="Times New Roman" w:hAnsi="Times New Roman" w:cs="Times New Roman"/>
          <w:color w:val="050505"/>
          <w:sz w:val="24"/>
          <w:szCs w:val="24"/>
          <w:lang w:eastAsia="en-US"/>
        </w:rPr>
      </w:pPr>
    </w:p>
    <w:p w:rsidR="001B7CA1" w:rsidRDefault="001B7CA1" w:rsidP="00AD1305">
      <w:pPr>
        <w:pStyle w:val="ListParagraph"/>
        <w:rPr>
          <w:rFonts w:ascii="Times New Roman" w:eastAsia="Times New Roman" w:hAnsi="Times New Roman" w:cs="Times New Roman"/>
          <w:color w:val="050505"/>
          <w:sz w:val="24"/>
          <w:szCs w:val="24"/>
          <w:lang w:eastAsia="en-US"/>
        </w:rPr>
      </w:pPr>
    </w:p>
    <w:p w:rsidR="001B7CA1" w:rsidRDefault="001B7CA1" w:rsidP="00AD1305">
      <w:pPr>
        <w:pStyle w:val="ListParagraph"/>
        <w:rPr>
          <w:rFonts w:ascii="Times New Roman" w:eastAsia="Times New Roman" w:hAnsi="Times New Roman" w:cs="Times New Roman"/>
          <w:color w:val="050505"/>
          <w:sz w:val="24"/>
          <w:szCs w:val="24"/>
          <w:lang w:eastAsia="en-US"/>
        </w:rPr>
      </w:pPr>
    </w:p>
    <w:p w:rsidR="001B7CA1" w:rsidRDefault="001B7CA1" w:rsidP="00AD1305">
      <w:pPr>
        <w:pStyle w:val="ListParagraph"/>
        <w:rPr>
          <w:rFonts w:ascii="Times New Roman" w:eastAsia="Times New Roman" w:hAnsi="Times New Roman" w:cs="Times New Roman"/>
          <w:color w:val="050505"/>
          <w:sz w:val="24"/>
          <w:szCs w:val="24"/>
          <w:lang w:eastAsia="en-US"/>
        </w:rPr>
      </w:pPr>
    </w:p>
    <w:p w:rsidR="00DF382C" w:rsidRPr="00FF20E2" w:rsidRDefault="00DF382C" w:rsidP="00AD1305">
      <w:pPr>
        <w:pStyle w:val="ListParagraph"/>
        <w:rPr>
          <w:rFonts w:ascii="Times New Roman" w:eastAsia="Times New Roman" w:hAnsi="Times New Roman" w:cs="Times New Roman"/>
          <w:color w:val="050505"/>
          <w:sz w:val="24"/>
          <w:szCs w:val="24"/>
          <w:lang w:eastAsia="en-US"/>
        </w:rPr>
      </w:pPr>
    </w:p>
    <w:p w:rsidR="001E7D9F" w:rsidRPr="001F534B" w:rsidRDefault="001E7D9F" w:rsidP="001E7D9F">
      <w:pPr>
        <w:ind w:left="816"/>
        <w:jc w:val="both"/>
        <w:rPr>
          <w:rFonts w:ascii="Times New Roman" w:hAnsi="Times New Roman" w:cs="Times New Roman"/>
          <w:b/>
          <w:sz w:val="28"/>
          <w:szCs w:val="28"/>
        </w:rPr>
      </w:pPr>
      <w:r>
        <w:rPr>
          <w:rFonts w:ascii="Times New Roman" w:hAnsi="Times New Roman" w:cs="Times New Roman"/>
          <w:b/>
          <w:sz w:val="28"/>
          <w:szCs w:val="28"/>
          <w:lang w:val="en-US"/>
        </w:rPr>
        <w:t>1</w:t>
      </w:r>
      <w:r>
        <w:rPr>
          <w:rFonts w:ascii="Times New Roman" w:hAnsi="Times New Roman" w:cs="Times New Roman"/>
          <w:b/>
          <w:sz w:val="28"/>
          <w:szCs w:val="28"/>
        </w:rPr>
        <w:t>1</w:t>
      </w:r>
      <w:r>
        <w:rPr>
          <w:rFonts w:ascii="Times New Roman" w:hAnsi="Times New Roman" w:cs="Times New Roman"/>
          <w:b/>
          <w:sz w:val="28"/>
          <w:szCs w:val="28"/>
          <w:lang w:val="en-US"/>
        </w:rPr>
        <w:t>.Антико</w:t>
      </w:r>
      <w:r w:rsidR="000776F0">
        <w:rPr>
          <w:rFonts w:ascii="Times New Roman" w:hAnsi="Times New Roman" w:cs="Times New Roman"/>
          <w:b/>
          <w:sz w:val="28"/>
          <w:szCs w:val="28"/>
        </w:rPr>
        <w:t>ру</w:t>
      </w:r>
      <w:r>
        <w:rPr>
          <w:rFonts w:ascii="Times New Roman" w:hAnsi="Times New Roman" w:cs="Times New Roman"/>
          <w:b/>
          <w:sz w:val="28"/>
          <w:szCs w:val="28"/>
          <w:lang w:val="en-US"/>
        </w:rPr>
        <w:t>пцискаедукацијанаученицитевоосновнотообразование</w:t>
      </w:r>
    </w:p>
    <w:p w:rsidR="001E7D9F" w:rsidRPr="00954847" w:rsidRDefault="001E7D9F" w:rsidP="00585D98">
      <w:pPr>
        <w:ind w:firstLine="709"/>
        <w:jc w:val="both"/>
        <w:rPr>
          <w:rFonts w:ascii="Times New Roman" w:hAnsi="Times New Roman" w:cs="Times New Roman"/>
          <w:sz w:val="24"/>
          <w:szCs w:val="24"/>
        </w:rPr>
      </w:pPr>
      <w:r w:rsidRPr="00954847">
        <w:rPr>
          <w:rFonts w:ascii="Times New Roman" w:hAnsi="Times New Roman" w:cs="Times New Roman"/>
          <w:sz w:val="24"/>
          <w:szCs w:val="24"/>
        </w:rPr>
        <w:t>ООУ „Петар Мусев“ Богданци има спроведено и реализирано активности од аспект на антикорупциска едукација согласно дадените напатствија од Министерство за образование и наука и Биро за развој на образование. Активностите се планирани во рамките на Годишната програма за работа на училиштето за учебната 202</w:t>
      </w:r>
      <w:r w:rsidR="00AD1305">
        <w:rPr>
          <w:rFonts w:ascii="Times New Roman" w:hAnsi="Times New Roman" w:cs="Times New Roman"/>
          <w:sz w:val="24"/>
          <w:szCs w:val="24"/>
        </w:rPr>
        <w:t>5</w:t>
      </w:r>
      <w:r w:rsidRPr="00954847">
        <w:rPr>
          <w:rFonts w:ascii="Times New Roman" w:hAnsi="Times New Roman" w:cs="Times New Roman"/>
          <w:sz w:val="24"/>
          <w:szCs w:val="24"/>
        </w:rPr>
        <w:t>/202</w:t>
      </w:r>
      <w:r w:rsidR="00AD1305">
        <w:rPr>
          <w:rFonts w:ascii="Times New Roman" w:hAnsi="Times New Roman" w:cs="Times New Roman"/>
          <w:sz w:val="24"/>
          <w:szCs w:val="24"/>
        </w:rPr>
        <w:t>6</w:t>
      </w:r>
      <w:r w:rsidRPr="00954847">
        <w:rPr>
          <w:rFonts w:ascii="Times New Roman" w:hAnsi="Times New Roman" w:cs="Times New Roman"/>
          <w:sz w:val="24"/>
          <w:szCs w:val="24"/>
        </w:rPr>
        <w:t xml:space="preserve"> година.</w:t>
      </w:r>
      <w:r>
        <w:rPr>
          <w:rFonts w:ascii="Times New Roman" w:hAnsi="Times New Roman" w:cs="Times New Roman"/>
          <w:sz w:val="24"/>
          <w:szCs w:val="24"/>
        </w:rPr>
        <w:t xml:space="preserve"> Наставниците реализираа</w:t>
      </w:r>
      <w:r w:rsidRPr="00954847">
        <w:rPr>
          <w:rFonts w:ascii="Times New Roman" w:hAnsi="Times New Roman" w:cs="Times New Roman"/>
          <w:sz w:val="24"/>
          <w:szCs w:val="24"/>
        </w:rPr>
        <w:t xml:space="preserve"> содржини со планирани цели поврзани со антикорупциска едукација, подготвени се прашалници за анкетирање за ученици со цел утврдување на нивното предзнаење за антикорупциската едукација.</w:t>
      </w:r>
    </w:p>
    <w:p w:rsidR="0008584C" w:rsidRDefault="001E7D9F" w:rsidP="00585D98">
      <w:pPr>
        <w:ind w:firstLine="709"/>
        <w:jc w:val="both"/>
        <w:rPr>
          <w:rFonts w:ascii="Times New Roman" w:hAnsi="Times New Roman" w:cs="Times New Roman"/>
          <w:sz w:val="24"/>
          <w:szCs w:val="24"/>
        </w:rPr>
      </w:pPr>
      <w:r w:rsidRPr="00954847">
        <w:rPr>
          <w:rFonts w:ascii="Times New Roman" w:hAnsi="Times New Roman" w:cs="Times New Roman"/>
          <w:sz w:val="24"/>
          <w:szCs w:val="24"/>
        </w:rPr>
        <w:t xml:space="preserve">     Од планираните активности за антикорупциска едукација на учениците во учебната 202</w:t>
      </w:r>
      <w:r w:rsidR="00AD1305">
        <w:rPr>
          <w:rFonts w:ascii="Times New Roman" w:hAnsi="Times New Roman" w:cs="Times New Roman"/>
          <w:sz w:val="24"/>
          <w:szCs w:val="24"/>
        </w:rPr>
        <w:t>5</w:t>
      </w:r>
      <w:r w:rsidRPr="00954847">
        <w:rPr>
          <w:rFonts w:ascii="Times New Roman" w:hAnsi="Times New Roman" w:cs="Times New Roman"/>
          <w:sz w:val="24"/>
          <w:szCs w:val="24"/>
        </w:rPr>
        <w:t>/2</w:t>
      </w:r>
      <w:r w:rsidR="00AD1305">
        <w:rPr>
          <w:rFonts w:ascii="Times New Roman" w:hAnsi="Times New Roman" w:cs="Times New Roman"/>
          <w:sz w:val="24"/>
          <w:szCs w:val="24"/>
        </w:rPr>
        <w:t>6</w:t>
      </w:r>
      <w:r w:rsidRPr="00954847">
        <w:rPr>
          <w:rFonts w:ascii="Times New Roman" w:hAnsi="Times New Roman" w:cs="Times New Roman"/>
          <w:sz w:val="24"/>
          <w:szCs w:val="24"/>
        </w:rPr>
        <w:t xml:space="preserve"> година, ООУ„ Петар Мусев “Богданци има спроведено активности преку работилници, презентации и предавања согласно наставната програма по граѓанско образование преку следните наставни содржини: Причини и последици од корупцијата; Стекнување на основни зна</w:t>
      </w:r>
      <w:r w:rsidR="00C204B3">
        <w:rPr>
          <w:rFonts w:ascii="Times New Roman" w:hAnsi="Times New Roman" w:cs="Times New Roman"/>
          <w:sz w:val="24"/>
          <w:szCs w:val="24"/>
        </w:rPr>
        <w:t>ења за корупција –антикорупција</w:t>
      </w:r>
      <w:r w:rsidRPr="00954847">
        <w:rPr>
          <w:rFonts w:ascii="Times New Roman" w:hAnsi="Times New Roman" w:cs="Times New Roman"/>
          <w:sz w:val="24"/>
          <w:szCs w:val="24"/>
        </w:rPr>
        <w:t>; Преку програмата за Образование за животни вештини, реализирани се предавања и работилници на часовите  на одделенска заедница со содржини од антикорипциска едукација: Основни човекови права, Институција за заштита и безбедност- Народен правобранител</w:t>
      </w:r>
      <w:r w:rsidR="00C523A2">
        <w:rPr>
          <w:rFonts w:ascii="Times New Roman" w:hAnsi="Times New Roman" w:cs="Times New Roman"/>
          <w:sz w:val="24"/>
          <w:szCs w:val="24"/>
        </w:rPr>
        <w:t xml:space="preserve"> ип</w:t>
      </w:r>
      <w:r w:rsidR="00EE7FE2">
        <w:rPr>
          <w:rFonts w:ascii="Times New Roman" w:hAnsi="Times New Roman" w:cs="Times New Roman"/>
          <w:sz w:val="24"/>
          <w:szCs w:val="24"/>
        </w:rPr>
        <w:t>реку популаризација на борба против кор</w:t>
      </w:r>
      <w:r w:rsidR="000A629E">
        <w:rPr>
          <w:rFonts w:ascii="Times New Roman" w:hAnsi="Times New Roman" w:cs="Times New Roman"/>
          <w:sz w:val="24"/>
          <w:szCs w:val="24"/>
        </w:rPr>
        <w:t>упција</w:t>
      </w:r>
      <w:r w:rsidR="000B3499">
        <w:rPr>
          <w:rFonts w:ascii="Times New Roman" w:hAnsi="Times New Roman" w:cs="Times New Roman"/>
          <w:sz w:val="24"/>
          <w:szCs w:val="24"/>
        </w:rPr>
        <w:t>.</w:t>
      </w:r>
      <w:r w:rsidRPr="00954847">
        <w:rPr>
          <w:rFonts w:ascii="Times New Roman" w:hAnsi="Times New Roman" w:cs="Times New Roman"/>
          <w:sz w:val="24"/>
          <w:szCs w:val="24"/>
        </w:rPr>
        <w:t>Од програмата за предметот Историја и Општество (четврто одделение) реализирани се предавања  со содржина од антикорупциска едукација : Непотизам , мито и корупција;  како и на  одредени часови по предметот македонски јазик</w:t>
      </w:r>
      <w:r w:rsidR="00513AEA">
        <w:rPr>
          <w:rFonts w:ascii="Times New Roman" w:hAnsi="Times New Roman" w:cs="Times New Roman"/>
          <w:sz w:val="24"/>
          <w:szCs w:val="24"/>
        </w:rPr>
        <w:t xml:space="preserve"> со наставни содржини од антикор</w:t>
      </w:r>
      <w:r w:rsidRPr="00954847">
        <w:rPr>
          <w:rFonts w:ascii="Times New Roman" w:hAnsi="Times New Roman" w:cs="Times New Roman"/>
          <w:sz w:val="24"/>
          <w:szCs w:val="24"/>
        </w:rPr>
        <w:t xml:space="preserve">упциска едукација на учениците.  </w:t>
      </w:r>
    </w:p>
    <w:p w:rsidR="000117BC" w:rsidRPr="008D0B56" w:rsidRDefault="0008584C" w:rsidP="001B7CA1">
      <w:pPr>
        <w:ind w:firstLine="709"/>
        <w:jc w:val="both"/>
        <w:rPr>
          <w:rFonts w:ascii="Times New Roman" w:hAnsi="Times New Roman" w:cs="Times New Roman"/>
          <w:sz w:val="24"/>
          <w:szCs w:val="24"/>
        </w:rPr>
      </w:pPr>
      <w:r>
        <w:rPr>
          <w:rFonts w:ascii="Times New Roman" w:hAnsi="Times New Roman" w:cs="Times New Roman"/>
          <w:sz w:val="24"/>
          <w:szCs w:val="24"/>
        </w:rPr>
        <w:t>А</w:t>
      </w:r>
      <w:r w:rsidR="001E7D9F" w:rsidRPr="00954847">
        <w:rPr>
          <w:rFonts w:ascii="Times New Roman" w:hAnsi="Times New Roman" w:cs="Times New Roman"/>
          <w:sz w:val="24"/>
          <w:szCs w:val="24"/>
        </w:rPr>
        <w:t>ктивности за антикорупциска едукација се реализирани во следните наставни предмети: граѓанско образование, образование за животни вештини,  историј</w:t>
      </w:r>
      <w:r w:rsidR="00C204B3">
        <w:rPr>
          <w:rFonts w:ascii="Times New Roman" w:hAnsi="Times New Roman" w:cs="Times New Roman"/>
          <w:sz w:val="24"/>
          <w:szCs w:val="24"/>
        </w:rPr>
        <w:t>а и општество, македонски јазик</w:t>
      </w:r>
      <w:r w:rsidR="007965D8">
        <w:rPr>
          <w:rFonts w:ascii="Times New Roman" w:hAnsi="Times New Roman" w:cs="Times New Roman"/>
          <w:sz w:val="24"/>
          <w:szCs w:val="24"/>
        </w:rPr>
        <w:t xml:space="preserve">. </w:t>
      </w:r>
    </w:p>
    <w:p w:rsidR="001E7D9F" w:rsidRDefault="001E7D9F" w:rsidP="001E7D9F">
      <w:pPr>
        <w:rPr>
          <w:rFonts w:ascii="Times New Roman" w:hAnsi="Times New Roman" w:cs="Times New Roman"/>
          <w:b/>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8"/>
          <w:szCs w:val="28"/>
        </w:rPr>
        <w:t>12</w:t>
      </w:r>
      <w:r w:rsidRPr="00666110">
        <w:rPr>
          <w:rFonts w:ascii="Times New Roman" w:hAnsi="Times New Roman" w:cs="Times New Roman"/>
          <w:b/>
          <w:sz w:val="28"/>
          <w:szCs w:val="28"/>
        </w:rPr>
        <w:t>. Учество на учениците во Ученички парламент</w:t>
      </w:r>
    </w:p>
    <w:p w:rsidR="004109D0" w:rsidRPr="001B7CA1" w:rsidRDefault="001E7D9F" w:rsidP="001B7CA1">
      <w:pPr>
        <w:ind w:firstLine="709"/>
        <w:jc w:val="both"/>
        <w:rPr>
          <w:rFonts w:ascii="Times New Roman" w:hAnsi="Times New Roman" w:cs="Times New Roman"/>
          <w:sz w:val="24"/>
          <w:szCs w:val="24"/>
        </w:rPr>
      </w:pPr>
      <w:r>
        <w:rPr>
          <w:rFonts w:ascii="Times New Roman" w:hAnsi="Times New Roman" w:cs="Times New Roman"/>
          <w:b/>
          <w:sz w:val="28"/>
          <w:szCs w:val="28"/>
        </w:rPr>
        <w:tab/>
      </w:r>
      <w:r w:rsidRPr="00666110">
        <w:rPr>
          <w:rFonts w:ascii="Times New Roman" w:hAnsi="Times New Roman" w:cs="Times New Roman"/>
          <w:sz w:val="24"/>
          <w:szCs w:val="24"/>
        </w:rPr>
        <w:t>Сите ученици во училиштето ја сочинуваат Училишната заедница со право на ученичко организирање на ниво на паралелка и училиште.</w:t>
      </w:r>
      <w:r>
        <w:rPr>
          <w:rFonts w:ascii="Times New Roman" w:hAnsi="Times New Roman" w:cs="Times New Roman"/>
          <w:sz w:val="24"/>
          <w:szCs w:val="24"/>
        </w:rPr>
        <w:t>Според член 68 (став 3 и 4) за организирано остварување на интересите на учениците во училиштето, учениците се организираат во заедница на паралелка и Ученички парламент. Ученичкиот парламент е облик на организирање на учениците на ниво на училиште, а  го сочинуваат претседателите на заедниците на паралелките во училиштето. Конститутивната седница на Ученич</w:t>
      </w:r>
      <w:r w:rsidR="00A644B1">
        <w:rPr>
          <w:rFonts w:ascii="Times New Roman" w:hAnsi="Times New Roman" w:cs="Times New Roman"/>
          <w:sz w:val="24"/>
          <w:szCs w:val="24"/>
        </w:rPr>
        <w:t xml:space="preserve">киот парламент беше одржана на </w:t>
      </w:r>
      <w:r w:rsidR="00AD1305">
        <w:rPr>
          <w:rFonts w:ascii="Times New Roman" w:hAnsi="Times New Roman" w:cs="Times New Roman"/>
          <w:sz w:val="24"/>
          <w:szCs w:val="24"/>
          <w:lang w:val="en-US"/>
        </w:rPr>
        <w:t>2</w:t>
      </w:r>
      <w:r w:rsidR="00AD1305">
        <w:rPr>
          <w:rFonts w:ascii="Times New Roman" w:hAnsi="Times New Roman" w:cs="Times New Roman"/>
          <w:sz w:val="24"/>
          <w:szCs w:val="24"/>
        </w:rPr>
        <w:t>4</w:t>
      </w:r>
      <w:r>
        <w:rPr>
          <w:rFonts w:ascii="Times New Roman" w:hAnsi="Times New Roman" w:cs="Times New Roman"/>
          <w:sz w:val="24"/>
          <w:szCs w:val="24"/>
        </w:rPr>
        <w:t>.</w:t>
      </w:r>
      <w:r w:rsidR="00B138CA">
        <w:rPr>
          <w:rFonts w:ascii="Times New Roman" w:hAnsi="Times New Roman" w:cs="Times New Roman"/>
          <w:sz w:val="24"/>
          <w:szCs w:val="24"/>
        </w:rPr>
        <w:t>09</w:t>
      </w:r>
      <w:r>
        <w:rPr>
          <w:rFonts w:ascii="Times New Roman" w:hAnsi="Times New Roman" w:cs="Times New Roman"/>
          <w:sz w:val="24"/>
          <w:szCs w:val="24"/>
        </w:rPr>
        <w:t>.202</w:t>
      </w:r>
      <w:r w:rsidR="00AD1305">
        <w:rPr>
          <w:rFonts w:ascii="Times New Roman" w:hAnsi="Times New Roman" w:cs="Times New Roman"/>
          <w:sz w:val="24"/>
          <w:szCs w:val="24"/>
        </w:rPr>
        <w:t>5</w:t>
      </w:r>
      <w:r>
        <w:rPr>
          <w:rFonts w:ascii="Times New Roman" w:hAnsi="Times New Roman" w:cs="Times New Roman"/>
          <w:sz w:val="24"/>
          <w:szCs w:val="24"/>
        </w:rPr>
        <w:t xml:space="preserve"> година  и со неа претседаваше директорот на училиштето. Изборот на претседател и заменик претседател беа </w:t>
      </w:r>
      <w:r w:rsidR="002E6E76">
        <w:rPr>
          <w:rFonts w:ascii="Times New Roman" w:hAnsi="Times New Roman" w:cs="Times New Roman"/>
          <w:sz w:val="24"/>
          <w:szCs w:val="24"/>
        </w:rPr>
        <w:t>направени</w:t>
      </w:r>
      <w:r>
        <w:rPr>
          <w:rFonts w:ascii="Times New Roman" w:hAnsi="Times New Roman" w:cs="Times New Roman"/>
          <w:sz w:val="24"/>
          <w:szCs w:val="24"/>
        </w:rPr>
        <w:t xml:space="preserve"> по пат на тајно гласање со мнозинство гласови од вкупниот број на претставници на заедниците на паралелките. За претседател на У</w:t>
      </w:r>
      <w:r w:rsidR="002E6E76">
        <w:rPr>
          <w:rFonts w:ascii="Times New Roman" w:hAnsi="Times New Roman" w:cs="Times New Roman"/>
          <w:sz w:val="24"/>
          <w:szCs w:val="24"/>
        </w:rPr>
        <w:t>ченичкиот парламент беше избран</w:t>
      </w:r>
      <w:r w:rsidR="00D33DD3">
        <w:rPr>
          <w:rFonts w:ascii="Times New Roman" w:hAnsi="Times New Roman" w:cs="Times New Roman"/>
          <w:sz w:val="24"/>
          <w:szCs w:val="24"/>
        </w:rPr>
        <w:t>а ученич</w:t>
      </w:r>
      <w:r w:rsidR="00B138CA">
        <w:rPr>
          <w:rFonts w:ascii="Times New Roman" w:hAnsi="Times New Roman" w:cs="Times New Roman"/>
          <w:sz w:val="24"/>
          <w:szCs w:val="24"/>
        </w:rPr>
        <w:t xml:space="preserve">ката </w:t>
      </w:r>
      <w:r w:rsidR="00AD1305">
        <w:rPr>
          <w:rFonts w:ascii="Times New Roman" w:hAnsi="Times New Roman" w:cs="Times New Roman"/>
          <w:sz w:val="24"/>
          <w:szCs w:val="24"/>
        </w:rPr>
        <w:t xml:space="preserve">МатеаСтратрова </w:t>
      </w:r>
      <w:r>
        <w:rPr>
          <w:rFonts w:ascii="Times New Roman" w:hAnsi="Times New Roman" w:cs="Times New Roman"/>
          <w:sz w:val="24"/>
          <w:szCs w:val="24"/>
        </w:rPr>
        <w:t xml:space="preserve">од </w:t>
      </w:r>
      <w:r>
        <w:rPr>
          <w:rFonts w:ascii="Times New Roman" w:hAnsi="Times New Roman" w:cs="Times New Roman"/>
          <w:sz w:val="24"/>
          <w:szCs w:val="24"/>
          <w:lang w:val="en-US"/>
        </w:rPr>
        <w:t>IX</w:t>
      </w:r>
      <w:r>
        <w:rPr>
          <w:rFonts w:ascii="Times New Roman" w:hAnsi="Times New Roman" w:cs="Times New Roman"/>
          <w:sz w:val="24"/>
          <w:szCs w:val="24"/>
        </w:rPr>
        <w:t xml:space="preserve"> одделение, а за заменик претседател </w:t>
      </w:r>
      <w:r w:rsidR="00B138CA">
        <w:rPr>
          <w:rFonts w:ascii="Times New Roman" w:hAnsi="Times New Roman" w:cs="Times New Roman"/>
          <w:sz w:val="24"/>
          <w:szCs w:val="24"/>
        </w:rPr>
        <w:t>беше избран</w:t>
      </w:r>
      <w:r w:rsidR="00D33DD3">
        <w:rPr>
          <w:rFonts w:ascii="Times New Roman" w:hAnsi="Times New Roman" w:cs="Times New Roman"/>
          <w:sz w:val="24"/>
          <w:szCs w:val="24"/>
        </w:rPr>
        <w:t>а</w:t>
      </w:r>
      <w:r w:rsidR="00B138CA">
        <w:rPr>
          <w:rFonts w:ascii="Times New Roman" w:hAnsi="Times New Roman" w:cs="Times New Roman"/>
          <w:sz w:val="24"/>
          <w:szCs w:val="24"/>
        </w:rPr>
        <w:t xml:space="preserve"> учени</w:t>
      </w:r>
      <w:r w:rsidR="00D33DD3">
        <w:rPr>
          <w:rFonts w:ascii="Times New Roman" w:hAnsi="Times New Roman" w:cs="Times New Roman"/>
          <w:sz w:val="24"/>
          <w:szCs w:val="24"/>
        </w:rPr>
        <w:t>чката</w:t>
      </w:r>
      <w:r w:rsidR="00AD1305">
        <w:rPr>
          <w:rFonts w:ascii="Times New Roman" w:hAnsi="Times New Roman" w:cs="Times New Roman"/>
          <w:sz w:val="24"/>
          <w:szCs w:val="24"/>
        </w:rPr>
        <w:t xml:space="preserve"> </w:t>
      </w:r>
      <w:r w:rsidR="00AD1305">
        <w:rPr>
          <w:rFonts w:ascii="Times New Roman" w:hAnsi="Times New Roman" w:cs="Times New Roman"/>
          <w:sz w:val="24"/>
          <w:szCs w:val="24"/>
        </w:rPr>
        <w:lastRenderedPageBreak/>
        <w:t>Александра Каркалашева</w:t>
      </w:r>
      <w:r>
        <w:rPr>
          <w:rFonts w:ascii="Times New Roman" w:hAnsi="Times New Roman" w:cs="Times New Roman"/>
          <w:sz w:val="24"/>
          <w:szCs w:val="24"/>
        </w:rPr>
        <w:t xml:space="preserve">од </w:t>
      </w:r>
      <w:r w:rsidR="001D2B6E">
        <w:rPr>
          <w:rFonts w:ascii="Times New Roman" w:hAnsi="Times New Roman" w:cs="Times New Roman"/>
          <w:sz w:val="24"/>
          <w:szCs w:val="24"/>
          <w:lang w:val="en-US"/>
        </w:rPr>
        <w:t>VIII</w:t>
      </w:r>
      <w:r>
        <w:rPr>
          <w:rFonts w:ascii="Times New Roman" w:hAnsi="Times New Roman" w:cs="Times New Roman"/>
          <w:sz w:val="24"/>
          <w:szCs w:val="24"/>
        </w:rPr>
        <w:t xml:space="preserve"> одделение. Овие ученици беа избрани за претставници од учениците кои ќе ги застапуваат интересите на учениците и ќе присуствуваат на состаноците на Наставнички совет, Совет на родители и Училишниот одбор</w:t>
      </w:r>
      <w:r w:rsidR="00585D98">
        <w:rPr>
          <w:rFonts w:ascii="Times New Roman" w:hAnsi="Times New Roman" w:cs="Times New Roman"/>
          <w:sz w:val="24"/>
          <w:szCs w:val="24"/>
          <w:lang w:val="en-US"/>
        </w:rPr>
        <w:t>.</w:t>
      </w:r>
      <w:r>
        <w:rPr>
          <w:rFonts w:ascii="Times New Roman" w:hAnsi="Times New Roman" w:cs="Times New Roman"/>
          <w:sz w:val="24"/>
          <w:szCs w:val="24"/>
        </w:rPr>
        <w:t xml:space="preserve"> На состаноците свое учество земаат директорот, педагогот и психологот. Во текот на </w:t>
      </w:r>
      <w:r w:rsidR="002E6E76">
        <w:rPr>
          <w:rFonts w:ascii="Times New Roman" w:hAnsi="Times New Roman" w:cs="Times New Roman"/>
          <w:sz w:val="24"/>
          <w:szCs w:val="24"/>
        </w:rPr>
        <w:t xml:space="preserve">првото полугодие од </w:t>
      </w:r>
      <w:r>
        <w:rPr>
          <w:rFonts w:ascii="Times New Roman" w:hAnsi="Times New Roman" w:cs="Times New Roman"/>
          <w:sz w:val="24"/>
          <w:szCs w:val="24"/>
        </w:rPr>
        <w:t>учебната 202</w:t>
      </w:r>
      <w:r w:rsidR="00AD1305">
        <w:rPr>
          <w:rFonts w:ascii="Times New Roman" w:hAnsi="Times New Roman" w:cs="Times New Roman"/>
          <w:sz w:val="24"/>
          <w:szCs w:val="24"/>
        </w:rPr>
        <w:t>5</w:t>
      </w:r>
      <w:r>
        <w:rPr>
          <w:rFonts w:ascii="Times New Roman" w:hAnsi="Times New Roman" w:cs="Times New Roman"/>
          <w:sz w:val="24"/>
          <w:szCs w:val="24"/>
        </w:rPr>
        <w:t>/2</w:t>
      </w:r>
      <w:r w:rsidR="00AD1305">
        <w:rPr>
          <w:rFonts w:ascii="Times New Roman" w:hAnsi="Times New Roman" w:cs="Times New Roman"/>
          <w:sz w:val="24"/>
          <w:szCs w:val="24"/>
        </w:rPr>
        <w:t>6</w:t>
      </w:r>
      <w:r w:rsidR="00A644B1">
        <w:rPr>
          <w:rFonts w:ascii="Times New Roman" w:hAnsi="Times New Roman" w:cs="Times New Roman"/>
          <w:sz w:val="24"/>
          <w:szCs w:val="24"/>
        </w:rPr>
        <w:t xml:space="preserve">година одржани се </w:t>
      </w:r>
      <w:r w:rsidR="00AD1305">
        <w:rPr>
          <w:rFonts w:ascii="Times New Roman" w:hAnsi="Times New Roman" w:cs="Times New Roman"/>
          <w:sz w:val="24"/>
          <w:szCs w:val="24"/>
        </w:rPr>
        <w:t>2</w:t>
      </w:r>
      <w:r>
        <w:rPr>
          <w:rFonts w:ascii="Times New Roman" w:hAnsi="Times New Roman" w:cs="Times New Roman"/>
          <w:sz w:val="24"/>
          <w:szCs w:val="24"/>
        </w:rPr>
        <w:t xml:space="preserve"> состанока</w:t>
      </w:r>
      <w:r w:rsidR="004C3608" w:rsidRPr="004C3608">
        <w:rPr>
          <w:rFonts w:ascii="Times New Roman" w:hAnsi="Times New Roman" w:cs="Times New Roman"/>
          <w:sz w:val="24"/>
          <w:szCs w:val="24"/>
        </w:rPr>
        <w:t xml:space="preserve">на </w:t>
      </w:r>
      <w:r w:rsidR="001D2B6E">
        <w:rPr>
          <w:rFonts w:ascii="Times New Roman" w:hAnsi="Times New Roman" w:cs="Times New Roman"/>
          <w:sz w:val="24"/>
          <w:szCs w:val="24"/>
        </w:rPr>
        <w:t xml:space="preserve">на </w:t>
      </w:r>
      <w:r w:rsidR="004C3608" w:rsidRPr="004C3608">
        <w:rPr>
          <w:rFonts w:ascii="Times New Roman" w:hAnsi="Times New Roman" w:cs="Times New Roman"/>
          <w:sz w:val="24"/>
          <w:szCs w:val="24"/>
        </w:rPr>
        <w:t>кои се дискутираше за прашања од интерес на учениците.</w:t>
      </w:r>
    </w:p>
    <w:p w:rsidR="004C3608" w:rsidRDefault="004C3608" w:rsidP="00585D98">
      <w:pPr>
        <w:tabs>
          <w:tab w:val="left" w:pos="709"/>
        </w:tabs>
        <w:suppressAutoHyphens w:val="0"/>
        <w:ind w:left="709"/>
        <w:jc w:val="both"/>
        <w:rPr>
          <w:rFonts w:ascii="Times New Roman" w:hAnsi="Times New Roman" w:cs="Times New Roman"/>
          <w:b/>
          <w:sz w:val="28"/>
          <w:szCs w:val="28"/>
        </w:rPr>
      </w:pPr>
      <w:r w:rsidRPr="004C3608">
        <w:rPr>
          <w:rFonts w:ascii="Times New Roman" w:hAnsi="Times New Roman" w:cs="Times New Roman"/>
          <w:b/>
          <w:sz w:val="28"/>
          <w:szCs w:val="28"/>
        </w:rPr>
        <w:t>13</w:t>
      </w:r>
      <w:r w:rsidRPr="004C3608">
        <w:rPr>
          <w:rFonts w:ascii="Times New Roman" w:hAnsi="Times New Roman" w:cs="Times New Roman"/>
          <w:sz w:val="28"/>
          <w:szCs w:val="28"/>
        </w:rPr>
        <w:t xml:space="preserve">. </w:t>
      </w:r>
      <w:r w:rsidRPr="004C3608">
        <w:rPr>
          <w:rFonts w:ascii="Times New Roman" w:hAnsi="Times New Roman" w:cs="Times New Roman"/>
          <w:b/>
          <w:sz w:val="28"/>
          <w:szCs w:val="28"/>
        </w:rPr>
        <w:t>У</w:t>
      </w:r>
      <w:r>
        <w:rPr>
          <w:rFonts w:ascii="Times New Roman" w:hAnsi="Times New Roman" w:cs="Times New Roman"/>
          <w:b/>
          <w:sz w:val="28"/>
          <w:szCs w:val="28"/>
        </w:rPr>
        <w:t>ченички правобранител</w:t>
      </w:r>
    </w:p>
    <w:p w:rsidR="00F35791" w:rsidRPr="001B7CA1" w:rsidRDefault="004C3608" w:rsidP="001B7CA1">
      <w:pPr>
        <w:suppressAutoHyphens w:val="0"/>
        <w:ind w:firstLine="709"/>
        <w:jc w:val="both"/>
        <w:rPr>
          <w:rFonts w:ascii="Times New Roman" w:hAnsi="Times New Roman" w:cs="Times New Roman"/>
          <w:sz w:val="24"/>
          <w:szCs w:val="24"/>
        </w:rPr>
      </w:pPr>
      <w:r w:rsidRPr="00A979E3">
        <w:rPr>
          <w:rFonts w:ascii="Times New Roman" w:hAnsi="Times New Roman" w:cs="Times New Roman"/>
          <w:sz w:val="24"/>
          <w:szCs w:val="24"/>
        </w:rPr>
        <w:t>Во согласност со член 68 од Законот за основно образование</w:t>
      </w:r>
      <w:r w:rsidRPr="00A979E3">
        <w:rPr>
          <w:rFonts w:ascii="Times New Roman" w:hAnsi="Times New Roman" w:cs="Times New Roman"/>
          <w:iCs/>
          <w:sz w:val="24"/>
          <w:szCs w:val="24"/>
        </w:rPr>
        <w:t xml:space="preserve"> образование </w:t>
      </w:r>
      <w:r w:rsidRPr="00A979E3">
        <w:rPr>
          <w:rFonts w:ascii="Times New Roman" w:hAnsi="Times New Roman" w:cs="Times New Roman"/>
          <w:sz w:val="24"/>
          <w:szCs w:val="24"/>
          <w:lang w:val="ru-RU"/>
        </w:rPr>
        <w:t>(„Службен весник на Р</w:t>
      </w:r>
      <w:r w:rsidRPr="00A979E3">
        <w:rPr>
          <w:rFonts w:ascii="Times New Roman" w:hAnsi="Times New Roman" w:cs="Times New Roman"/>
          <w:sz w:val="24"/>
          <w:szCs w:val="24"/>
        </w:rPr>
        <w:t>.С</w:t>
      </w:r>
      <w:r w:rsidRPr="00A979E3">
        <w:rPr>
          <w:rFonts w:ascii="Times New Roman" w:hAnsi="Times New Roman" w:cs="Times New Roman"/>
          <w:sz w:val="24"/>
          <w:szCs w:val="24"/>
          <w:lang w:val="ru-RU"/>
        </w:rPr>
        <w:t xml:space="preserve"> Македонија“, бр. 161 од 05.08.2019 и 229/20)</w:t>
      </w:r>
      <w:r w:rsidRPr="00A979E3">
        <w:rPr>
          <w:rFonts w:ascii="Times New Roman" w:hAnsi="Times New Roman" w:cs="Times New Roman"/>
          <w:sz w:val="24"/>
          <w:szCs w:val="24"/>
        </w:rPr>
        <w:t>, во ООУ “Петар Мусев“ извршен е избор на Ученички правобранител.</w:t>
      </w:r>
      <w:r w:rsidR="00960B7B">
        <w:rPr>
          <w:rFonts w:ascii="Times New Roman" w:hAnsi="Times New Roman" w:cs="Times New Roman"/>
          <w:sz w:val="24"/>
          <w:szCs w:val="24"/>
        </w:rPr>
        <w:t xml:space="preserve"> Н</w:t>
      </w:r>
      <w:r w:rsidRPr="00A979E3">
        <w:rPr>
          <w:rFonts w:ascii="Times New Roman" w:hAnsi="Times New Roman" w:cs="Times New Roman"/>
          <w:sz w:val="24"/>
          <w:szCs w:val="24"/>
        </w:rPr>
        <w:t>а демократски избори со сите ученици од VII – IX одд</w:t>
      </w:r>
      <w:r w:rsidR="001D2B6E">
        <w:rPr>
          <w:rFonts w:ascii="Times New Roman" w:hAnsi="Times New Roman" w:cs="Times New Roman"/>
          <w:sz w:val="24"/>
          <w:szCs w:val="24"/>
        </w:rPr>
        <w:t>, за правобранител беше  избран</w:t>
      </w:r>
      <w:r w:rsidR="00AD1305">
        <w:rPr>
          <w:rFonts w:ascii="Times New Roman" w:hAnsi="Times New Roman" w:cs="Times New Roman"/>
          <w:sz w:val="24"/>
          <w:szCs w:val="24"/>
        </w:rPr>
        <w:t xml:space="preserve">а </w:t>
      </w:r>
      <w:r w:rsidR="00960B7B">
        <w:rPr>
          <w:rFonts w:ascii="Times New Roman" w:hAnsi="Times New Roman" w:cs="Times New Roman"/>
          <w:sz w:val="24"/>
          <w:szCs w:val="24"/>
        </w:rPr>
        <w:t>учени</w:t>
      </w:r>
      <w:r w:rsidR="00AD1305">
        <w:rPr>
          <w:rFonts w:ascii="Times New Roman" w:hAnsi="Times New Roman" w:cs="Times New Roman"/>
          <w:sz w:val="24"/>
          <w:szCs w:val="24"/>
        </w:rPr>
        <w:t xml:space="preserve">чката </w:t>
      </w:r>
      <w:r w:rsidR="00170944">
        <w:rPr>
          <w:rFonts w:ascii="Times New Roman" w:hAnsi="Times New Roman" w:cs="Times New Roman"/>
          <w:sz w:val="24"/>
          <w:szCs w:val="24"/>
        </w:rPr>
        <w:t>Илијана Такашманова</w:t>
      </w:r>
      <w:r w:rsidR="00960B7B">
        <w:rPr>
          <w:rFonts w:ascii="Times New Roman" w:hAnsi="Times New Roman" w:cs="Times New Roman"/>
          <w:sz w:val="24"/>
          <w:szCs w:val="24"/>
        </w:rPr>
        <w:t xml:space="preserve"> од</w:t>
      </w:r>
      <w:r w:rsidR="00170944" w:rsidRPr="00A979E3">
        <w:rPr>
          <w:rFonts w:ascii="Times New Roman" w:hAnsi="Times New Roman" w:cs="Times New Roman"/>
          <w:sz w:val="24"/>
          <w:szCs w:val="24"/>
        </w:rPr>
        <w:t>IX одд</w:t>
      </w:r>
      <w:r w:rsidR="00960B7B">
        <w:rPr>
          <w:rFonts w:ascii="Times New Roman" w:hAnsi="Times New Roman" w:cs="Times New Roman"/>
          <w:sz w:val="24"/>
          <w:szCs w:val="24"/>
        </w:rPr>
        <w:t xml:space="preserve">.  </w:t>
      </w:r>
      <w:r w:rsidRPr="00A979E3">
        <w:rPr>
          <w:rFonts w:ascii="Times New Roman" w:hAnsi="Times New Roman" w:cs="Times New Roman"/>
          <w:sz w:val="24"/>
          <w:szCs w:val="24"/>
        </w:rPr>
        <w:t>Следењето на работата на  Ученичкиот правобранител беше спроведена од страна на Директорот и стручната служба во училиштето.</w:t>
      </w:r>
    </w:p>
    <w:p w:rsidR="004463F1" w:rsidRDefault="004C3608">
      <w:pPr>
        <w:pStyle w:val="ListParagraph"/>
        <w:rPr>
          <w:rFonts w:ascii="Times New Roman" w:hAnsi="Times New Roman" w:cs="Times New Roman"/>
          <w:b/>
          <w:sz w:val="28"/>
          <w:szCs w:val="28"/>
        </w:rPr>
      </w:pPr>
      <w:r>
        <w:rPr>
          <w:rFonts w:ascii="Times New Roman" w:hAnsi="Times New Roman" w:cs="Times New Roman"/>
          <w:b/>
          <w:sz w:val="28"/>
          <w:szCs w:val="28"/>
        </w:rPr>
        <w:t>14</w:t>
      </w:r>
      <w:r w:rsidR="006544A3" w:rsidRPr="00B2112C">
        <w:rPr>
          <w:rFonts w:ascii="Times New Roman" w:hAnsi="Times New Roman" w:cs="Times New Roman"/>
          <w:b/>
          <w:sz w:val="28"/>
          <w:szCs w:val="28"/>
        </w:rPr>
        <w:t>. Редовност на учениците</w:t>
      </w:r>
    </w:p>
    <w:p w:rsidR="00170944" w:rsidRPr="00B2112C" w:rsidRDefault="00170944">
      <w:pPr>
        <w:pStyle w:val="ListParagraph"/>
        <w:rPr>
          <w:sz w:val="28"/>
          <w:szCs w:val="28"/>
        </w:rPr>
      </w:pPr>
    </w:p>
    <w:p w:rsidR="004463F1" w:rsidRPr="00170944" w:rsidRDefault="005A5122" w:rsidP="0017094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Табела бр.8</w:t>
      </w:r>
      <w:r w:rsidR="00170944" w:rsidRPr="00B2112C">
        <w:rPr>
          <w:rFonts w:ascii="Times New Roman" w:hAnsi="Times New Roman" w:cs="Times New Roman"/>
          <w:b/>
          <w:sz w:val="24"/>
          <w:szCs w:val="24"/>
        </w:rPr>
        <w:t xml:space="preserve"> Редовност на учениците</w:t>
      </w:r>
    </w:p>
    <w:tbl>
      <w:tblPr>
        <w:tblW w:w="7880" w:type="dxa"/>
        <w:tblInd w:w="98" w:type="dxa"/>
        <w:tblLook w:val="04A0"/>
      </w:tblPr>
      <w:tblGrid>
        <w:gridCol w:w="1499"/>
        <w:gridCol w:w="1671"/>
        <w:gridCol w:w="909"/>
        <w:gridCol w:w="903"/>
        <w:gridCol w:w="909"/>
        <w:gridCol w:w="903"/>
        <w:gridCol w:w="909"/>
        <w:gridCol w:w="903"/>
      </w:tblGrid>
      <w:tr w:rsidR="00170944" w:rsidRPr="00170944" w:rsidTr="00170944">
        <w:trPr>
          <w:trHeight w:val="288"/>
        </w:trPr>
        <w:tc>
          <w:tcPr>
            <w:tcW w:w="7880" w:type="dxa"/>
            <w:gridSpan w:val="8"/>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170944" w:rsidRPr="00170944" w:rsidRDefault="00170944" w:rsidP="00170944">
            <w:pPr>
              <w:suppressAutoHyphens w:val="0"/>
              <w:spacing w:after="0" w:line="240" w:lineRule="auto"/>
              <w:jc w:val="center"/>
              <w:rPr>
                <w:rFonts w:ascii="Calibri" w:eastAsia="Times New Roman" w:hAnsi="Calibri" w:cs="Calibri"/>
                <w:b/>
                <w:bCs/>
                <w:color w:val="000000"/>
                <w:lang w:eastAsia="en-US"/>
              </w:rPr>
            </w:pPr>
            <w:r w:rsidRPr="00170944">
              <w:rPr>
                <w:rFonts w:ascii="Calibri" w:eastAsia="Times New Roman" w:hAnsi="Calibri" w:cs="Calibri"/>
                <w:b/>
                <w:bCs/>
                <w:color w:val="000000"/>
                <w:lang w:val="en-US" w:eastAsia="en-US"/>
              </w:rPr>
              <w:t>Редовностнаучениците</w:t>
            </w:r>
            <w:r>
              <w:rPr>
                <w:rFonts w:ascii="Calibri" w:eastAsia="Times New Roman" w:hAnsi="Calibri" w:cs="Calibri"/>
                <w:b/>
                <w:bCs/>
                <w:color w:val="000000"/>
                <w:lang w:eastAsia="en-US"/>
              </w:rPr>
              <w:t xml:space="preserve"> 2025/26 година </w:t>
            </w:r>
          </w:p>
        </w:tc>
      </w:tr>
      <w:tr w:rsidR="00170944" w:rsidRPr="00170944" w:rsidTr="00170944">
        <w:trPr>
          <w:trHeight w:val="300"/>
        </w:trPr>
        <w:tc>
          <w:tcPr>
            <w:tcW w:w="1499"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170944" w:rsidRPr="00170944" w:rsidRDefault="00170944" w:rsidP="00170944">
            <w:pPr>
              <w:suppressAutoHyphens w:val="0"/>
              <w:spacing w:after="0" w:line="240" w:lineRule="auto"/>
              <w:jc w:val="center"/>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Одделение</w:t>
            </w:r>
          </w:p>
        </w:tc>
        <w:tc>
          <w:tcPr>
            <w:tcW w:w="1098"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170944" w:rsidRPr="00170944" w:rsidRDefault="00170944" w:rsidP="00170944">
            <w:pPr>
              <w:suppressAutoHyphens w:val="0"/>
              <w:spacing w:after="0" w:line="240" w:lineRule="auto"/>
              <w:jc w:val="center"/>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Бројнаученици</w:t>
            </w:r>
          </w:p>
        </w:tc>
        <w:tc>
          <w:tcPr>
            <w:tcW w:w="1761" w:type="dxa"/>
            <w:gridSpan w:val="2"/>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170944" w:rsidRPr="00170944" w:rsidRDefault="00170944" w:rsidP="00170944">
            <w:pPr>
              <w:suppressAutoHyphens w:val="0"/>
              <w:spacing w:after="0" w:line="240" w:lineRule="auto"/>
              <w:jc w:val="center"/>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Оправдани</w:t>
            </w:r>
          </w:p>
        </w:tc>
        <w:tc>
          <w:tcPr>
            <w:tcW w:w="1761" w:type="dxa"/>
            <w:gridSpan w:val="2"/>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170944" w:rsidRPr="00170944" w:rsidRDefault="00170944" w:rsidP="00170944">
            <w:pPr>
              <w:suppressAutoHyphens w:val="0"/>
              <w:spacing w:after="0" w:line="240" w:lineRule="auto"/>
              <w:jc w:val="center"/>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Неоправдани</w:t>
            </w:r>
          </w:p>
        </w:tc>
        <w:tc>
          <w:tcPr>
            <w:tcW w:w="1761" w:type="dxa"/>
            <w:gridSpan w:val="2"/>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170944" w:rsidRPr="00170944" w:rsidRDefault="00170944" w:rsidP="00170944">
            <w:pPr>
              <w:suppressAutoHyphens w:val="0"/>
              <w:spacing w:after="0" w:line="240" w:lineRule="auto"/>
              <w:jc w:val="center"/>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Вкупно</w:t>
            </w:r>
          </w:p>
        </w:tc>
      </w:tr>
      <w:tr w:rsidR="00170944" w:rsidRPr="00170944" w:rsidTr="00170944">
        <w:trPr>
          <w:trHeight w:val="288"/>
        </w:trPr>
        <w:tc>
          <w:tcPr>
            <w:tcW w:w="1499"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170944" w:rsidRPr="00170944" w:rsidRDefault="00170944" w:rsidP="00170944">
            <w:pPr>
              <w:suppressAutoHyphens w:val="0"/>
              <w:spacing w:after="0" w:line="240" w:lineRule="auto"/>
              <w:rPr>
                <w:rFonts w:ascii="Calibri" w:eastAsia="Times New Roman" w:hAnsi="Calibri" w:cs="Calibri"/>
                <w:b/>
                <w:bCs/>
                <w:color w:val="000000"/>
                <w:lang w:val="en-US" w:eastAsia="en-US"/>
              </w:rPr>
            </w:pPr>
          </w:p>
        </w:tc>
        <w:tc>
          <w:tcPr>
            <w:tcW w:w="1098"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170944" w:rsidRPr="00170944" w:rsidRDefault="00170944" w:rsidP="00170944">
            <w:pPr>
              <w:suppressAutoHyphens w:val="0"/>
              <w:spacing w:after="0" w:line="240" w:lineRule="auto"/>
              <w:rPr>
                <w:rFonts w:ascii="Calibri" w:eastAsia="Times New Roman" w:hAnsi="Calibri" w:cs="Calibri"/>
                <w:b/>
                <w:bCs/>
                <w:color w:val="000000"/>
                <w:lang w:val="en-US" w:eastAsia="en-US"/>
              </w:rPr>
            </w:pPr>
          </w:p>
        </w:tc>
        <w:tc>
          <w:tcPr>
            <w:tcW w:w="884" w:type="dxa"/>
            <w:tcBorders>
              <w:top w:val="nil"/>
              <w:left w:val="nil"/>
              <w:bottom w:val="single" w:sz="4" w:space="0" w:color="auto"/>
              <w:right w:val="single" w:sz="4" w:space="0" w:color="auto"/>
            </w:tcBorders>
            <w:shd w:val="clear" w:color="auto" w:fill="F2DBDB" w:themeFill="accent2" w:themeFillTint="33"/>
            <w:noWrap/>
            <w:vAlign w:val="center"/>
            <w:hideMark/>
          </w:tcPr>
          <w:p w:rsidR="00170944" w:rsidRPr="00170944" w:rsidRDefault="00170944" w:rsidP="00170944">
            <w:pPr>
              <w:suppressAutoHyphens w:val="0"/>
              <w:spacing w:after="0" w:line="240" w:lineRule="auto"/>
              <w:jc w:val="center"/>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Вкупно</w:t>
            </w:r>
          </w:p>
        </w:tc>
        <w:tc>
          <w:tcPr>
            <w:tcW w:w="877" w:type="dxa"/>
            <w:tcBorders>
              <w:top w:val="nil"/>
              <w:left w:val="nil"/>
              <w:bottom w:val="single" w:sz="4" w:space="0" w:color="auto"/>
              <w:right w:val="single" w:sz="4" w:space="0" w:color="auto"/>
            </w:tcBorders>
            <w:shd w:val="clear" w:color="auto" w:fill="F2DBDB" w:themeFill="accent2" w:themeFillTint="33"/>
            <w:noWrap/>
            <w:vAlign w:val="center"/>
            <w:hideMark/>
          </w:tcPr>
          <w:p w:rsidR="00170944" w:rsidRPr="00170944" w:rsidRDefault="00170944" w:rsidP="00170944">
            <w:pPr>
              <w:suppressAutoHyphens w:val="0"/>
              <w:spacing w:after="0" w:line="240" w:lineRule="auto"/>
              <w:jc w:val="center"/>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Просек</w:t>
            </w:r>
          </w:p>
        </w:tc>
        <w:tc>
          <w:tcPr>
            <w:tcW w:w="884" w:type="dxa"/>
            <w:tcBorders>
              <w:top w:val="nil"/>
              <w:left w:val="nil"/>
              <w:bottom w:val="single" w:sz="4" w:space="0" w:color="auto"/>
              <w:right w:val="single" w:sz="4" w:space="0" w:color="auto"/>
            </w:tcBorders>
            <w:shd w:val="clear" w:color="auto" w:fill="F2DBDB" w:themeFill="accent2" w:themeFillTint="33"/>
            <w:noWrap/>
            <w:vAlign w:val="center"/>
            <w:hideMark/>
          </w:tcPr>
          <w:p w:rsidR="00170944" w:rsidRPr="00170944" w:rsidRDefault="00170944" w:rsidP="00170944">
            <w:pPr>
              <w:suppressAutoHyphens w:val="0"/>
              <w:spacing w:after="0" w:line="240" w:lineRule="auto"/>
              <w:jc w:val="center"/>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Вкупно</w:t>
            </w:r>
          </w:p>
        </w:tc>
        <w:tc>
          <w:tcPr>
            <w:tcW w:w="877" w:type="dxa"/>
            <w:tcBorders>
              <w:top w:val="nil"/>
              <w:left w:val="nil"/>
              <w:bottom w:val="single" w:sz="4" w:space="0" w:color="auto"/>
              <w:right w:val="single" w:sz="4" w:space="0" w:color="auto"/>
            </w:tcBorders>
            <w:shd w:val="clear" w:color="auto" w:fill="F2DBDB" w:themeFill="accent2" w:themeFillTint="33"/>
            <w:noWrap/>
            <w:vAlign w:val="center"/>
            <w:hideMark/>
          </w:tcPr>
          <w:p w:rsidR="00170944" w:rsidRPr="00170944" w:rsidRDefault="00170944" w:rsidP="00170944">
            <w:pPr>
              <w:suppressAutoHyphens w:val="0"/>
              <w:spacing w:after="0" w:line="240" w:lineRule="auto"/>
              <w:jc w:val="center"/>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Просек</w:t>
            </w:r>
          </w:p>
        </w:tc>
        <w:tc>
          <w:tcPr>
            <w:tcW w:w="884" w:type="dxa"/>
            <w:tcBorders>
              <w:top w:val="nil"/>
              <w:left w:val="nil"/>
              <w:bottom w:val="single" w:sz="4" w:space="0" w:color="auto"/>
              <w:right w:val="single" w:sz="4" w:space="0" w:color="auto"/>
            </w:tcBorders>
            <w:shd w:val="clear" w:color="auto" w:fill="F2DBDB" w:themeFill="accent2" w:themeFillTint="33"/>
            <w:noWrap/>
            <w:vAlign w:val="center"/>
            <w:hideMark/>
          </w:tcPr>
          <w:p w:rsidR="00170944" w:rsidRPr="00170944" w:rsidRDefault="00170944" w:rsidP="00170944">
            <w:pPr>
              <w:suppressAutoHyphens w:val="0"/>
              <w:spacing w:after="0" w:line="240" w:lineRule="auto"/>
              <w:jc w:val="center"/>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Вкупно</w:t>
            </w:r>
          </w:p>
        </w:tc>
        <w:tc>
          <w:tcPr>
            <w:tcW w:w="877" w:type="dxa"/>
            <w:tcBorders>
              <w:top w:val="nil"/>
              <w:left w:val="nil"/>
              <w:bottom w:val="single" w:sz="4" w:space="0" w:color="auto"/>
              <w:right w:val="single" w:sz="4" w:space="0" w:color="auto"/>
            </w:tcBorders>
            <w:shd w:val="clear" w:color="auto" w:fill="F2DBDB" w:themeFill="accent2" w:themeFillTint="33"/>
            <w:noWrap/>
            <w:vAlign w:val="center"/>
            <w:hideMark/>
          </w:tcPr>
          <w:p w:rsidR="00170944" w:rsidRPr="00170944" w:rsidRDefault="00170944" w:rsidP="00170944">
            <w:pPr>
              <w:suppressAutoHyphens w:val="0"/>
              <w:spacing w:after="0" w:line="240" w:lineRule="auto"/>
              <w:jc w:val="center"/>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Просек</w:t>
            </w:r>
          </w:p>
        </w:tc>
      </w:tr>
      <w:tr w:rsidR="00170944" w:rsidRPr="00170944" w:rsidTr="00170944">
        <w:trPr>
          <w:trHeight w:val="288"/>
        </w:trPr>
        <w:tc>
          <w:tcPr>
            <w:tcW w:w="1499" w:type="dxa"/>
            <w:tcBorders>
              <w:top w:val="nil"/>
              <w:left w:val="single" w:sz="4" w:space="0" w:color="auto"/>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I</w:t>
            </w:r>
          </w:p>
        </w:tc>
        <w:tc>
          <w:tcPr>
            <w:tcW w:w="1098"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58</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61</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1,05</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0,00</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61</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1,05</w:t>
            </w:r>
          </w:p>
        </w:tc>
      </w:tr>
      <w:tr w:rsidR="00170944" w:rsidRPr="00170944" w:rsidTr="00170944">
        <w:trPr>
          <w:trHeight w:val="288"/>
        </w:trPr>
        <w:tc>
          <w:tcPr>
            <w:tcW w:w="1499" w:type="dxa"/>
            <w:tcBorders>
              <w:top w:val="nil"/>
              <w:left w:val="single" w:sz="4" w:space="0" w:color="auto"/>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II</w:t>
            </w:r>
          </w:p>
        </w:tc>
        <w:tc>
          <w:tcPr>
            <w:tcW w:w="1098"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60</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150</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2,50</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0,00</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150</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2,50</w:t>
            </w:r>
          </w:p>
        </w:tc>
      </w:tr>
      <w:tr w:rsidR="00170944" w:rsidRPr="00170944" w:rsidTr="00170944">
        <w:trPr>
          <w:trHeight w:val="300"/>
        </w:trPr>
        <w:tc>
          <w:tcPr>
            <w:tcW w:w="1499" w:type="dxa"/>
            <w:tcBorders>
              <w:top w:val="nil"/>
              <w:left w:val="single" w:sz="4" w:space="0" w:color="auto"/>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III</w:t>
            </w:r>
          </w:p>
        </w:tc>
        <w:tc>
          <w:tcPr>
            <w:tcW w:w="1098"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44</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17</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0,39</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0,00</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17</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0,39</w:t>
            </w:r>
          </w:p>
        </w:tc>
      </w:tr>
      <w:tr w:rsidR="00170944" w:rsidRPr="00170944" w:rsidTr="00170944">
        <w:trPr>
          <w:trHeight w:val="300"/>
        </w:trPr>
        <w:tc>
          <w:tcPr>
            <w:tcW w:w="1499" w:type="dxa"/>
            <w:tcBorders>
              <w:top w:val="nil"/>
              <w:left w:val="single" w:sz="4" w:space="0" w:color="auto"/>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IV</w:t>
            </w:r>
          </w:p>
        </w:tc>
        <w:tc>
          <w:tcPr>
            <w:tcW w:w="1098"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44</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29</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0,66</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0,00</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29</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0,66</w:t>
            </w:r>
          </w:p>
        </w:tc>
      </w:tr>
      <w:tr w:rsidR="00170944" w:rsidRPr="00170944" w:rsidTr="00170944">
        <w:trPr>
          <w:trHeight w:val="300"/>
        </w:trPr>
        <w:tc>
          <w:tcPr>
            <w:tcW w:w="1499" w:type="dxa"/>
            <w:tcBorders>
              <w:top w:val="nil"/>
              <w:left w:val="single" w:sz="4" w:space="0" w:color="auto"/>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V</w:t>
            </w:r>
          </w:p>
        </w:tc>
        <w:tc>
          <w:tcPr>
            <w:tcW w:w="1098"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55</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25</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0,45</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0,00</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25</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0,45</w:t>
            </w:r>
          </w:p>
        </w:tc>
      </w:tr>
      <w:tr w:rsidR="00170944" w:rsidRPr="00170944" w:rsidTr="00170944">
        <w:trPr>
          <w:trHeight w:val="300"/>
        </w:trPr>
        <w:tc>
          <w:tcPr>
            <w:tcW w:w="1499" w:type="dxa"/>
            <w:tcBorders>
              <w:top w:val="nil"/>
              <w:left w:val="single" w:sz="4" w:space="0" w:color="auto"/>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VI</w:t>
            </w:r>
          </w:p>
        </w:tc>
        <w:tc>
          <w:tcPr>
            <w:tcW w:w="1098"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51</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79</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1,55</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42</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0,82</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121</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2,37</w:t>
            </w:r>
          </w:p>
        </w:tc>
      </w:tr>
      <w:tr w:rsidR="00170944" w:rsidRPr="00170944" w:rsidTr="00170944">
        <w:trPr>
          <w:trHeight w:val="288"/>
        </w:trPr>
        <w:tc>
          <w:tcPr>
            <w:tcW w:w="1499" w:type="dxa"/>
            <w:tcBorders>
              <w:top w:val="nil"/>
              <w:left w:val="single" w:sz="4" w:space="0" w:color="auto"/>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VII</w:t>
            </w:r>
          </w:p>
        </w:tc>
        <w:tc>
          <w:tcPr>
            <w:tcW w:w="1098"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53</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238</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4,49</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14</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0,26</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252</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4,75</w:t>
            </w:r>
          </w:p>
        </w:tc>
      </w:tr>
      <w:tr w:rsidR="00170944" w:rsidRPr="00170944" w:rsidTr="00170944">
        <w:trPr>
          <w:trHeight w:val="288"/>
        </w:trPr>
        <w:tc>
          <w:tcPr>
            <w:tcW w:w="1499" w:type="dxa"/>
            <w:tcBorders>
              <w:top w:val="nil"/>
              <w:left w:val="single" w:sz="4" w:space="0" w:color="auto"/>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VIII</w:t>
            </w:r>
          </w:p>
        </w:tc>
        <w:tc>
          <w:tcPr>
            <w:tcW w:w="1098"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38</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75</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1,97</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0,00</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75</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1,97</w:t>
            </w:r>
          </w:p>
        </w:tc>
      </w:tr>
      <w:tr w:rsidR="00170944" w:rsidRPr="00170944" w:rsidTr="00170944">
        <w:trPr>
          <w:trHeight w:val="288"/>
        </w:trPr>
        <w:tc>
          <w:tcPr>
            <w:tcW w:w="1499" w:type="dxa"/>
            <w:tcBorders>
              <w:top w:val="nil"/>
              <w:left w:val="single" w:sz="4" w:space="0" w:color="auto"/>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IX</w:t>
            </w:r>
          </w:p>
        </w:tc>
        <w:tc>
          <w:tcPr>
            <w:tcW w:w="1098"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30</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69</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2,30</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16</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0,53</w:t>
            </w:r>
          </w:p>
        </w:tc>
        <w:tc>
          <w:tcPr>
            <w:tcW w:w="884"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85</w:t>
            </w:r>
          </w:p>
        </w:tc>
        <w:tc>
          <w:tcPr>
            <w:tcW w:w="877" w:type="dxa"/>
            <w:tcBorders>
              <w:top w:val="nil"/>
              <w:left w:val="nil"/>
              <w:bottom w:val="single" w:sz="4" w:space="0" w:color="auto"/>
              <w:right w:val="single" w:sz="4" w:space="0" w:color="auto"/>
            </w:tcBorders>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color w:val="000000"/>
                <w:lang w:val="en-US" w:eastAsia="en-US"/>
              </w:rPr>
            </w:pPr>
            <w:r w:rsidRPr="00170944">
              <w:rPr>
                <w:rFonts w:ascii="Calibri" w:eastAsia="Times New Roman" w:hAnsi="Calibri" w:cs="Calibri"/>
                <w:color w:val="000000"/>
                <w:lang w:val="en-US" w:eastAsia="en-US"/>
              </w:rPr>
              <w:t>2,83</w:t>
            </w:r>
          </w:p>
        </w:tc>
      </w:tr>
      <w:tr w:rsidR="00170944" w:rsidRPr="00170944" w:rsidTr="00170944">
        <w:trPr>
          <w:trHeight w:val="288"/>
        </w:trPr>
        <w:tc>
          <w:tcPr>
            <w:tcW w:w="1499"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170944" w:rsidRPr="00170944" w:rsidRDefault="00170944" w:rsidP="00170944">
            <w:pPr>
              <w:suppressAutoHyphens w:val="0"/>
              <w:spacing w:after="0" w:line="240" w:lineRule="auto"/>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Вкупно</w:t>
            </w:r>
          </w:p>
        </w:tc>
        <w:tc>
          <w:tcPr>
            <w:tcW w:w="1098" w:type="dxa"/>
            <w:tcBorders>
              <w:top w:val="nil"/>
              <w:left w:val="nil"/>
              <w:bottom w:val="single" w:sz="4" w:space="0" w:color="auto"/>
              <w:right w:val="single" w:sz="4" w:space="0" w:color="auto"/>
            </w:tcBorders>
            <w:shd w:val="clear" w:color="auto" w:fill="C2D69B" w:themeFill="accent3" w:themeFillTint="99"/>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433</w:t>
            </w:r>
          </w:p>
        </w:tc>
        <w:tc>
          <w:tcPr>
            <w:tcW w:w="884" w:type="dxa"/>
            <w:tcBorders>
              <w:top w:val="nil"/>
              <w:left w:val="nil"/>
              <w:bottom w:val="single" w:sz="4" w:space="0" w:color="auto"/>
              <w:right w:val="single" w:sz="4" w:space="0" w:color="auto"/>
            </w:tcBorders>
            <w:shd w:val="clear" w:color="auto" w:fill="C2D69B" w:themeFill="accent3" w:themeFillTint="99"/>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743</w:t>
            </w:r>
          </w:p>
        </w:tc>
        <w:tc>
          <w:tcPr>
            <w:tcW w:w="877" w:type="dxa"/>
            <w:tcBorders>
              <w:top w:val="nil"/>
              <w:left w:val="nil"/>
              <w:bottom w:val="single" w:sz="4" w:space="0" w:color="auto"/>
              <w:right w:val="single" w:sz="4" w:space="0" w:color="auto"/>
            </w:tcBorders>
            <w:shd w:val="clear" w:color="auto" w:fill="C2D69B" w:themeFill="accent3" w:themeFillTint="99"/>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1,72</w:t>
            </w:r>
          </w:p>
        </w:tc>
        <w:tc>
          <w:tcPr>
            <w:tcW w:w="884" w:type="dxa"/>
            <w:tcBorders>
              <w:top w:val="nil"/>
              <w:left w:val="nil"/>
              <w:bottom w:val="single" w:sz="4" w:space="0" w:color="auto"/>
              <w:right w:val="single" w:sz="4" w:space="0" w:color="auto"/>
            </w:tcBorders>
            <w:shd w:val="clear" w:color="auto" w:fill="C2D69B" w:themeFill="accent3" w:themeFillTint="99"/>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72</w:t>
            </w:r>
          </w:p>
        </w:tc>
        <w:tc>
          <w:tcPr>
            <w:tcW w:w="877" w:type="dxa"/>
            <w:tcBorders>
              <w:top w:val="nil"/>
              <w:left w:val="nil"/>
              <w:bottom w:val="single" w:sz="4" w:space="0" w:color="auto"/>
              <w:right w:val="single" w:sz="4" w:space="0" w:color="auto"/>
            </w:tcBorders>
            <w:shd w:val="clear" w:color="auto" w:fill="C2D69B" w:themeFill="accent3" w:themeFillTint="99"/>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0,17</w:t>
            </w:r>
          </w:p>
        </w:tc>
        <w:tc>
          <w:tcPr>
            <w:tcW w:w="884" w:type="dxa"/>
            <w:tcBorders>
              <w:top w:val="nil"/>
              <w:left w:val="nil"/>
              <w:bottom w:val="single" w:sz="4" w:space="0" w:color="auto"/>
              <w:right w:val="single" w:sz="4" w:space="0" w:color="auto"/>
            </w:tcBorders>
            <w:shd w:val="clear" w:color="auto" w:fill="C2D69B" w:themeFill="accent3" w:themeFillTint="99"/>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815</w:t>
            </w:r>
          </w:p>
        </w:tc>
        <w:tc>
          <w:tcPr>
            <w:tcW w:w="877" w:type="dxa"/>
            <w:tcBorders>
              <w:top w:val="nil"/>
              <w:left w:val="nil"/>
              <w:bottom w:val="single" w:sz="4" w:space="0" w:color="auto"/>
              <w:right w:val="single" w:sz="4" w:space="0" w:color="auto"/>
            </w:tcBorders>
            <w:shd w:val="clear" w:color="auto" w:fill="C2D69B" w:themeFill="accent3" w:themeFillTint="99"/>
            <w:noWrap/>
            <w:vAlign w:val="bottom"/>
            <w:hideMark/>
          </w:tcPr>
          <w:p w:rsidR="00170944" w:rsidRPr="00170944" w:rsidRDefault="00170944" w:rsidP="00170944">
            <w:pPr>
              <w:suppressAutoHyphens w:val="0"/>
              <w:spacing w:after="0" w:line="240" w:lineRule="auto"/>
              <w:jc w:val="right"/>
              <w:rPr>
                <w:rFonts w:ascii="Calibri" w:eastAsia="Times New Roman" w:hAnsi="Calibri" w:cs="Calibri"/>
                <w:b/>
                <w:bCs/>
                <w:color w:val="000000"/>
                <w:lang w:val="en-US" w:eastAsia="en-US"/>
              </w:rPr>
            </w:pPr>
            <w:r w:rsidRPr="00170944">
              <w:rPr>
                <w:rFonts w:ascii="Calibri" w:eastAsia="Times New Roman" w:hAnsi="Calibri" w:cs="Calibri"/>
                <w:b/>
                <w:bCs/>
                <w:color w:val="000000"/>
                <w:lang w:val="en-US" w:eastAsia="en-US"/>
              </w:rPr>
              <w:t>1,88</w:t>
            </w:r>
          </w:p>
        </w:tc>
      </w:tr>
    </w:tbl>
    <w:p w:rsidR="00175307" w:rsidRDefault="00175307" w:rsidP="00AD773D">
      <w:pPr>
        <w:pStyle w:val="ListParagraph"/>
        <w:ind w:left="0"/>
        <w:jc w:val="both"/>
        <w:rPr>
          <w:rFonts w:ascii="Times New Roman" w:hAnsi="Times New Roman" w:cs="Times New Roman"/>
          <w:b/>
          <w:sz w:val="24"/>
          <w:szCs w:val="24"/>
          <w:lang w:val="en-US"/>
        </w:rPr>
      </w:pPr>
    </w:p>
    <w:p w:rsidR="003A4092" w:rsidRPr="001922E3" w:rsidRDefault="00175307" w:rsidP="00D8319D">
      <w:pPr>
        <w:jc w:val="both"/>
        <w:rPr>
          <w:rFonts w:ascii="Times New Roman" w:hAnsi="Times New Roman" w:cs="Times New Roman"/>
          <w:b/>
          <w:sz w:val="24"/>
          <w:szCs w:val="24"/>
        </w:rPr>
      </w:pPr>
      <w:r w:rsidRPr="00402591">
        <w:rPr>
          <w:rFonts w:ascii="Times New Roman" w:hAnsi="Times New Roman" w:cs="Times New Roman"/>
          <w:b/>
          <w:sz w:val="24"/>
          <w:szCs w:val="24"/>
        </w:rPr>
        <w:t>Во првото полугодие од учебната 202</w:t>
      </w:r>
      <w:r w:rsidR="00170944">
        <w:rPr>
          <w:rFonts w:ascii="Times New Roman" w:hAnsi="Times New Roman" w:cs="Times New Roman"/>
          <w:b/>
          <w:sz w:val="24"/>
          <w:szCs w:val="24"/>
        </w:rPr>
        <w:t>5/</w:t>
      </w:r>
      <w:r w:rsidRPr="00402591">
        <w:rPr>
          <w:rFonts w:ascii="Times New Roman" w:hAnsi="Times New Roman" w:cs="Times New Roman"/>
          <w:b/>
          <w:sz w:val="24"/>
          <w:szCs w:val="24"/>
        </w:rPr>
        <w:t>2</w:t>
      </w:r>
      <w:r w:rsidR="00170944">
        <w:rPr>
          <w:rFonts w:ascii="Times New Roman" w:hAnsi="Times New Roman" w:cs="Times New Roman"/>
          <w:b/>
          <w:sz w:val="24"/>
          <w:szCs w:val="24"/>
        </w:rPr>
        <w:t>6</w:t>
      </w:r>
      <w:r w:rsidRPr="00402591">
        <w:rPr>
          <w:rFonts w:ascii="Times New Roman" w:hAnsi="Times New Roman" w:cs="Times New Roman"/>
          <w:b/>
          <w:sz w:val="24"/>
          <w:szCs w:val="24"/>
        </w:rPr>
        <w:t xml:space="preserve"> година направени се вкупно </w:t>
      </w:r>
      <w:r w:rsidR="00170944">
        <w:rPr>
          <w:rFonts w:ascii="Times New Roman" w:hAnsi="Times New Roman" w:cs="Times New Roman"/>
          <w:b/>
          <w:sz w:val="24"/>
          <w:szCs w:val="24"/>
        </w:rPr>
        <w:t xml:space="preserve">815 </w:t>
      </w:r>
      <w:r w:rsidRPr="00402591">
        <w:rPr>
          <w:rFonts w:ascii="Times New Roman" w:hAnsi="Times New Roman" w:cs="Times New Roman"/>
          <w:b/>
          <w:sz w:val="24"/>
          <w:szCs w:val="24"/>
        </w:rPr>
        <w:t xml:space="preserve">изостаноци, просек </w:t>
      </w:r>
      <w:r w:rsidR="00170944">
        <w:rPr>
          <w:rFonts w:ascii="Times New Roman" w:hAnsi="Times New Roman" w:cs="Times New Roman"/>
          <w:b/>
          <w:sz w:val="24"/>
          <w:szCs w:val="24"/>
        </w:rPr>
        <w:t>1</w:t>
      </w:r>
      <w:r w:rsidRPr="00402591">
        <w:rPr>
          <w:rFonts w:ascii="Times New Roman" w:hAnsi="Times New Roman" w:cs="Times New Roman"/>
          <w:b/>
          <w:sz w:val="24"/>
          <w:szCs w:val="24"/>
        </w:rPr>
        <w:t>,</w:t>
      </w:r>
      <w:r w:rsidR="00170944">
        <w:rPr>
          <w:rFonts w:ascii="Times New Roman" w:hAnsi="Times New Roman" w:cs="Times New Roman"/>
          <w:b/>
          <w:sz w:val="24"/>
          <w:szCs w:val="24"/>
        </w:rPr>
        <w:t>88</w:t>
      </w:r>
      <w:r w:rsidRPr="00402591">
        <w:rPr>
          <w:rFonts w:ascii="Times New Roman" w:hAnsi="Times New Roman" w:cs="Times New Roman"/>
          <w:b/>
          <w:sz w:val="24"/>
          <w:szCs w:val="24"/>
        </w:rPr>
        <w:t xml:space="preserve">. Од нив оправдани се </w:t>
      </w:r>
      <w:r w:rsidR="00170944">
        <w:rPr>
          <w:rFonts w:ascii="Times New Roman" w:hAnsi="Times New Roman" w:cs="Times New Roman"/>
          <w:b/>
          <w:sz w:val="24"/>
          <w:szCs w:val="24"/>
        </w:rPr>
        <w:t>743</w:t>
      </w:r>
      <w:r w:rsidRPr="00402591">
        <w:rPr>
          <w:rFonts w:ascii="Times New Roman" w:hAnsi="Times New Roman" w:cs="Times New Roman"/>
          <w:b/>
          <w:sz w:val="24"/>
          <w:szCs w:val="24"/>
        </w:rPr>
        <w:t xml:space="preserve">, просек </w:t>
      </w:r>
      <w:r w:rsidR="00170944">
        <w:rPr>
          <w:rFonts w:ascii="Times New Roman" w:hAnsi="Times New Roman" w:cs="Times New Roman"/>
          <w:b/>
          <w:sz w:val="24"/>
          <w:szCs w:val="24"/>
        </w:rPr>
        <w:t>1,72</w:t>
      </w:r>
      <w:r w:rsidR="006F3701" w:rsidRPr="00402591">
        <w:rPr>
          <w:rFonts w:ascii="Times New Roman" w:hAnsi="Times New Roman" w:cs="Times New Roman"/>
          <w:b/>
          <w:sz w:val="24"/>
          <w:szCs w:val="24"/>
        </w:rPr>
        <w:t>, а н</w:t>
      </w:r>
      <w:r w:rsidRPr="00402591">
        <w:rPr>
          <w:rFonts w:ascii="Times New Roman" w:hAnsi="Times New Roman" w:cs="Times New Roman"/>
          <w:b/>
          <w:sz w:val="24"/>
          <w:szCs w:val="24"/>
        </w:rPr>
        <w:t xml:space="preserve">еоправдани изостаноци има </w:t>
      </w:r>
      <w:r w:rsidR="00170944">
        <w:rPr>
          <w:rFonts w:ascii="Times New Roman" w:hAnsi="Times New Roman" w:cs="Times New Roman"/>
          <w:b/>
          <w:sz w:val="24"/>
          <w:szCs w:val="24"/>
        </w:rPr>
        <w:t>72</w:t>
      </w:r>
      <w:r w:rsidRPr="00402591">
        <w:rPr>
          <w:rFonts w:ascii="Times New Roman" w:hAnsi="Times New Roman" w:cs="Times New Roman"/>
          <w:b/>
          <w:sz w:val="24"/>
          <w:szCs w:val="24"/>
        </w:rPr>
        <w:t>или просек 0,</w:t>
      </w:r>
      <w:r w:rsidR="00116A22">
        <w:rPr>
          <w:rFonts w:ascii="Times New Roman" w:hAnsi="Times New Roman" w:cs="Times New Roman"/>
          <w:b/>
          <w:sz w:val="24"/>
          <w:szCs w:val="24"/>
        </w:rPr>
        <w:t>1</w:t>
      </w:r>
      <w:r w:rsidR="005D39A5">
        <w:rPr>
          <w:rFonts w:ascii="Times New Roman" w:hAnsi="Times New Roman" w:cs="Times New Roman"/>
          <w:b/>
          <w:sz w:val="24"/>
          <w:szCs w:val="24"/>
        </w:rPr>
        <w:t>7</w:t>
      </w:r>
      <w:r w:rsidRPr="00402591">
        <w:rPr>
          <w:rFonts w:ascii="Times New Roman" w:hAnsi="Times New Roman" w:cs="Times New Roman"/>
          <w:b/>
          <w:sz w:val="24"/>
          <w:szCs w:val="24"/>
        </w:rPr>
        <w:t xml:space="preserve">. Најмногу изостаноци има во </w:t>
      </w:r>
      <w:r w:rsidR="00116A22">
        <w:rPr>
          <w:rFonts w:ascii="Times New Roman" w:hAnsi="Times New Roman" w:cs="Times New Roman"/>
          <w:b/>
          <w:sz w:val="24"/>
          <w:szCs w:val="24"/>
          <w:lang w:val="en-US"/>
        </w:rPr>
        <w:t>VI</w:t>
      </w:r>
      <w:r w:rsidR="005D39A5">
        <w:rPr>
          <w:rFonts w:ascii="Times New Roman" w:hAnsi="Times New Roman" w:cs="Times New Roman"/>
          <w:b/>
          <w:sz w:val="24"/>
          <w:szCs w:val="24"/>
          <w:lang w:val="en-US"/>
        </w:rPr>
        <w:t>I</w:t>
      </w:r>
      <w:r w:rsidRPr="00402591">
        <w:rPr>
          <w:rFonts w:ascii="Times New Roman" w:hAnsi="Times New Roman" w:cs="Times New Roman"/>
          <w:b/>
          <w:sz w:val="24"/>
          <w:szCs w:val="24"/>
        </w:rPr>
        <w:t>одделение</w:t>
      </w:r>
      <w:r w:rsidR="00D23478">
        <w:rPr>
          <w:rFonts w:ascii="Times New Roman" w:hAnsi="Times New Roman" w:cs="Times New Roman"/>
          <w:b/>
          <w:sz w:val="24"/>
          <w:szCs w:val="24"/>
          <w:lang w:val="en-US"/>
        </w:rPr>
        <w:t>.</w:t>
      </w:r>
    </w:p>
    <w:p w:rsidR="00082D90" w:rsidRPr="00B2112C" w:rsidRDefault="00082D90">
      <w:pPr>
        <w:ind w:firstLine="720"/>
        <w:jc w:val="both"/>
        <w:rPr>
          <w:rFonts w:ascii="Times New Roman" w:hAnsi="Times New Roman" w:cs="Times New Roman"/>
          <w:sz w:val="24"/>
          <w:szCs w:val="24"/>
        </w:rPr>
      </w:pPr>
      <w:r w:rsidRPr="00B2112C">
        <w:rPr>
          <w:rFonts w:ascii="Times New Roman" w:hAnsi="Times New Roman" w:cs="Times New Roman"/>
          <w:sz w:val="24"/>
          <w:szCs w:val="24"/>
        </w:rPr>
        <w:t>Причини за неоправдани изостаноци:</w:t>
      </w:r>
    </w:p>
    <w:p w:rsidR="00082D90" w:rsidRPr="00310174" w:rsidRDefault="00082D90" w:rsidP="00E01B1D">
      <w:pPr>
        <w:spacing w:after="0"/>
        <w:ind w:firstLine="720"/>
        <w:jc w:val="both"/>
        <w:rPr>
          <w:rFonts w:ascii="Times New Roman" w:hAnsi="Times New Roman" w:cs="Times New Roman"/>
          <w:sz w:val="24"/>
          <w:szCs w:val="24"/>
          <w:lang w:val="en-US"/>
        </w:rPr>
      </w:pPr>
      <w:r w:rsidRPr="00B2112C">
        <w:rPr>
          <w:rFonts w:ascii="Times New Roman" w:hAnsi="Times New Roman" w:cs="Times New Roman"/>
          <w:sz w:val="24"/>
          <w:szCs w:val="24"/>
        </w:rPr>
        <w:t>Доцни</w:t>
      </w:r>
      <w:r w:rsidR="00FD0156" w:rsidRPr="00B2112C">
        <w:rPr>
          <w:rFonts w:ascii="Times New Roman" w:hAnsi="Times New Roman" w:cs="Times New Roman"/>
          <w:sz w:val="24"/>
          <w:szCs w:val="24"/>
        </w:rPr>
        <w:t xml:space="preserve">на 1 час    </w:t>
      </w:r>
      <w:r w:rsidR="00310174">
        <w:rPr>
          <w:rFonts w:ascii="Times New Roman" w:hAnsi="Times New Roman" w:cs="Times New Roman"/>
          <w:sz w:val="24"/>
          <w:szCs w:val="24"/>
          <w:lang w:val="en-US"/>
        </w:rPr>
        <w:t>/</w:t>
      </w:r>
    </w:p>
    <w:p w:rsidR="00082D90" w:rsidRPr="00BB746B" w:rsidRDefault="00FD0156" w:rsidP="00E01B1D">
      <w:pPr>
        <w:spacing w:after="0"/>
        <w:ind w:firstLine="720"/>
        <w:jc w:val="both"/>
        <w:rPr>
          <w:rFonts w:ascii="Times New Roman" w:hAnsi="Times New Roman" w:cs="Times New Roman"/>
          <w:sz w:val="24"/>
          <w:szCs w:val="24"/>
          <w:lang w:val="en-US"/>
        </w:rPr>
      </w:pPr>
      <w:r w:rsidRPr="00B2112C">
        <w:rPr>
          <w:rFonts w:ascii="Times New Roman" w:hAnsi="Times New Roman" w:cs="Times New Roman"/>
          <w:sz w:val="24"/>
          <w:szCs w:val="24"/>
        </w:rPr>
        <w:t>Доцни меѓу часови</w:t>
      </w:r>
      <w:r w:rsidR="00310174">
        <w:rPr>
          <w:rFonts w:ascii="Times New Roman" w:hAnsi="Times New Roman" w:cs="Times New Roman"/>
          <w:sz w:val="24"/>
          <w:szCs w:val="24"/>
          <w:lang w:val="en-US"/>
        </w:rPr>
        <w:t>/</w:t>
      </w:r>
    </w:p>
    <w:p w:rsidR="00731D58" w:rsidRPr="002C5BA9" w:rsidRDefault="006F3701" w:rsidP="00E01B1D">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rPr>
        <w:t>Нема оправдание</w:t>
      </w:r>
      <w:r w:rsidR="00310174">
        <w:rPr>
          <w:rFonts w:ascii="Times New Roman" w:hAnsi="Times New Roman" w:cs="Times New Roman"/>
          <w:sz w:val="24"/>
          <w:szCs w:val="24"/>
          <w:lang w:val="en-US"/>
        </w:rPr>
        <w:t>72</w:t>
      </w:r>
    </w:p>
    <w:p w:rsidR="00FD0156" w:rsidRPr="00B2112C" w:rsidRDefault="00FD0156" w:rsidP="00E01B1D">
      <w:pPr>
        <w:spacing w:after="0"/>
        <w:ind w:firstLine="720"/>
        <w:jc w:val="both"/>
        <w:rPr>
          <w:rFonts w:ascii="Times New Roman" w:hAnsi="Times New Roman" w:cs="Times New Roman"/>
          <w:sz w:val="24"/>
          <w:szCs w:val="24"/>
        </w:rPr>
      </w:pPr>
    </w:p>
    <w:p w:rsidR="00AD4304" w:rsidRPr="00C87ADC" w:rsidRDefault="00F479E5" w:rsidP="007759E6">
      <w:pPr>
        <w:spacing w:after="0"/>
        <w:ind w:firstLine="720"/>
        <w:jc w:val="both"/>
        <w:rPr>
          <w:rFonts w:ascii="Times New Roman" w:hAnsi="Times New Roman" w:cs="Times New Roman"/>
          <w:b/>
          <w:sz w:val="24"/>
          <w:szCs w:val="24"/>
        </w:rPr>
      </w:pPr>
      <w:r w:rsidRPr="00C87ADC">
        <w:rPr>
          <w:rFonts w:ascii="Times New Roman" w:hAnsi="Times New Roman" w:cs="Times New Roman"/>
          <w:b/>
          <w:sz w:val="24"/>
          <w:szCs w:val="24"/>
        </w:rPr>
        <w:t>Вкупно</w:t>
      </w:r>
      <w:r w:rsidR="003A4092" w:rsidRPr="00C87ADC">
        <w:rPr>
          <w:rFonts w:ascii="Times New Roman" w:hAnsi="Times New Roman" w:cs="Times New Roman"/>
          <w:b/>
          <w:sz w:val="24"/>
          <w:szCs w:val="24"/>
          <w:lang w:val="en-US"/>
        </w:rPr>
        <w:t xml:space="preserve">60 </w:t>
      </w:r>
      <w:r w:rsidRPr="00C87ADC">
        <w:rPr>
          <w:rFonts w:ascii="Times New Roman" w:hAnsi="Times New Roman" w:cs="Times New Roman"/>
          <w:b/>
          <w:sz w:val="24"/>
          <w:szCs w:val="24"/>
        </w:rPr>
        <w:t xml:space="preserve"> неоправдани изостаноци.</w:t>
      </w:r>
    </w:p>
    <w:p w:rsidR="00AC08FB" w:rsidRDefault="00AC08FB" w:rsidP="009742CB">
      <w:pPr>
        <w:spacing w:after="0" w:line="240" w:lineRule="auto"/>
        <w:ind w:firstLine="720"/>
        <w:jc w:val="both"/>
        <w:rPr>
          <w:rFonts w:ascii="Times New Roman" w:hAnsi="Times New Roman" w:cs="Times New Roman"/>
          <w:b/>
          <w:sz w:val="24"/>
          <w:szCs w:val="24"/>
        </w:rPr>
      </w:pPr>
    </w:p>
    <w:p w:rsidR="00F479E5" w:rsidRPr="00B2112C" w:rsidRDefault="00F479E5" w:rsidP="009742CB">
      <w:pPr>
        <w:spacing w:after="0" w:line="240" w:lineRule="auto"/>
        <w:ind w:firstLine="720"/>
        <w:jc w:val="both"/>
        <w:rPr>
          <w:rFonts w:ascii="Times New Roman" w:hAnsi="Times New Roman" w:cs="Times New Roman"/>
          <w:b/>
          <w:sz w:val="24"/>
          <w:szCs w:val="24"/>
        </w:rPr>
      </w:pPr>
      <w:r w:rsidRPr="00B2112C">
        <w:rPr>
          <w:rFonts w:ascii="Times New Roman" w:hAnsi="Times New Roman" w:cs="Times New Roman"/>
          <w:b/>
          <w:sz w:val="24"/>
          <w:szCs w:val="24"/>
        </w:rPr>
        <w:t>Констатации:</w:t>
      </w:r>
    </w:p>
    <w:p w:rsidR="00F479E5" w:rsidRPr="00B2112C" w:rsidRDefault="00F479E5" w:rsidP="00585D98">
      <w:pPr>
        <w:spacing w:after="0"/>
        <w:ind w:firstLine="709"/>
        <w:jc w:val="both"/>
        <w:rPr>
          <w:rFonts w:ascii="Times New Roman" w:hAnsi="Times New Roman" w:cs="Times New Roman"/>
          <w:b/>
          <w:sz w:val="24"/>
          <w:szCs w:val="24"/>
        </w:rPr>
      </w:pPr>
      <w:r w:rsidRPr="00B2112C">
        <w:rPr>
          <w:rFonts w:ascii="Times New Roman" w:hAnsi="Times New Roman" w:cs="Times New Roman"/>
          <w:b/>
          <w:sz w:val="24"/>
          <w:szCs w:val="24"/>
        </w:rPr>
        <w:lastRenderedPageBreak/>
        <w:t xml:space="preserve">Во споредба со минатата учебна година, бројот на неоправдани изостаноци е </w:t>
      </w:r>
      <w:r w:rsidR="00C87ADC">
        <w:rPr>
          <w:rFonts w:ascii="Times New Roman" w:hAnsi="Times New Roman" w:cs="Times New Roman"/>
          <w:b/>
          <w:sz w:val="24"/>
          <w:szCs w:val="24"/>
        </w:rPr>
        <w:t xml:space="preserve">зголемен </w:t>
      </w:r>
      <w:r w:rsidRPr="00B2112C">
        <w:rPr>
          <w:rFonts w:ascii="Times New Roman" w:hAnsi="Times New Roman" w:cs="Times New Roman"/>
          <w:b/>
          <w:sz w:val="24"/>
          <w:szCs w:val="24"/>
        </w:rPr>
        <w:t>за</w:t>
      </w:r>
      <w:r w:rsidR="00477C1F">
        <w:rPr>
          <w:rFonts w:ascii="Times New Roman" w:hAnsi="Times New Roman" w:cs="Times New Roman"/>
          <w:b/>
          <w:sz w:val="24"/>
          <w:szCs w:val="24"/>
          <w:lang w:val="en-US"/>
        </w:rPr>
        <w:t xml:space="preserve">  12</w:t>
      </w:r>
      <w:r w:rsidRPr="00B2112C">
        <w:rPr>
          <w:rFonts w:ascii="Times New Roman" w:hAnsi="Times New Roman" w:cs="Times New Roman"/>
          <w:b/>
          <w:sz w:val="24"/>
          <w:szCs w:val="24"/>
        </w:rPr>
        <w:t xml:space="preserve">, а </w:t>
      </w:r>
      <w:r w:rsidR="00477C1F">
        <w:rPr>
          <w:rFonts w:ascii="Times New Roman" w:hAnsi="Times New Roman" w:cs="Times New Roman"/>
          <w:b/>
          <w:sz w:val="24"/>
          <w:szCs w:val="24"/>
        </w:rPr>
        <w:t xml:space="preserve">бројот на оправдани изостаноци е намален </w:t>
      </w:r>
      <w:r w:rsidRPr="00B2112C">
        <w:rPr>
          <w:rFonts w:ascii="Times New Roman" w:hAnsi="Times New Roman" w:cs="Times New Roman"/>
          <w:b/>
          <w:sz w:val="24"/>
          <w:szCs w:val="24"/>
        </w:rPr>
        <w:t xml:space="preserve"> за </w:t>
      </w:r>
      <w:r w:rsidR="00477C1F">
        <w:rPr>
          <w:rFonts w:ascii="Times New Roman" w:hAnsi="Times New Roman" w:cs="Times New Roman"/>
          <w:b/>
          <w:sz w:val="24"/>
          <w:szCs w:val="24"/>
        </w:rPr>
        <w:t>2335</w:t>
      </w:r>
      <w:r w:rsidR="00E01B1D" w:rsidRPr="00B2112C">
        <w:rPr>
          <w:rFonts w:ascii="Times New Roman" w:hAnsi="Times New Roman" w:cs="Times New Roman"/>
          <w:b/>
          <w:sz w:val="24"/>
          <w:szCs w:val="24"/>
        </w:rPr>
        <w:t>.</w:t>
      </w:r>
    </w:p>
    <w:p w:rsidR="00585D98" w:rsidRPr="000117BC" w:rsidRDefault="00E01B1D" w:rsidP="000117BC">
      <w:pPr>
        <w:spacing w:after="0"/>
        <w:ind w:firstLine="709"/>
        <w:jc w:val="both"/>
        <w:rPr>
          <w:rFonts w:ascii="Times New Roman" w:hAnsi="Times New Roman" w:cs="Times New Roman"/>
          <w:b/>
          <w:sz w:val="24"/>
          <w:szCs w:val="24"/>
        </w:rPr>
      </w:pPr>
      <w:r w:rsidRPr="00B2112C">
        <w:rPr>
          <w:rFonts w:ascii="Times New Roman" w:hAnsi="Times New Roman" w:cs="Times New Roman"/>
          <w:b/>
          <w:sz w:val="24"/>
          <w:szCs w:val="24"/>
        </w:rPr>
        <w:t>За надминување на проблемот со неоправдано отсуство од настава, училиштето ги превзема следните мерки: советодавна работа со учениците, писмено известување до родителите и повикување на разговор во училиштето.</w:t>
      </w:r>
    </w:p>
    <w:p w:rsidR="00BE3DB9" w:rsidRDefault="00BE3DB9" w:rsidP="001B7CA1">
      <w:pPr>
        <w:spacing w:after="0"/>
        <w:jc w:val="both"/>
        <w:rPr>
          <w:rFonts w:ascii="Times New Roman" w:hAnsi="Times New Roman" w:cs="Times New Roman"/>
          <w:b/>
          <w:sz w:val="28"/>
          <w:szCs w:val="32"/>
        </w:rPr>
      </w:pPr>
    </w:p>
    <w:p w:rsidR="00093D74" w:rsidRPr="00585D98" w:rsidRDefault="00093D74" w:rsidP="00F479E5">
      <w:pPr>
        <w:spacing w:after="0"/>
        <w:ind w:firstLine="720"/>
        <w:jc w:val="both"/>
        <w:rPr>
          <w:rFonts w:ascii="Times New Roman" w:hAnsi="Times New Roman" w:cs="Times New Roman"/>
          <w:b/>
          <w:sz w:val="28"/>
          <w:szCs w:val="32"/>
        </w:rPr>
      </w:pPr>
      <w:r w:rsidRPr="00585D98">
        <w:rPr>
          <w:rFonts w:ascii="Times New Roman" w:hAnsi="Times New Roman" w:cs="Times New Roman"/>
          <w:b/>
          <w:sz w:val="28"/>
          <w:szCs w:val="32"/>
        </w:rPr>
        <w:t>1</w:t>
      </w:r>
      <w:r w:rsidR="00A979E3" w:rsidRPr="00585D98">
        <w:rPr>
          <w:rFonts w:ascii="Times New Roman" w:hAnsi="Times New Roman" w:cs="Times New Roman"/>
          <w:b/>
          <w:sz w:val="28"/>
          <w:szCs w:val="32"/>
        </w:rPr>
        <w:t>5</w:t>
      </w:r>
      <w:r w:rsidRPr="00585D98">
        <w:rPr>
          <w:rFonts w:ascii="Times New Roman" w:hAnsi="Times New Roman" w:cs="Times New Roman"/>
          <w:b/>
          <w:sz w:val="28"/>
          <w:szCs w:val="32"/>
        </w:rPr>
        <w:t>. Поведение и изречени педагошки мерки</w:t>
      </w:r>
    </w:p>
    <w:p w:rsidR="00093D74" w:rsidRPr="00B2112C" w:rsidRDefault="008E7516" w:rsidP="008E7516">
      <w:pPr>
        <w:spacing w:after="0"/>
        <w:jc w:val="both"/>
        <w:rPr>
          <w:rFonts w:ascii="Times New Roman" w:hAnsi="Times New Roman" w:cs="Times New Roman"/>
          <w:b/>
          <w:sz w:val="24"/>
          <w:szCs w:val="24"/>
        </w:rPr>
      </w:pPr>
      <w:r w:rsidRPr="00B2112C">
        <w:rPr>
          <w:rFonts w:ascii="Times New Roman" w:hAnsi="Times New Roman" w:cs="Times New Roman"/>
          <w:b/>
          <w:sz w:val="24"/>
          <w:szCs w:val="24"/>
        </w:rPr>
        <w:t>Поведение</w:t>
      </w:r>
    </w:p>
    <w:tbl>
      <w:tblPr>
        <w:tblStyle w:val="TableGrid"/>
        <w:tblW w:w="0" w:type="auto"/>
        <w:tblLook w:val="04A0"/>
      </w:tblPr>
      <w:tblGrid>
        <w:gridCol w:w="2001"/>
        <w:gridCol w:w="860"/>
        <w:gridCol w:w="860"/>
        <w:gridCol w:w="870"/>
        <w:gridCol w:w="867"/>
        <w:gridCol w:w="861"/>
        <w:gridCol w:w="867"/>
        <w:gridCol w:w="890"/>
        <w:gridCol w:w="911"/>
        <w:gridCol w:w="867"/>
      </w:tblGrid>
      <w:tr w:rsidR="004E302C" w:rsidRPr="00B2112C" w:rsidTr="002526CC">
        <w:trPr>
          <w:trHeight w:val="165"/>
        </w:trPr>
        <w:tc>
          <w:tcPr>
            <w:tcW w:w="2002" w:type="dxa"/>
            <w:vMerge w:val="restart"/>
            <w:shd w:val="clear" w:color="auto" w:fill="EAF1DD" w:themeFill="accent3" w:themeFillTint="33"/>
          </w:tcPr>
          <w:p w:rsidR="004E302C" w:rsidRPr="00B2112C" w:rsidRDefault="004E302C" w:rsidP="008E7516">
            <w:r w:rsidRPr="00B2112C">
              <w:t>Вид на поведение</w:t>
            </w:r>
          </w:p>
        </w:tc>
        <w:tc>
          <w:tcPr>
            <w:tcW w:w="7853" w:type="dxa"/>
            <w:gridSpan w:val="9"/>
            <w:tcBorders>
              <w:bottom w:val="single" w:sz="4" w:space="0" w:color="auto"/>
            </w:tcBorders>
            <w:shd w:val="clear" w:color="auto" w:fill="EAF1DD" w:themeFill="accent3" w:themeFillTint="33"/>
          </w:tcPr>
          <w:p w:rsidR="004E302C" w:rsidRPr="00B2112C" w:rsidRDefault="00273D3C" w:rsidP="00273D3C">
            <w:pPr>
              <w:spacing w:after="0"/>
              <w:jc w:val="center"/>
              <w:rPr>
                <w:rFonts w:ascii="Times New Roman" w:hAnsi="Times New Roman" w:cs="Times New Roman"/>
                <w:b/>
                <w:sz w:val="24"/>
                <w:szCs w:val="24"/>
              </w:rPr>
            </w:pPr>
            <w:r w:rsidRPr="00B2112C">
              <w:rPr>
                <w:rFonts w:ascii="Times New Roman" w:hAnsi="Times New Roman" w:cs="Times New Roman"/>
                <w:b/>
                <w:sz w:val="24"/>
                <w:szCs w:val="24"/>
              </w:rPr>
              <w:t>Одделенија</w:t>
            </w:r>
          </w:p>
        </w:tc>
      </w:tr>
      <w:tr w:rsidR="008E7516" w:rsidRPr="00B2112C" w:rsidTr="002526CC">
        <w:trPr>
          <w:trHeight w:val="150"/>
        </w:trPr>
        <w:tc>
          <w:tcPr>
            <w:tcW w:w="2002" w:type="dxa"/>
            <w:vMerge/>
            <w:shd w:val="clear" w:color="auto" w:fill="EAF1DD" w:themeFill="accent3" w:themeFillTint="33"/>
          </w:tcPr>
          <w:p w:rsidR="00093D74" w:rsidRPr="00B2112C" w:rsidRDefault="00093D74" w:rsidP="00F479E5">
            <w:pPr>
              <w:spacing w:after="0"/>
              <w:jc w:val="both"/>
              <w:rPr>
                <w:rFonts w:ascii="Times New Roman" w:hAnsi="Times New Roman" w:cs="Times New Roman"/>
                <w:b/>
                <w:sz w:val="24"/>
                <w:szCs w:val="24"/>
              </w:rPr>
            </w:pPr>
          </w:p>
        </w:tc>
        <w:tc>
          <w:tcPr>
            <w:tcW w:w="860" w:type="dxa"/>
            <w:tcBorders>
              <w:top w:val="single" w:sz="4" w:space="0" w:color="auto"/>
            </w:tcBorders>
            <w:shd w:val="clear" w:color="auto" w:fill="EAF1DD" w:themeFill="accent3" w:themeFillTint="33"/>
          </w:tcPr>
          <w:p w:rsidR="00093D74" w:rsidRPr="00B2112C" w:rsidRDefault="008E7516" w:rsidP="008E7516">
            <w:pPr>
              <w:spacing w:after="0"/>
              <w:jc w:val="center"/>
              <w:rPr>
                <w:rFonts w:ascii="Times New Roman" w:hAnsi="Times New Roman" w:cs="Times New Roman"/>
                <w:b/>
                <w:sz w:val="24"/>
                <w:szCs w:val="24"/>
              </w:rPr>
            </w:pPr>
            <w:r w:rsidRPr="00B2112C">
              <w:rPr>
                <w:rFonts w:ascii="Times New Roman" w:hAnsi="Times New Roman" w:cs="Times New Roman"/>
                <w:b/>
                <w:sz w:val="24"/>
                <w:szCs w:val="24"/>
              </w:rPr>
              <w:t>I</w:t>
            </w:r>
          </w:p>
        </w:tc>
        <w:tc>
          <w:tcPr>
            <w:tcW w:w="860" w:type="dxa"/>
            <w:tcBorders>
              <w:top w:val="single" w:sz="4" w:space="0" w:color="auto"/>
            </w:tcBorders>
            <w:shd w:val="clear" w:color="auto" w:fill="EAF1DD" w:themeFill="accent3" w:themeFillTint="33"/>
          </w:tcPr>
          <w:p w:rsidR="00093D74" w:rsidRPr="00B2112C" w:rsidRDefault="008E7516" w:rsidP="008E7516">
            <w:pPr>
              <w:spacing w:after="0"/>
              <w:jc w:val="center"/>
              <w:rPr>
                <w:rFonts w:ascii="Times New Roman" w:hAnsi="Times New Roman" w:cs="Times New Roman"/>
                <w:b/>
                <w:sz w:val="24"/>
                <w:szCs w:val="24"/>
              </w:rPr>
            </w:pPr>
            <w:r w:rsidRPr="00B2112C">
              <w:rPr>
                <w:rFonts w:ascii="Times New Roman" w:hAnsi="Times New Roman" w:cs="Times New Roman"/>
                <w:b/>
                <w:sz w:val="24"/>
                <w:szCs w:val="24"/>
              </w:rPr>
              <w:t>II</w:t>
            </w:r>
          </w:p>
        </w:tc>
        <w:tc>
          <w:tcPr>
            <w:tcW w:w="870" w:type="dxa"/>
            <w:tcBorders>
              <w:top w:val="single" w:sz="4" w:space="0" w:color="auto"/>
            </w:tcBorders>
            <w:shd w:val="clear" w:color="auto" w:fill="EAF1DD" w:themeFill="accent3" w:themeFillTint="33"/>
          </w:tcPr>
          <w:p w:rsidR="00093D74" w:rsidRPr="00B2112C" w:rsidRDefault="008E7516" w:rsidP="008E7516">
            <w:pPr>
              <w:spacing w:after="0"/>
              <w:jc w:val="center"/>
              <w:rPr>
                <w:rFonts w:ascii="Times New Roman" w:hAnsi="Times New Roman" w:cs="Times New Roman"/>
                <w:b/>
                <w:sz w:val="24"/>
                <w:szCs w:val="24"/>
              </w:rPr>
            </w:pPr>
            <w:r w:rsidRPr="00B2112C">
              <w:rPr>
                <w:rFonts w:ascii="Times New Roman" w:hAnsi="Times New Roman" w:cs="Times New Roman"/>
                <w:b/>
                <w:sz w:val="24"/>
                <w:szCs w:val="24"/>
              </w:rPr>
              <w:t>III</w:t>
            </w:r>
          </w:p>
        </w:tc>
        <w:tc>
          <w:tcPr>
            <w:tcW w:w="867" w:type="dxa"/>
            <w:tcBorders>
              <w:top w:val="single" w:sz="4" w:space="0" w:color="auto"/>
            </w:tcBorders>
            <w:shd w:val="clear" w:color="auto" w:fill="EAF1DD" w:themeFill="accent3" w:themeFillTint="33"/>
          </w:tcPr>
          <w:p w:rsidR="00093D74" w:rsidRPr="00B2112C" w:rsidRDefault="008E7516" w:rsidP="008E7516">
            <w:pPr>
              <w:spacing w:after="0"/>
              <w:jc w:val="center"/>
              <w:rPr>
                <w:rFonts w:ascii="Times New Roman" w:hAnsi="Times New Roman" w:cs="Times New Roman"/>
                <w:b/>
                <w:sz w:val="24"/>
                <w:szCs w:val="24"/>
              </w:rPr>
            </w:pPr>
            <w:r w:rsidRPr="00B2112C">
              <w:rPr>
                <w:rFonts w:ascii="Times New Roman" w:hAnsi="Times New Roman" w:cs="Times New Roman"/>
                <w:b/>
                <w:sz w:val="24"/>
                <w:szCs w:val="24"/>
              </w:rPr>
              <w:t>IV</w:t>
            </w:r>
          </w:p>
        </w:tc>
        <w:tc>
          <w:tcPr>
            <w:tcW w:w="861" w:type="dxa"/>
            <w:tcBorders>
              <w:top w:val="single" w:sz="4" w:space="0" w:color="auto"/>
            </w:tcBorders>
            <w:shd w:val="clear" w:color="auto" w:fill="EAF1DD" w:themeFill="accent3" w:themeFillTint="33"/>
          </w:tcPr>
          <w:p w:rsidR="00093D74" w:rsidRPr="00B2112C" w:rsidRDefault="008E7516" w:rsidP="008E7516">
            <w:pPr>
              <w:spacing w:after="0"/>
              <w:jc w:val="center"/>
              <w:rPr>
                <w:rFonts w:ascii="Times New Roman" w:hAnsi="Times New Roman" w:cs="Times New Roman"/>
                <w:b/>
                <w:sz w:val="24"/>
                <w:szCs w:val="24"/>
              </w:rPr>
            </w:pPr>
            <w:r w:rsidRPr="00B2112C">
              <w:rPr>
                <w:rFonts w:ascii="Times New Roman" w:hAnsi="Times New Roman" w:cs="Times New Roman"/>
                <w:b/>
                <w:sz w:val="24"/>
                <w:szCs w:val="24"/>
              </w:rPr>
              <w:t>V</w:t>
            </w:r>
          </w:p>
        </w:tc>
        <w:tc>
          <w:tcPr>
            <w:tcW w:w="867" w:type="dxa"/>
            <w:tcBorders>
              <w:top w:val="single" w:sz="4" w:space="0" w:color="auto"/>
            </w:tcBorders>
            <w:shd w:val="clear" w:color="auto" w:fill="EAF1DD" w:themeFill="accent3" w:themeFillTint="33"/>
          </w:tcPr>
          <w:p w:rsidR="00093D74" w:rsidRPr="00B2112C" w:rsidRDefault="008E7516" w:rsidP="008E7516">
            <w:pPr>
              <w:spacing w:after="0"/>
              <w:jc w:val="center"/>
              <w:rPr>
                <w:rFonts w:ascii="Times New Roman" w:hAnsi="Times New Roman" w:cs="Times New Roman"/>
                <w:b/>
                <w:sz w:val="24"/>
                <w:szCs w:val="24"/>
              </w:rPr>
            </w:pPr>
            <w:r w:rsidRPr="00B2112C">
              <w:rPr>
                <w:rFonts w:ascii="Times New Roman" w:hAnsi="Times New Roman" w:cs="Times New Roman"/>
                <w:b/>
                <w:sz w:val="24"/>
                <w:szCs w:val="24"/>
              </w:rPr>
              <w:t>VI</w:t>
            </w:r>
          </w:p>
        </w:tc>
        <w:tc>
          <w:tcPr>
            <w:tcW w:w="890" w:type="dxa"/>
            <w:tcBorders>
              <w:top w:val="single" w:sz="4" w:space="0" w:color="auto"/>
            </w:tcBorders>
            <w:shd w:val="clear" w:color="auto" w:fill="EAF1DD" w:themeFill="accent3" w:themeFillTint="33"/>
          </w:tcPr>
          <w:p w:rsidR="00093D74" w:rsidRPr="00B2112C" w:rsidRDefault="008E7516" w:rsidP="008E7516">
            <w:pPr>
              <w:spacing w:after="0"/>
              <w:jc w:val="center"/>
              <w:rPr>
                <w:rFonts w:ascii="Times New Roman" w:hAnsi="Times New Roman" w:cs="Times New Roman"/>
                <w:b/>
                <w:sz w:val="24"/>
                <w:szCs w:val="24"/>
              </w:rPr>
            </w:pPr>
            <w:r w:rsidRPr="00B2112C">
              <w:rPr>
                <w:rFonts w:ascii="Times New Roman" w:hAnsi="Times New Roman" w:cs="Times New Roman"/>
                <w:b/>
                <w:sz w:val="24"/>
                <w:szCs w:val="24"/>
              </w:rPr>
              <w:t>VII</w:t>
            </w:r>
          </w:p>
        </w:tc>
        <w:tc>
          <w:tcPr>
            <w:tcW w:w="911" w:type="dxa"/>
            <w:tcBorders>
              <w:top w:val="single" w:sz="4" w:space="0" w:color="auto"/>
            </w:tcBorders>
            <w:shd w:val="clear" w:color="auto" w:fill="EAF1DD" w:themeFill="accent3" w:themeFillTint="33"/>
          </w:tcPr>
          <w:p w:rsidR="00093D74" w:rsidRPr="00B2112C" w:rsidRDefault="008E7516" w:rsidP="008E7516">
            <w:pPr>
              <w:spacing w:after="0"/>
              <w:jc w:val="center"/>
              <w:rPr>
                <w:rFonts w:ascii="Times New Roman" w:hAnsi="Times New Roman" w:cs="Times New Roman"/>
                <w:b/>
                <w:sz w:val="24"/>
                <w:szCs w:val="24"/>
              </w:rPr>
            </w:pPr>
            <w:r w:rsidRPr="00B2112C">
              <w:rPr>
                <w:rFonts w:ascii="Times New Roman" w:hAnsi="Times New Roman" w:cs="Times New Roman"/>
                <w:b/>
                <w:sz w:val="24"/>
                <w:szCs w:val="24"/>
              </w:rPr>
              <w:t>VIII</w:t>
            </w:r>
          </w:p>
        </w:tc>
        <w:tc>
          <w:tcPr>
            <w:tcW w:w="867" w:type="dxa"/>
            <w:tcBorders>
              <w:top w:val="single" w:sz="4" w:space="0" w:color="auto"/>
            </w:tcBorders>
            <w:shd w:val="clear" w:color="auto" w:fill="EAF1DD" w:themeFill="accent3" w:themeFillTint="33"/>
          </w:tcPr>
          <w:p w:rsidR="00093D74" w:rsidRPr="00B2112C" w:rsidRDefault="008E7516" w:rsidP="008E7516">
            <w:pPr>
              <w:spacing w:after="0"/>
              <w:jc w:val="center"/>
              <w:rPr>
                <w:rFonts w:ascii="Times New Roman" w:hAnsi="Times New Roman" w:cs="Times New Roman"/>
                <w:b/>
                <w:sz w:val="24"/>
                <w:szCs w:val="24"/>
              </w:rPr>
            </w:pPr>
            <w:r w:rsidRPr="00B2112C">
              <w:rPr>
                <w:rFonts w:ascii="Times New Roman" w:hAnsi="Times New Roman" w:cs="Times New Roman"/>
                <w:b/>
                <w:sz w:val="24"/>
                <w:szCs w:val="24"/>
              </w:rPr>
              <w:t>IX</w:t>
            </w:r>
          </w:p>
        </w:tc>
      </w:tr>
      <w:tr w:rsidR="008E7516" w:rsidRPr="00B2112C" w:rsidTr="004E302C">
        <w:tc>
          <w:tcPr>
            <w:tcW w:w="2002" w:type="dxa"/>
          </w:tcPr>
          <w:p w:rsidR="00093D74" w:rsidRPr="00B2112C" w:rsidRDefault="008E7516" w:rsidP="00F479E5">
            <w:pPr>
              <w:spacing w:after="0"/>
              <w:jc w:val="both"/>
              <w:rPr>
                <w:rFonts w:ascii="Times New Roman" w:hAnsi="Times New Roman" w:cs="Times New Roman"/>
                <w:sz w:val="24"/>
                <w:szCs w:val="24"/>
              </w:rPr>
            </w:pPr>
            <w:r w:rsidRPr="00B2112C">
              <w:rPr>
                <w:rFonts w:ascii="Times New Roman" w:hAnsi="Times New Roman" w:cs="Times New Roman"/>
                <w:sz w:val="24"/>
                <w:szCs w:val="24"/>
              </w:rPr>
              <w:t>Примерно</w:t>
            </w:r>
          </w:p>
        </w:tc>
        <w:tc>
          <w:tcPr>
            <w:tcW w:w="860" w:type="dxa"/>
          </w:tcPr>
          <w:p w:rsidR="00093D74" w:rsidRPr="00642019" w:rsidRDefault="00477C1F" w:rsidP="00C01C5D">
            <w:pPr>
              <w:spacing w:after="0"/>
              <w:jc w:val="center"/>
              <w:rPr>
                <w:rFonts w:ascii="Times New Roman" w:hAnsi="Times New Roman" w:cs="Times New Roman"/>
                <w:b/>
                <w:sz w:val="24"/>
                <w:szCs w:val="24"/>
              </w:rPr>
            </w:pPr>
            <w:r>
              <w:rPr>
                <w:rFonts w:ascii="Times New Roman" w:hAnsi="Times New Roman" w:cs="Times New Roman"/>
                <w:b/>
                <w:sz w:val="24"/>
                <w:szCs w:val="24"/>
              </w:rPr>
              <w:t>58</w:t>
            </w:r>
          </w:p>
        </w:tc>
        <w:tc>
          <w:tcPr>
            <w:tcW w:w="860" w:type="dxa"/>
          </w:tcPr>
          <w:p w:rsidR="00093D74" w:rsidRPr="00175307" w:rsidRDefault="00477C1F" w:rsidP="00C01C5D">
            <w:pPr>
              <w:spacing w:after="0"/>
              <w:jc w:val="center"/>
              <w:rPr>
                <w:rFonts w:ascii="Times New Roman" w:hAnsi="Times New Roman" w:cs="Times New Roman"/>
                <w:b/>
                <w:sz w:val="24"/>
                <w:szCs w:val="24"/>
                <w:lang w:val="en-US"/>
              </w:rPr>
            </w:pPr>
            <w:r>
              <w:rPr>
                <w:rFonts w:ascii="Times New Roman" w:hAnsi="Times New Roman" w:cs="Times New Roman"/>
                <w:b/>
                <w:sz w:val="24"/>
                <w:szCs w:val="24"/>
              </w:rPr>
              <w:t>60</w:t>
            </w:r>
          </w:p>
        </w:tc>
        <w:tc>
          <w:tcPr>
            <w:tcW w:w="870" w:type="dxa"/>
          </w:tcPr>
          <w:p w:rsidR="00093D74" w:rsidRPr="00642019" w:rsidRDefault="00477C1F" w:rsidP="00C01C5D">
            <w:pPr>
              <w:spacing w:after="0"/>
              <w:jc w:val="center"/>
              <w:rPr>
                <w:rFonts w:ascii="Times New Roman" w:hAnsi="Times New Roman" w:cs="Times New Roman"/>
                <w:b/>
                <w:sz w:val="24"/>
                <w:szCs w:val="24"/>
              </w:rPr>
            </w:pPr>
            <w:r>
              <w:rPr>
                <w:rFonts w:ascii="Times New Roman" w:hAnsi="Times New Roman" w:cs="Times New Roman"/>
                <w:b/>
                <w:sz w:val="24"/>
                <w:szCs w:val="24"/>
              </w:rPr>
              <w:t>44</w:t>
            </w:r>
          </w:p>
        </w:tc>
        <w:tc>
          <w:tcPr>
            <w:tcW w:w="867" w:type="dxa"/>
          </w:tcPr>
          <w:p w:rsidR="00093D74" w:rsidRPr="00642019" w:rsidRDefault="00477C1F" w:rsidP="00C01C5D">
            <w:pPr>
              <w:spacing w:after="0"/>
              <w:jc w:val="center"/>
              <w:rPr>
                <w:rFonts w:ascii="Times New Roman" w:hAnsi="Times New Roman" w:cs="Times New Roman"/>
                <w:b/>
                <w:sz w:val="24"/>
                <w:szCs w:val="24"/>
              </w:rPr>
            </w:pPr>
            <w:r>
              <w:rPr>
                <w:rFonts w:ascii="Times New Roman" w:hAnsi="Times New Roman" w:cs="Times New Roman"/>
                <w:b/>
                <w:sz w:val="24"/>
                <w:szCs w:val="24"/>
              </w:rPr>
              <w:t>44</w:t>
            </w:r>
          </w:p>
        </w:tc>
        <w:tc>
          <w:tcPr>
            <w:tcW w:w="861" w:type="dxa"/>
          </w:tcPr>
          <w:p w:rsidR="00093D74" w:rsidRPr="00642019" w:rsidRDefault="001A0D31" w:rsidP="00477C1F">
            <w:pPr>
              <w:spacing w:after="0"/>
              <w:jc w:val="center"/>
              <w:rPr>
                <w:rFonts w:ascii="Times New Roman" w:hAnsi="Times New Roman" w:cs="Times New Roman"/>
                <w:b/>
                <w:sz w:val="24"/>
                <w:szCs w:val="24"/>
              </w:rPr>
            </w:pPr>
            <w:r>
              <w:rPr>
                <w:rFonts w:ascii="Times New Roman" w:hAnsi="Times New Roman" w:cs="Times New Roman"/>
                <w:b/>
                <w:sz w:val="24"/>
                <w:szCs w:val="24"/>
              </w:rPr>
              <w:t>5</w:t>
            </w:r>
            <w:r w:rsidR="00477C1F">
              <w:rPr>
                <w:rFonts w:ascii="Times New Roman" w:hAnsi="Times New Roman" w:cs="Times New Roman"/>
                <w:b/>
                <w:sz w:val="24"/>
                <w:szCs w:val="24"/>
              </w:rPr>
              <w:t>5</w:t>
            </w:r>
          </w:p>
        </w:tc>
        <w:tc>
          <w:tcPr>
            <w:tcW w:w="867" w:type="dxa"/>
          </w:tcPr>
          <w:p w:rsidR="00093D74" w:rsidRPr="00B138CA" w:rsidRDefault="001A0D31" w:rsidP="00477C1F">
            <w:pPr>
              <w:spacing w:after="0"/>
              <w:jc w:val="center"/>
              <w:rPr>
                <w:rFonts w:ascii="Times New Roman" w:hAnsi="Times New Roman" w:cs="Times New Roman"/>
                <w:b/>
                <w:sz w:val="24"/>
                <w:szCs w:val="24"/>
              </w:rPr>
            </w:pPr>
            <w:r>
              <w:rPr>
                <w:rFonts w:ascii="Times New Roman" w:hAnsi="Times New Roman" w:cs="Times New Roman"/>
                <w:b/>
                <w:sz w:val="24"/>
                <w:szCs w:val="24"/>
              </w:rPr>
              <w:t>5</w:t>
            </w:r>
            <w:r w:rsidR="00477C1F">
              <w:rPr>
                <w:rFonts w:ascii="Times New Roman" w:hAnsi="Times New Roman" w:cs="Times New Roman"/>
                <w:b/>
                <w:sz w:val="24"/>
                <w:szCs w:val="24"/>
              </w:rPr>
              <w:t>1</w:t>
            </w:r>
          </w:p>
        </w:tc>
        <w:tc>
          <w:tcPr>
            <w:tcW w:w="890" w:type="dxa"/>
          </w:tcPr>
          <w:p w:rsidR="00093D74" w:rsidRPr="00175307" w:rsidRDefault="00477C1F" w:rsidP="00C01C5D">
            <w:pPr>
              <w:spacing w:after="0"/>
              <w:jc w:val="center"/>
              <w:rPr>
                <w:rFonts w:ascii="Times New Roman" w:hAnsi="Times New Roman" w:cs="Times New Roman"/>
                <w:b/>
                <w:sz w:val="24"/>
                <w:szCs w:val="24"/>
                <w:lang w:val="en-US"/>
              </w:rPr>
            </w:pPr>
            <w:r>
              <w:rPr>
                <w:rFonts w:ascii="Times New Roman" w:hAnsi="Times New Roman" w:cs="Times New Roman"/>
                <w:b/>
                <w:sz w:val="24"/>
                <w:szCs w:val="24"/>
              </w:rPr>
              <w:t>53</w:t>
            </w:r>
          </w:p>
        </w:tc>
        <w:tc>
          <w:tcPr>
            <w:tcW w:w="911" w:type="dxa"/>
          </w:tcPr>
          <w:p w:rsidR="00093D74" w:rsidRPr="00175307" w:rsidRDefault="00477C1F" w:rsidP="00C01C5D">
            <w:pPr>
              <w:spacing w:after="0"/>
              <w:jc w:val="center"/>
              <w:rPr>
                <w:rFonts w:ascii="Times New Roman" w:hAnsi="Times New Roman" w:cs="Times New Roman"/>
                <w:b/>
                <w:sz w:val="24"/>
                <w:szCs w:val="24"/>
                <w:lang w:val="en-US"/>
              </w:rPr>
            </w:pPr>
            <w:r>
              <w:rPr>
                <w:rFonts w:ascii="Times New Roman" w:hAnsi="Times New Roman" w:cs="Times New Roman"/>
                <w:b/>
                <w:sz w:val="24"/>
                <w:szCs w:val="24"/>
              </w:rPr>
              <w:t>38</w:t>
            </w:r>
          </w:p>
        </w:tc>
        <w:tc>
          <w:tcPr>
            <w:tcW w:w="867" w:type="dxa"/>
          </w:tcPr>
          <w:p w:rsidR="00093D74" w:rsidRPr="00B138CA" w:rsidRDefault="00477C1F" w:rsidP="00C01C5D">
            <w:pPr>
              <w:spacing w:after="0"/>
              <w:jc w:val="center"/>
              <w:rPr>
                <w:rFonts w:ascii="Times New Roman" w:hAnsi="Times New Roman" w:cs="Times New Roman"/>
                <w:b/>
                <w:sz w:val="24"/>
                <w:szCs w:val="24"/>
              </w:rPr>
            </w:pPr>
            <w:r>
              <w:rPr>
                <w:rFonts w:ascii="Times New Roman" w:hAnsi="Times New Roman" w:cs="Times New Roman"/>
                <w:b/>
                <w:sz w:val="24"/>
                <w:szCs w:val="24"/>
              </w:rPr>
              <w:t>30</w:t>
            </w:r>
          </w:p>
        </w:tc>
      </w:tr>
      <w:tr w:rsidR="008E7516" w:rsidRPr="00B2112C" w:rsidTr="004E302C">
        <w:tc>
          <w:tcPr>
            <w:tcW w:w="2002" w:type="dxa"/>
          </w:tcPr>
          <w:p w:rsidR="00093D74" w:rsidRPr="00B2112C" w:rsidRDefault="008E7516" w:rsidP="00F479E5">
            <w:pPr>
              <w:spacing w:after="0"/>
              <w:jc w:val="both"/>
              <w:rPr>
                <w:rFonts w:ascii="Times New Roman" w:hAnsi="Times New Roman" w:cs="Times New Roman"/>
                <w:sz w:val="24"/>
                <w:szCs w:val="24"/>
              </w:rPr>
            </w:pPr>
            <w:r w:rsidRPr="00B2112C">
              <w:rPr>
                <w:rFonts w:ascii="Times New Roman" w:hAnsi="Times New Roman" w:cs="Times New Roman"/>
                <w:sz w:val="24"/>
                <w:szCs w:val="24"/>
              </w:rPr>
              <w:t>Добро</w:t>
            </w:r>
          </w:p>
        </w:tc>
        <w:tc>
          <w:tcPr>
            <w:tcW w:w="860" w:type="dxa"/>
          </w:tcPr>
          <w:p w:rsidR="00093D74" w:rsidRPr="00B2112C" w:rsidRDefault="00093D74" w:rsidP="00C01C5D">
            <w:pPr>
              <w:spacing w:after="0"/>
              <w:jc w:val="center"/>
              <w:rPr>
                <w:rFonts w:ascii="Times New Roman" w:hAnsi="Times New Roman" w:cs="Times New Roman"/>
                <w:b/>
                <w:sz w:val="24"/>
                <w:szCs w:val="24"/>
              </w:rPr>
            </w:pPr>
          </w:p>
        </w:tc>
        <w:tc>
          <w:tcPr>
            <w:tcW w:w="860" w:type="dxa"/>
          </w:tcPr>
          <w:p w:rsidR="00093D74" w:rsidRPr="00B2112C" w:rsidRDefault="00093D74" w:rsidP="00C01C5D">
            <w:pPr>
              <w:spacing w:after="0"/>
              <w:jc w:val="center"/>
              <w:rPr>
                <w:rFonts w:ascii="Times New Roman" w:hAnsi="Times New Roman" w:cs="Times New Roman"/>
                <w:b/>
                <w:sz w:val="24"/>
                <w:szCs w:val="24"/>
              </w:rPr>
            </w:pPr>
          </w:p>
        </w:tc>
        <w:tc>
          <w:tcPr>
            <w:tcW w:w="870" w:type="dxa"/>
          </w:tcPr>
          <w:p w:rsidR="00093D74" w:rsidRPr="00B2112C" w:rsidRDefault="00093D74" w:rsidP="00C01C5D">
            <w:pPr>
              <w:spacing w:after="0"/>
              <w:jc w:val="center"/>
              <w:rPr>
                <w:rFonts w:ascii="Times New Roman" w:hAnsi="Times New Roman" w:cs="Times New Roman"/>
                <w:b/>
                <w:sz w:val="24"/>
                <w:szCs w:val="24"/>
              </w:rPr>
            </w:pPr>
          </w:p>
        </w:tc>
        <w:tc>
          <w:tcPr>
            <w:tcW w:w="867" w:type="dxa"/>
          </w:tcPr>
          <w:p w:rsidR="00093D74" w:rsidRPr="00B2112C" w:rsidRDefault="00093D74" w:rsidP="00C01C5D">
            <w:pPr>
              <w:spacing w:after="0"/>
              <w:jc w:val="center"/>
              <w:rPr>
                <w:rFonts w:ascii="Times New Roman" w:hAnsi="Times New Roman" w:cs="Times New Roman"/>
                <w:b/>
                <w:sz w:val="24"/>
                <w:szCs w:val="24"/>
              </w:rPr>
            </w:pPr>
          </w:p>
        </w:tc>
        <w:tc>
          <w:tcPr>
            <w:tcW w:w="861" w:type="dxa"/>
          </w:tcPr>
          <w:p w:rsidR="00093D74" w:rsidRPr="00B2112C" w:rsidRDefault="00093D74" w:rsidP="00C01C5D">
            <w:pPr>
              <w:spacing w:after="0"/>
              <w:jc w:val="center"/>
              <w:rPr>
                <w:rFonts w:ascii="Times New Roman" w:hAnsi="Times New Roman" w:cs="Times New Roman"/>
                <w:b/>
                <w:sz w:val="24"/>
                <w:szCs w:val="24"/>
              </w:rPr>
            </w:pPr>
          </w:p>
        </w:tc>
        <w:tc>
          <w:tcPr>
            <w:tcW w:w="867" w:type="dxa"/>
          </w:tcPr>
          <w:p w:rsidR="00093D74" w:rsidRPr="00B2112C" w:rsidRDefault="00093D74" w:rsidP="00C01C5D">
            <w:pPr>
              <w:spacing w:after="0"/>
              <w:jc w:val="center"/>
              <w:rPr>
                <w:rFonts w:ascii="Times New Roman" w:hAnsi="Times New Roman" w:cs="Times New Roman"/>
                <w:b/>
                <w:sz w:val="24"/>
                <w:szCs w:val="24"/>
              </w:rPr>
            </w:pPr>
          </w:p>
        </w:tc>
        <w:tc>
          <w:tcPr>
            <w:tcW w:w="890" w:type="dxa"/>
          </w:tcPr>
          <w:p w:rsidR="00093D74" w:rsidRPr="00B2112C" w:rsidRDefault="00093D74" w:rsidP="00C01C5D">
            <w:pPr>
              <w:spacing w:after="0"/>
              <w:jc w:val="center"/>
              <w:rPr>
                <w:rFonts w:ascii="Times New Roman" w:hAnsi="Times New Roman" w:cs="Times New Roman"/>
                <w:b/>
                <w:sz w:val="24"/>
                <w:szCs w:val="24"/>
              </w:rPr>
            </w:pPr>
          </w:p>
        </w:tc>
        <w:tc>
          <w:tcPr>
            <w:tcW w:w="911" w:type="dxa"/>
          </w:tcPr>
          <w:p w:rsidR="00093D74" w:rsidRPr="00B2112C" w:rsidRDefault="00093D74" w:rsidP="00C01C5D">
            <w:pPr>
              <w:spacing w:after="0"/>
              <w:jc w:val="center"/>
              <w:rPr>
                <w:rFonts w:ascii="Times New Roman" w:hAnsi="Times New Roman" w:cs="Times New Roman"/>
                <w:b/>
                <w:sz w:val="24"/>
                <w:szCs w:val="24"/>
              </w:rPr>
            </w:pPr>
          </w:p>
        </w:tc>
        <w:tc>
          <w:tcPr>
            <w:tcW w:w="867" w:type="dxa"/>
          </w:tcPr>
          <w:p w:rsidR="00093D74" w:rsidRPr="00B2112C" w:rsidRDefault="00093D74" w:rsidP="00C01C5D">
            <w:pPr>
              <w:spacing w:after="0"/>
              <w:jc w:val="center"/>
              <w:rPr>
                <w:rFonts w:ascii="Times New Roman" w:hAnsi="Times New Roman" w:cs="Times New Roman"/>
                <w:b/>
                <w:sz w:val="24"/>
                <w:szCs w:val="24"/>
              </w:rPr>
            </w:pPr>
          </w:p>
        </w:tc>
      </w:tr>
      <w:tr w:rsidR="008E7516" w:rsidRPr="00B2112C" w:rsidTr="004E302C">
        <w:tc>
          <w:tcPr>
            <w:tcW w:w="2002" w:type="dxa"/>
          </w:tcPr>
          <w:p w:rsidR="00093D74" w:rsidRPr="00B2112C" w:rsidRDefault="008E7516" w:rsidP="00F479E5">
            <w:pPr>
              <w:spacing w:after="0"/>
              <w:jc w:val="both"/>
              <w:rPr>
                <w:rFonts w:ascii="Times New Roman" w:hAnsi="Times New Roman" w:cs="Times New Roman"/>
                <w:sz w:val="24"/>
                <w:szCs w:val="24"/>
              </w:rPr>
            </w:pPr>
            <w:r w:rsidRPr="00B2112C">
              <w:rPr>
                <w:rFonts w:ascii="Times New Roman" w:hAnsi="Times New Roman" w:cs="Times New Roman"/>
                <w:sz w:val="24"/>
                <w:szCs w:val="24"/>
              </w:rPr>
              <w:t>Незадоволително</w:t>
            </w:r>
          </w:p>
        </w:tc>
        <w:tc>
          <w:tcPr>
            <w:tcW w:w="860" w:type="dxa"/>
          </w:tcPr>
          <w:p w:rsidR="00093D74" w:rsidRPr="00B2112C" w:rsidRDefault="00093D74" w:rsidP="00C01C5D">
            <w:pPr>
              <w:spacing w:after="0"/>
              <w:jc w:val="center"/>
              <w:rPr>
                <w:rFonts w:ascii="Times New Roman" w:hAnsi="Times New Roman" w:cs="Times New Roman"/>
                <w:b/>
                <w:sz w:val="24"/>
                <w:szCs w:val="24"/>
              </w:rPr>
            </w:pPr>
          </w:p>
        </w:tc>
        <w:tc>
          <w:tcPr>
            <w:tcW w:w="860" w:type="dxa"/>
          </w:tcPr>
          <w:p w:rsidR="00093D74" w:rsidRPr="00B2112C" w:rsidRDefault="00093D74" w:rsidP="00C01C5D">
            <w:pPr>
              <w:spacing w:after="0"/>
              <w:jc w:val="center"/>
              <w:rPr>
                <w:rFonts w:ascii="Times New Roman" w:hAnsi="Times New Roman" w:cs="Times New Roman"/>
                <w:b/>
                <w:sz w:val="24"/>
                <w:szCs w:val="24"/>
              </w:rPr>
            </w:pPr>
          </w:p>
        </w:tc>
        <w:tc>
          <w:tcPr>
            <w:tcW w:w="870" w:type="dxa"/>
          </w:tcPr>
          <w:p w:rsidR="00093D74" w:rsidRPr="00B2112C" w:rsidRDefault="00093D74" w:rsidP="00C01C5D">
            <w:pPr>
              <w:spacing w:after="0"/>
              <w:jc w:val="center"/>
              <w:rPr>
                <w:rFonts w:ascii="Times New Roman" w:hAnsi="Times New Roman" w:cs="Times New Roman"/>
                <w:b/>
                <w:sz w:val="24"/>
                <w:szCs w:val="24"/>
              </w:rPr>
            </w:pPr>
          </w:p>
        </w:tc>
        <w:tc>
          <w:tcPr>
            <w:tcW w:w="867" w:type="dxa"/>
          </w:tcPr>
          <w:p w:rsidR="00093D74" w:rsidRPr="00B2112C" w:rsidRDefault="00093D74" w:rsidP="00C01C5D">
            <w:pPr>
              <w:spacing w:after="0"/>
              <w:jc w:val="center"/>
              <w:rPr>
                <w:rFonts w:ascii="Times New Roman" w:hAnsi="Times New Roman" w:cs="Times New Roman"/>
                <w:b/>
                <w:sz w:val="24"/>
                <w:szCs w:val="24"/>
              </w:rPr>
            </w:pPr>
          </w:p>
        </w:tc>
        <w:tc>
          <w:tcPr>
            <w:tcW w:w="861" w:type="dxa"/>
          </w:tcPr>
          <w:p w:rsidR="00093D74" w:rsidRPr="00B2112C" w:rsidRDefault="00093D74" w:rsidP="00C01C5D">
            <w:pPr>
              <w:spacing w:after="0"/>
              <w:jc w:val="center"/>
              <w:rPr>
                <w:rFonts w:ascii="Times New Roman" w:hAnsi="Times New Roman" w:cs="Times New Roman"/>
                <w:b/>
                <w:sz w:val="24"/>
                <w:szCs w:val="24"/>
              </w:rPr>
            </w:pPr>
          </w:p>
        </w:tc>
        <w:tc>
          <w:tcPr>
            <w:tcW w:w="867" w:type="dxa"/>
          </w:tcPr>
          <w:p w:rsidR="00093D74" w:rsidRPr="00B2112C" w:rsidRDefault="00093D74" w:rsidP="00C01C5D">
            <w:pPr>
              <w:spacing w:after="0"/>
              <w:jc w:val="center"/>
              <w:rPr>
                <w:rFonts w:ascii="Times New Roman" w:hAnsi="Times New Roman" w:cs="Times New Roman"/>
                <w:b/>
                <w:sz w:val="24"/>
                <w:szCs w:val="24"/>
              </w:rPr>
            </w:pPr>
          </w:p>
        </w:tc>
        <w:tc>
          <w:tcPr>
            <w:tcW w:w="890" w:type="dxa"/>
          </w:tcPr>
          <w:p w:rsidR="00093D74" w:rsidRPr="00B2112C" w:rsidRDefault="00093D74" w:rsidP="00C01C5D">
            <w:pPr>
              <w:spacing w:after="0"/>
              <w:jc w:val="center"/>
              <w:rPr>
                <w:rFonts w:ascii="Times New Roman" w:hAnsi="Times New Roman" w:cs="Times New Roman"/>
                <w:b/>
                <w:sz w:val="24"/>
                <w:szCs w:val="24"/>
              </w:rPr>
            </w:pPr>
          </w:p>
        </w:tc>
        <w:tc>
          <w:tcPr>
            <w:tcW w:w="911" w:type="dxa"/>
          </w:tcPr>
          <w:p w:rsidR="00093D74" w:rsidRPr="00B2112C" w:rsidRDefault="00093D74" w:rsidP="00C01C5D">
            <w:pPr>
              <w:spacing w:after="0"/>
              <w:jc w:val="center"/>
              <w:rPr>
                <w:rFonts w:ascii="Times New Roman" w:hAnsi="Times New Roman" w:cs="Times New Roman"/>
                <w:b/>
                <w:sz w:val="24"/>
                <w:szCs w:val="24"/>
              </w:rPr>
            </w:pPr>
          </w:p>
        </w:tc>
        <w:tc>
          <w:tcPr>
            <w:tcW w:w="867" w:type="dxa"/>
          </w:tcPr>
          <w:p w:rsidR="00093D74" w:rsidRPr="00B2112C" w:rsidRDefault="00093D74" w:rsidP="00C01C5D">
            <w:pPr>
              <w:spacing w:after="0"/>
              <w:jc w:val="center"/>
              <w:rPr>
                <w:rFonts w:ascii="Times New Roman" w:hAnsi="Times New Roman" w:cs="Times New Roman"/>
                <w:b/>
                <w:sz w:val="24"/>
                <w:szCs w:val="24"/>
              </w:rPr>
            </w:pPr>
          </w:p>
        </w:tc>
      </w:tr>
      <w:tr w:rsidR="008E7516" w:rsidRPr="00B2112C" w:rsidTr="002526CC">
        <w:tc>
          <w:tcPr>
            <w:tcW w:w="2002" w:type="dxa"/>
            <w:shd w:val="clear" w:color="auto" w:fill="F2DBDB" w:themeFill="accent2" w:themeFillTint="33"/>
          </w:tcPr>
          <w:p w:rsidR="00093D74" w:rsidRPr="00B2112C" w:rsidRDefault="008E7516" w:rsidP="00F479E5">
            <w:pPr>
              <w:spacing w:after="0"/>
              <w:jc w:val="both"/>
              <w:rPr>
                <w:rFonts w:ascii="Times New Roman" w:hAnsi="Times New Roman" w:cs="Times New Roman"/>
                <w:b/>
                <w:sz w:val="24"/>
                <w:szCs w:val="24"/>
              </w:rPr>
            </w:pPr>
            <w:r w:rsidRPr="00B2112C">
              <w:rPr>
                <w:rFonts w:ascii="Times New Roman" w:hAnsi="Times New Roman" w:cs="Times New Roman"/>
                <w:b/>
                <w:sz w:val="24"/>
                <w:szCs w:val="24"/>
              </w:rPr>
              <w:t>Вкупно</w:t>
            </w:r>
          </w:p>
        </w:tc>
        <w:tc>
          <w:tcPr>
            <w:tcW w:w="860" w:type="dxa"/>
            <w:shd w:val="clear" w:color="auto" w:fill="F2DBDB" w:themeFill="accent2" w:themeFillTint="33"/>
          </w:tcPr>
          <w:p w:rsidR="00093D74" w:rsidRPr="00642019" w:rsidRDefault="00477C1F" w:rsidP="00C01C5D">
            <w:pPr>
              <w:spacing w:after="0"/>
              <w:jc w:val="center"/>
              <w:rPr>
                <w:rFonts w:ascii="Times New Roman" w:hAnsi="Times New Roman" w:cs="Times New Roman"/>
                <w:b/>
                <w:sz w:val="24"/>
                <w:szCs w:val="24"/>
              </w:rPr>
            </w:pPr>
            <w:r>
              <w:rPr>
                <w:rFonts w:ascii="Times New Roman" w:hAnsi="Times New Roman" w:cs="Times New Roman"/>
                <w:b/>
                <w:sz w:val="24"/>
                <w:szCs w:val="24"/>
              </w:rPr>
              <w:t>58</w:t>
            </w:r>
          </w:p>
        </w:tc>
        <w:tc>
          <w:tcPr>
            <w:tcW w:w="860" w:type="dxa"/>
            <w:shd w:val="clear" w:color="auto" w:fill="F2DBDB" w:themeFill="accent2" w:themeFillTint="33"/>
          </w:tcPr>
          <w:p w:rsidR="00093D74" w:rsidRPr="00642019" w:rsidRDefault="00477C1F" w:rsidP="00C01C5D">
            <w:pPr>
              <w:spacing w:after="0"/>
              <w:jc w:val="center"/>
              <w:rPr>
                <w:rFonts w:ascii="Times New Roman" w:hAnsi="Times New Roman" w:cs="Times New Roman"/>
                <w:b/>
                <w:sz w:val="24"/>
                <w:szCs w:val="24"/>
              </w:rPr>
            </w:pPr>
            <w:r>
              <w:rPr>
                <w:rFonts w:ascii="Times New Roman" w:hAnsi="Times New Roman" w:cs="Times New Roman"/>
                <w:b/>
                <w:sz w:val="24"/>
                <w:szCs w:val="24"/>
              </w:rPr>
              <w:t>60</w:t>
            </w:r>
          </w:p>
        </w:tc>
        <w:tc>
          <w:tcPr>
            <w:tcW w:w="870" w:type="dxa"/>
            <w:shd w:val="clear" w:color="auto" w:fill="F2DBDB" w:themeFill="accent2" w:themeFillTint="33"/>
          </w:tcPr>
          <w:p w:rsidR="00093D74" w:rsidRPr="00642019" w:rsidRDefault="001A0D31" w:rsidP="00C01C5D">
            <w:pPr>
              <w:spacing w:after="0"/>
              <w:jc w:val="center"/>
              <w:rPr>
                <w:rFonts w:ascii="Times New Roman" w:hAnsi="Times New Roman" w:cs="Times New Roman"/>
                <w:b/>
                <w:sz w:val="24"/>
                <w:szCs w:val="24"/>
              </w:rPr>
            </w:pPr>
            <w:r>
              <w:rPr>
                <w:rFonts w:ascii="Times New Roman" w:hAnsi="Times New Roman" w:cs="Times New Roman"/>
                <w:b/>
                <w:sz w:val="24"/>
                <w:szCs w:val="24"/>
              </w:rPr>
              <w:t>44</w:t>
            </w:r>
          </w:p>
        </w:tc>
        <w:tc>
          <w:tcPr>
            <w:tcW w:w="867" w:type="dxa"/>
            <w:shd w:val="clear" w:color="auto" w:fill="F2DBDB" w:themeFill="accent2" w:themeFillTint="33"/>
          </w:tcPr>
          <w:p w:rsidR="00093D74" w:rsidRPr="00642019" w:rsidRDefault="00477C1F" w:rsidP="00C01C5D">
            <w:pPr>
              <w:spacing w:after="0"/>
              <w:jc w:val="center"/>
              <w:rPr>
                <w:rFonts w:ascii="Times New Roman" w:hAnsi="Times New Roman" w:cs="Times New Roman"/>
                <w:b/>
                <w:sz w:val="24"/>
                <w:szCs w:val="24"/>
              </w:rPr>
            </w:pPr>
            <w:r>
              <w:rPr>
                <w:rFonts w:ascii="Times New Roman" w:hAnsi="Times New Roman" w:cs="Times New Roman"/>
                <w:b/>
                <w:sz w:val="24"/>
                <w:szCs w:val="24"/>
              </w:rPr>
              <w:t>44</w:t>
            </w:r>
          </w:p>
        </w:tc>
        <w:tc>
          <w:tcPr>
            <w:tcW w:w="861" w:type="dxa"/>
            <w:shd w:val="clear" w:color="auto" w:fill="F2DBDB" w:themeFill="accent2" w:themeFillTint="33"/>
          </w:tcPr>
          <w:p w:rsidR="00093D74" w:rsidRPr="00B138CA" w:rsidRDefault="00477C1F" w:rsidP="00C01C5D">
            <w:pPr>
              <w:spacing w:after="0"/>
              <w:jc w:val="center"/>
              <w:rPr>
                <w:rFonts w:ascii="Times New Roman" w:hAnsi="Times New Roman" w:cs="Times New Roman"/>
                <w:b/>
                <w:sz w:val="24"/>
                <w:szCs w:val="24"/>
              </w:rPr>
            </w:pPr>
            <w:r>
              <w:rPr>
                <w:rFonts w:ascii="Times New Roman" w:hAnsi="Times New Roman" w:cs="Times New Roman"/>
                <w:b/>
                <w:sz w:val="24"/>
                <w:szCs w:val="24"/>
              </w:rPr>
              <w:t>55</w:t>
            </w:r>
          </w:p>
        </w:tc>
        <w:tc>
          <w:tcPr>
            <w:tcW w:w="867" w:type="dxa"/>
            <w:shd w:val="clear" w:color="auto" w:fill="F2DBDB" w:themeFill="accent2" w:themeFillTint="33"/>
          </w:tcPr>
          <w:p w:rsidR="00093D74" w:rsidRPr="00B138CA" w:rsidRDefault="001A0D31" w:rsidP="00C01C5D">
            <w:pPr>
              <w:spacing w:after="0"/>
              <w:jc w:val="center"/>
              <w:rPr>
                <w:rFonts w:ascii="Times New Roman" w:hAnsi="Times New Roman" w:cs="Times New Roman"/>
                <w:b/>
                <w:sz w:val="24"/>
                <w:szCs w:val="24"/>
              </w:rPr>
            </w:pPr>
            <w:r>
              <w:rPr>
                <w:rFonts w:ascii="Times New Roman" w:hAnsi="Times New Roman" w:cs="Times New Roman"/>
                <w:b/>
                <w:sz w:val="24"/>
                <w:szCs w:val="24"/>
              </w:rPr>
              <w:t>5</w:t>
            </w:r>
            <w:r w:rsidR="00477C1F">
              <w:rPr>
                <w:rFonts w:ascii="Times New Roman" w:hAnsi="Times New Roman" w:cs="Times New Roman"/>
                <w:b/>
                <w:sz w:val="24"/>
                <w:szCs w:val="24"/>
              </w:rPr>
              <w:t>1</w:t>
            </w:r>
          </w:p>
        </w:tc>
        <w:tc>
          <w:tcPr>
            <w:tcW w:w="890" w:type="dxa"/>
            <w:shd w:val="clear" w:color="auto" w:fill="F2DBDB" w:themeFill="accent2" w:themeFillTint="33"/>
          </w:tcPr>
          <w:p w:rsidR="00093D74" w:rsidRPr="00175307" w:rsidRDefault="00477C1F" w:rsidP="00C01C5D">
            <w:pPr>
              <w:spacing w:after="0"/>
              <w:jc w:val="center"/>
              <w:rPr>
                <w:rFonts w:ascii="Times New Roman" w:hAnsi="Times New Roman" w:cs="Times New Roman"/>
                <w:b/>
                <w:sz w:val="24"/>
                <w:szCs w:val="24"/>
                <w:lang w:val="en-US"/>
              </w:rPr>
            </w:pPr>
            <w:r>
              <w:rPr>
                <w:rFonts w:ascii="Times New Roman" w:hAnsi="Times New Roman" w:cs="Times New Roman"/>
                <w:b/>
                <w:sz w:val="24"/>
                <w:szCs w:val="24"/>
              </w:rPr>
              <w:t>53</w:t>
            </w:r>
          </w:p>
        </w:tc>
        <w:tc>
          <w:tcPr>
            <w:tcW w:w="911" w:type="dxa"/>
            <w:shd w:val="clear" w:color="auto" w:fill="F2DBDB" w:themeFill="accent2" w:themeFillTint="33"/>
          </w:tcPr>
          <w:p w:rsidR="00093D74" w:rsidRPr="00B138CA" w:rsidRDefault="00477C1F" w:rsidP="00C01C5D">
            <w:pPr>
              <w:spacing w:after="0"/>
              <w:jc w:val="center"/>
              <w:rPr>
                <w:rFonts w:ascii="Times New Roman" w:hAnsi="Times New Roman" w:cs="Times New Roman"/>
                <w:b/>
                <w:sz w:val="24"/>
                <w:szCs w:val="24"/>
              </w:rPr>
            </w:pPr>
            <w:r>
              <w:rPr>
                <w:rFonts w:ascii="Times New Roman" w:hAnsi="Times New Roman" w:cs="Times New Roman"/>
                <w:b/>
                <w:sz w:val="24"/>
                <w:szCs w:val="24"/>
              </w:rPr>
              <w:t>38</w:t>
            </w:r>
          </w:p>
        </w:tc>
        <w:tc>
          <w:tcPr>
            <w:tcW w:w="867" w:type="dxa"/>
            <w:shd w:val="clear" w:color="auto" w:fill="F2DBDB" w:themeFill="accent2" w:themeFillTint="33"/>
          </w:tcPr>
          <w:p w:rsidR="00093D74" w:rsidRPr="00B138CA" w:rsidRDefault="00477C1F" w:rsidP="00C01C5D">
            <w:pPr>
              <w:spacing w:after="0"/>
              <w:jc w:val="center"/>
              <w:rPr>
                <w:rFonts w:ascii="Times New Roman" w:hAnsi="Times New Roman" w:cs="Times New Roman"/>
                <w:b/>
                <w:sz w:val="24"/>
                <w:szCs w:val="24"/>
              </w:rPr>
            </w:pPr>
            <w:r>
              <w:rPr>
                <w:rFonts w:ascii="Times New Roman" w:hAnsi="Times New Roman" w:cs="Times New Roman"/>
                <w:b/>
                <w:sz w:val="24"/>
                <w:szCs w:val="24"/>
              </w:rPr>
              <w:t>30</w:t>
            </w:r>
          </w:p>
        </w:tc>
      </w:tr>
    </w:tbl>
    <w:p w:rsidR="00093D74" w:rsidRPr="00B2112C" w:rsidRDefault="00093D74" w:rsidP="00F479E5">
      <w:pPr>
        <w:spacing w:after="0"/>
        <w:ind w:firstLine="720"/>
        <w:jc w:val="both"/>
        <w:rPr>
          <w:rFonts w:ascii="Times New Roman" w:hAnsi="Times New Roman" w:cs="Times New Roman"/>
          <w:b/>
          <w:sz w:val="24"/>
          <w:szCs w:val="24"/>
        </w:rPr>
      </w:pPr>
    </w:p>
    <w:p w:rsidR="00B138CA" w:rsidRDefault="00B138CA" w:rsidP="008E751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Поведението е примерно за сите </w:t>
      </w:r>
      <w:r w:rsidR="00477C1F">
        <w:rPr>
          <w:rFonts w:ascii="Times New Roman" w:hAnsi="Times New Roman" w:cs="Times New Roman"/>
          <w:b/>
          <w:sz w:val="24"/>
          <w:szCs w:val="24"/>
        </w:rPr>
        <w:t>433</w:t>
      </w:r>
      <w:r>
        <w:rPr>
          <w:rFonts w:ascii="Times New Roman" w:hAnsi="Times New Roman" w:cs="Times New Roman"/>
          <w:b/>
          <w:sz w:val="24"/>
          <w:szCs w:val="24"/>
        </w:rPr>
        <w:t xml:space="preserve"> ученика.</w:t>
      </w:r>
    </w:p>
    <w:p w:rsidR="00E01B1D" w:rsidRPr="00B2112C" w:rsidRDefault="00E01B1D" w:rsidP="008E7516">
      <w:pPr>
        <w:spacing w:after="0"/>
        <w:jc w:val="both"/>
        <w:rPr>
          <w:rFonts w:ascii="Times New Roman" w:hAnsi="Times New Roman" w:cs="Times New Roman"/>
          <w:b/>
          <w:sz w:val="24"/>
          <w:szCs w:val="24"/>
        </w:rPr>
      </w:pPr>
      <w:r w:rsidRPr="00B2112C">
        <w:rPr>
          <w:rFonts w:ascii="Times New Roman" w:hAnsi="Times New Roman" w:cs="Times New Roman"/>
          <w:b/>
          <w:sz w:val="24"/>
          <w:szCs w:val="24"/>
        </w:rPr>
        <w:t xml:space="preserve">На основа Правилникот за педагошки мерки во текот на </w:t>
      </w:r>
      <w:r w:rsidR="00C82048" w:rsidRPr="00B2112C">
        <w:rPr>
          <w:rFonts w:ascii="Times New Roman" w:hAnsi="Times New Roman" w:cs="Times New Roman"/>
          <w:b/>
          <w:sz w:val="24"/>
          <w:szCs w:val="24"/>
        </w:rPr>
        <w:t xml:space="preserve">првото полугодие од </w:t>
      </w:r>
      <w:r w:rsidRPr="00B2112C">
        <w:rPr>
          <w:rFonts w:ascii="Times New Roman" w:hAnsi="Times New Roman" w:cs="Times New Roman"/>
          <w:b/>
          <w:sz w:val="24"/>
          <w:szCs w:val="24"/>
        </w:rPr>
        <w:t xml:space="preserve">учебната </w:t>
      </w:r>
      <w:r w:rsidR="00960B7B">
        <w:rPr>
          <w:rFonts w:ascii="Times New Roman" w:hAnsi="Times New Roman" w:cs="Times New Roman"/>
          <w:b/>
          <w:sz w:val="24"/>
          <w:szCs w:val="24"/>
        </w:rPr>
        <w:t>202</w:t>
      </w:r>
      <w:r w:rsidR="00477C1F">
        <w:rPr>
          <w:rFonts w:ascii="Times New Roman" w:hAnsi="Times New Roman" w:cs="Times New Roman"/>
          <w:b/>
          <w:sz w:val="24"/>
          <w:szCs w:val="24"/>
        </w:rPr>
        <w:t>5</w:t>
      </w:r>
      <w:r w:rsidR="00960B7B">
        <w:rPr>
          <w:rFonts w:ascii="Times New Roman" w:hAnsi="Times New Roman" w:cs="Times New Roman"/>
          <w:b/>
          <w:sz w:val="24"/>
          <w:szCs w:val="24"/>
        </w:rPr>
        <w:t>/2</w:t>
      </w:r>
      <w:r w:rsidR="00477C1F">
        <w:rPr>
          <w:rFonts w:ascii="Times New Roman" w:hAnsi="Times New Roman" w:cs="Times New Roman"/>
          <w:b/>
          <w:sz w:val="24"/>
          <w:szCs w:val="24"/>
        </w:rPr>
        <w:t>6</w:t>
      </w:r>
      <w:r w:rsidRPr="00B2112C">
        <w:rPr>
          <w:rFonts w:ascii="Times New Roman" w:hAnsi="Times New Roman" w:cs="Times New Roman"/>
          <w:b/>
          <w:sz w:val="24"/>
          <w:szCs w:val="24"/>
        </w:rPr>
        <w:t xml:space="preserve">година изречени е </w:t>
      </w:r>
      <w:r w:rsidR="00477C1F">
        <w:rPr>
          <w:rFonts w:ascii="Times New Roman" w:hAnsi="Times New Roman" w:cs="Times New Roman"/>
          <w:b/>
          <w:sz w:val="24"/>
          <w:szCs w:val="24"/>
        </w:rPr>
        <w:t>4</w:t>
      </w:r>
      <w:r w:rsidRPr="00B2112C">
        <w:rPr>
          <w:rFonts w:ascii="Times New Roman" w:hAnsi="Times New Roman" w:cs="Times New Roman"/>
          <w:b/>
          <w:sz w:val="24"/>
          <w:szCs w:val="24"/>
        </w:rPr>
        <w:t>педагошк</w:t>
      </w:r>
      <w:r w:rsidR="00262504">
        <w:rPr>
          <w:rFonts w:ascii="Times New Roman" w:hAnsi="Times New Roman" w:cs="Times New Roman"/>
          <w:b/>
          <w:sz w:val="24"/>
          <w:szCs w:val="24"/>
        </w:rPr>
        <w:t xml:space="preserve">и </w:t>
      </w:r>
      <w:r w:rsidRPr="00B2112C">
        <w:rPr>
          <w:rFonts w:ascii="Times New Roman" w:hAnsi="Times New Roman" w:cs="Times New Roman"/>
          <w:b/>
          <w:sz w:val="24"/>
          <w:szCs w:val="24"/>
        </w:rPr>
        <w:t>мерк</w:t>
      </w:r>
      <w:r w:rsidR="00C82048" w:rsidRPr="00B2112C">
        <w:rPr>
          <w:rFonts w:ascii="Times New Roman" w:hAnsi="Times New Roman" w:cs="Times New Roman"/>
          <w:b/>
          <w:sz w:val="24"/>
          <w:szCs w:val="24"/>
        </w:rPr>
        <w:t>и</w:t>
      </w:r>
      <w:r w:rsidRPr="00B2112C">
        <w:rPr>
          <w:rFonts w:ascii="Times New Roman" w:hAnsi="Times New Roman" w:cs="Times New Roman"/>
          <w:b/>
          <w:sz w:val="24"/>
          <w:szCs w:val="24"/>
        </w:rPr>
        <w:t xml:space="preserve"> и тоа:</w:t>
      </w:r>
    </w:p>
    <w:p w:rsidR="008E7516" w:rsidRDefault="008E7516" w:rsidP="00F479E5">
      <w:pPr>
        <w:spacing w:after="0"/>
        <w:ind w:firstLine="720"/>
        <w:jc w:val="both"/>
        <w:rPr>
          <w:rFonts w:ascii="Times New Roman" w:hAnsi="Times New Roman" w:cs="Times New Roman"/>
          <w:b/>
          <w:sz w:val="24"/>
          <w:szCs w:val="24"/>
        </w:rPr>
      </w:pPr>
    </w:p>
    <w:p w:rsidR="005919CC" w:rsidRDefault="005919CC" w:rsidP="00F479E5">
      <w:pPr>
        <w:spacing w:after="0"/>
        <w:ind w:firstLine="720"/>
        <w:jc w:val="both"/>
        <w:rPr>
          <w:rFonts w:ascii="Times New Roman" w:hAnsi="Times New Roman" w:cs="Times New Roman"/>
          <w:b/>
          <w:sz w:val="24"/>
          <w:szCs w:val="24"/>
        </w:rPr>
      </w:pPr>
    </w:p>
    <w:p w:rsidR="005919CC" w:rsidRDefault="005919CC" w:rsidP="00F479E5">
      <w:pPr>
        <w:spacing w:after="0"/>
        <w:ind w:firstLine="720"/>
        <w:jc w:val="both"/>
        <w:rPr>
          <w:rFonts w:ascii="Times New Roman" w:hAnsi="Times New Roman" w:cs="Times New Roman"/>
          <w:b/>
          <w:sz w:val="24"/>
          <w:szCs w:val="24"/>
        </w:rPr>
      </w:pPr>
    </w:p>
    <w:p w:rsidR="005919CC" w:rsidRDefault="005919CC" w:rsidP="00F479E5">
      <w:pPr>
        <w:spacing w:after="0"/>
        <w:ind w:firstLine="720"/>
        <w:jc w:val="both"/>
        <w:rPr>
          <w:rFonts w:ascii="Times New Roman" w:hAnsi="Times New Roman" w:cs="Times New Roman"/>
          <w:b/>
          <w:sz w:val="24"/>
          <w:szCs w:val="24"/>
        </w:rPr>
      </w:pPr>
    </w:p>
    <w:p w:rsidR="005919CC" w:rsidRPr="00B2112C" w:rsidRDefault="005919CC" w:rsidP="00F479E5">
      <w:pPr>
        <w:spacing w:after="0"/>
        <w:ind w:firstLine="720"/>
        <w:jc w:val="both"/>
        <w:rPr>
          <w:rFonts w:ascii="Times New Roman" w:hAnsi="Times New Roman" w:cs="Times New Roman"/>
          <w:b/>
          <w:sz w:val="24"/>
          <w:szCs w:val="24"/>
        </w:rPr>
      </w:pPr>
    </w:p>
    <w:p w:rsidR="008E7516" w:rsidRPr="00B2112C" w:rsidRDefault="00897306" w:rsidP="00897306">
      <w:pPr>
        <w:spacing w:after="0"/>
        <w:jc w:val="both"/>
        <w:rPr>
          <w:rFonts w:ascii="Times New Roman" w:hAnsi="Times New Roman" w:cs="Times New Roman"/>
          <w:b/>
          <w:sz w:val="24"/>
          <w:szCs w:val="24"/>
        </w:rPr>
      </w:pPr>
      <w:r w:rsidRPr="00B2112C">
        <w:rPr>
          <w:rFonts w:ascii="Times New Roman" w:hAnsi="Times New Roman" w:cs="Times New Roman"/>
          <w:b/>
          <w:sz w:val="24"/>
          <w:szCs w:val="24"/>
        </w:rPr>
        <w:t>Педагошки мерки</w:t>
      </w:r>
    </w:p>
    <w:tbl>
      <w:tblPr>
        <w:tblStyle w:val="TableGrid"/>
        <w:tblW w:w="0" w:type="auto"/>
        <w:tblLook w:val="04A0"/>
      </w:tblPr>
      <w:tblGrid>
        <w:gridCol w:w="4927"/>
        <w:gridCol w:w="850"/>
        <w:gridCol w:w="851"/>
        <w:gridCol w:w="1134"/>
        <w:gridCol w:w="850"/>
        <w:gridCol w:w="1242"/>
      </w:tblGrid>
      <w:tr w:rsidR="004E302C" w:rsidRPr="00B2112C" w:rsidTr="002526CC">
        <w:trPr>
          <w:trHeight w:val="300"/>
        </w:trPr>
        <w:tc>
          <w:tcPr>
            <w:tcW w:w="4928" w:type="dxa"/>
            <w:vMerge w:val="restart"/>
            <w:shd w:val="clear" w:color="auto" w:fill="EAF1DD" w:themeFill="accent3" w:themeFillTint="33"/>
          </w:tcPr>
          <w:p w:rsidR="004E302C" w:rsidRPr="00B2112C" w:rsidRDefault="004E302C" w:rsidP="00F479E5">
            <w:pPr>
              <w:spacing w:after="0"/>
              <w:jc w:val="both"/>
              <w:rPr>
                <w:rFonts w:ascii="Times New Roman" w:hAnsi="Times New Roman" w:cs="Times New Roman"/>
                <w:b/>
                <w:sz w:val="24"/>
                <w:szCs w:val="24"/>
              </w:rPr>
            </w:pPr>
            <w:r w:rsidRPr="00B2112C">
              <w:rPr>
                <w:rFonts w:ascii="Times New Roman" w:hAnsi="Times New Roman" w:cs="Times New Roman"/>
                <w:b/>
                <w:sz w:val="24"/>
                <w:szCs w:val="24"/>
              </w:rPr>
              <w:t>Педагошки мерки</w:t>
            </w:r>
          </w:p>
        </w:tc>
        <w:tc>
          <w:tcPr>
            <w:tcW w:w="4927" w:type="dxa"/>
            <w:gridSpan w:val="5"/>
            <w:tcBorders>
              <w:bottom w:val="single" w:sz="4" w:space="0" w:color="auto"/>
            </w:tcBorders>
            <w:shd w:val="clear" w:color="auto" w:fill="EAF1DD" w:themeFill="accent3" w:themeFillTint="33"/>
          </w:tcPr>
          <w:p w:rsidR="004E302C" w:rsidRPr="00B2112C" w:rsidRDefault="00273D3C" w:rsidP="00F479E5">
            <w:pPr>
              <w:spacing w:after="0"/>
              <w:jc w:val="both"/>
              <w:rPr>
                <w:rFonts w:ascii="Times New Roman" w:hAnsi="Times New Roman" w:cs="Times New Roman"/>
                <w:b/>
                <w:sz w:val="24"/>
                <w:szCs w:val="24"/>
              </w:rPr>
            </w:pPr>
            <w:r w:rsidRPr="00B2112C">
              <w:rPr>
                <w:rFonts w:ascii="Times New Roman" w:hAnsi="Times New Roman" w:cs="Times New Roman"/>
                <w:b/>
                <w:sz w:val="24"/>
                <w:szCs w:val="24"/>
              </w:rPr>
              <w:t>Број на изречени педагошки мерки</w:t>
            </w:r>
          </w:p>
        </w:tc>
      </w:tr>
      <w:tr w:rsidR="00897306" w:rsidRPr="00B2112C" w:rsidTr="002526CC">
        <w:trPr>
          <w:trHeight w:val="330"/>
        </w:trPr>
        <w:tc>
          <w:tcPr>
            <w:tcW w:w="4928" w:type="dxa"/>
            <w:vMerge/>
            <w:shd w:val="clear" w:color="auto" w:fill="EAF1DD" w:themeFill="accent3" w:themeFillTint="33"/>
          </w:tcPr>
          <w:p w:rsidR="00897306" w:rsidRPr="00B2112C" w:rsidRDefault="00897306" w:rsidP="00F479E5">
            <w:pPr>
              <w:spacing w:after="0"/>
              <w:jc w:val="both"/>
              <w:rPr>
                <w:rFonts w:ascii="Times New Roman" w:hAnsi="Times New Roman" w:cs="Times New Roman"/>
                <w:b/>
                <w:sz w:val="24"/>
                <w:szCs w:val="24"/>
              </w:rPr>
            </w:pPr>
          </w:p>
        </w:tc>
        <w:tc>
          <w:tcPr>
            <w:tcW w:w="850" w:type="dxa"/>
            <w:tcBorders>
              <w:top w:val="single" w:sz="4" w:space="0" w:color="auto"/>
            </w:tcBorders>
            <w:shd w:val="clear" w:color="auto" w:fill="EAF1DD" w:themeFill="accent3" w:themeFillTint="33"/>
          </w:tcPr>
          <w:p w:rsidR="00897306" w:rsidRPr="00B2112C" w:rsidRDefault="00897306" w:rsidP="00F479E5">
            <w:pPr>
              <w:spacing w:after="0"/>
              <w:jc w:val="both"/>
              <w:rPr>
                <w:rFonts w:ascii="Times New Roman" w:hAnsi="Times New Roman" w:cs="Times New Roman"/>
                <w:b/>
                <w:sz w:val="24"/>
                <w:szCs w:val="24"/>
              </w:rPr>
            </w:pPr>
            <w:r w:rsidRPr="00B2112C">
              <w:rPr>
                <w:rFonts w:ascii="Times New Roman" w:hAnsi="Times New Roman" w:cs="Times New Roman"/>
                <w:b/>
                <w:sz w:val="24"/>
                <w:szCs w:val="24"/>
              </w:rPr>
              <w:t>VI</w:t>
            </w:r>
          </w:p>
        </w:tc>
        <w:tc>
          <w:tcPr>
            <w:tcW w:w="851" w:type="dxa"/>
            <w:tcBorders>
              <w:top w:val="single" w:sz="4" w:space="0" w:color="auto"/>
            </w:tcBorders>
            <w:shd w:val="clear" w:color="auto" w:fill="EAF1DD" w:themeFill="accent3" w:themeFillTint="33"/>
          </w:tcPr>
          <w:p w:rsidR="00897306" w:rsidRPr="00B2112C" w:rsidRDefault="00897306" w:rsidP="00F479E5">
            <w:pPr>
              <w:spacing w:after="0"/>
              <w:jc w:val="both"/>
              <w:rPr>
                <w:rFonts w:ascii="Times New Roman" w:hAnsi="Times New Roman" w:cs="Times New Roman"/>
                <w:b/>
                <w:sz w:val="24"/>
                <w:szCs w:val="24"/>
              </w:rPr>
            </w:pPr>
            <w:r w:rsidRPr="00B2112C">
              <w:rPr>
                <w:rFonts w:ascii="Times New Roman" w:hAnsi="Times New Roman" w:cs="Times New Roman"/>
                <w:b/>
                <w:sz w:val="24"/>
                <w:szCs w:val="24"/>
              </w:rPr>
              <w:t>VII</w:t>
            </w:r>
          </w:p>
        </w:tc>
        <w:tc>
          <w:tcPr>
            <w:tcW w:w="1134" w:type="dxa"/>
            <w:tcBorders>
              <w:top w:val="single" w:sz="4" w:space="0" w:color="auto"/>
            </w:tcBorders>
            <w:shd w:val="clear" w:color="auto" w:fill="EAF1DD" w:themeFill="accent3" w:themeFillTint="33"/>
          </w:tcPr>
          <w:p w:rsidR="00897306" w:rsidRPr="00B2112C" w:rsidRDefault="00897306" w:rsidP="00F479E5">
            <w:pPr>
              <w:spacing w:after="0"/>
              <w:jc w:val="both"/>
              <w:rPr>
                <w:rFonts w:ascii="Times New Roman" w:hAnsi="Times New Roman" w:cs="Times New Roman"/>
                <w:b/>
                <w:sz w:val="24"/>
                <w:szCs w:val="24"/>
              </w:rPr>
            </w:pPr>
            <w:r w:rsidRPr="00B2112C">
              <w:rPr>
                <w:rFonts w:ascii="Times New Roman" w:hAnsi="Times New Roman" w:cs="Times New Roman"/>
                <w:b/>
                <w:sz w:val="24"/>
                <w:szCs w:val="24"/>
              </w:rPr>
              <w:t>VIII</w:t>
            </w:r>
          </w:p>
        </w:tc>
        <w:tc>
          <w:tcPr>
            <w:tcW w:w="850" w:type="dxa"/>
            <w:tcBorders>
              <w:top w:val="single" w:sz="4" w:space="0" w:color="auto"/>
            </w:tcBorders>
            <w:shd w:val="clear" w:color="auto" w:fill="EAF1DD" w:themeFill="accent3" w:themeFillTint="33"/>
          </w:tcPr>
          <w:p w:rsidR="00897306" w:rsidRPr="00B2112C" w:rsidRDefault="00897306" w:rsidP="00F479E5">
            <w:pPr>
              <w:spacing w:after="0"/>
              <w:jc w:val="both"/>
              <w:rPr>
                <w:rFonts w:ascii="Times New Roman" w:hAnsi="Times New Roman" w:cs="Times New Roman"/>
                <w:b/>
                <w:sz w:val="24"/>
                <w:szCs w:val="24"/>
              </w:rPr>
            </w:pPr>
            <w:r w:rsidRPr="00B2112C">
              <w:rPr>
                <w:rFonts w:ascii="Times New Roman" w:hAnsi="Times New Roman" w:cs="Times New Roman"/>
                <w:b/>
                <w:sz w:val="24"/>
                <w:szCs w:val="24"/>
              </w:rPr>
              <w:t>IX</w:t>
            </w:r>
          </w:p>
        </w:tc>
        <w:tc>
          <w:tcPr>
            <w:tcW w:w="1242" w:type="dxa"/>
            <w:tcBorders>
              <w:top w:val="single" w:sz="4" w:space="0" w:color="auto"/>
            </w:tcBorders>
            <w:shd w:val="clear" w:color="auto" w:fill="EAF1DD" w:themeFill="accent3" w:themeFillTint="33"/>
          </w:tcPr>
          <w:p w:rsidR="00897306" w:rsidRPr="00B2112C" w:rsidRDefault="00897306" w:rsidP="00F479E5">
            <w:pPr>
              <w:spacing w:after="0"/>
              <w:jc w:val="both"/>
              <w:rPr>
                <w:rFonts w:ascii="Times New Roman" w:hAnsi="Times New Roman" w:cs="Times New Roman"/>
                <w:b/>
                <w:sz w:val="24"/>
                <w:szCs w:val="24"/>
              </w:rPr>
            </w:pPr>
            <w:r w:rsidRPr="00B2112C">
              <w:rPr>
                <w:rFonts w:ascii="Times New Roman" w:hAnsi="Times New Roman" w:cs="Times New Roman"/>
                <w:b/>
                <w:sz w:val="24"/>
                <w:szCs w:val="24"/>
              </w:rPr>
              <w:t>Вкупно</w:t>
            </w:r>
          </w:p>
        </w:tc>
      </w:tr>
      <w:tr w:rsidR="00175307" w:rsidRPr="00B2112C" w:rsidTr="00897306">
        <w:tc>
          <w:tcPr>
            <w:tcW w:w="4928" w:type="dxa"/>
          </w:tcPr>
          <w:p w:rsidR="00175307" w:rsidRPr="00B2112C" w:rsidRDefault="00175307" w:rsidP="00FB61C4">
            <w:pPr>
              <w:spacing w:after="0"/>
              <w:jc w:val="both"/>
              <w:rPr>
                <w:rFonts w:ascii="Times New Roman" w:hAnsi="Times New Roman" w:cs="Times New Roman"/>
                <w:b/>
                <w:sz w:val="24"/>
                <w:szCs w:val="24"/>
              </w:rPr>
            </w:pPr>
            <w:r w:rsidRPr="00B2112C">
              <w:rPr>
                <w:rFonts w:ascii="Times New Roman" w:hAnsi="Times New Roman" w:cs="Times New Roman"/>
                <w:b/>
                <w:sz w:val="24"/>
                <w:szCs w:val="24"/>
              </w:rPr>
              <w:t xml:space="preserve">Усна опомена </w:t>
            </w:r>
          </w:p>
        </w:tc>
        <w:tc>
          <w:tcPr>
            <w:tcW w:w="850" w:type="dxa"/>
          </w:tcPr>
          <w:p w:rsidR="00175307" w:rsidRPr="00B2112C" w:rsidRDefault="00175307" w:rsidP="004817B0">
            <w:pPr>
              <w:spacing w:after="0"/>
              <w:jc w:val="center"/>
              <w:rPr>
                <w:rFonts w:ascii="Times New Roman" w:hAnsi="Times New Roman" w:cs="Times New Roman"/>
                <w:b/>
                <w:sz w:val="24"/>
                <w:szCs w:val="24"/>
              </w:rPr>
            </w:pPr>
          </w:p>
        </w:tc>
        <w:tc>
          <w:tcPr>
            <w:tcW w:w="851" w:type="dxa"/>
          </w:tcPr>
          <w:p w:rsidR="00175307" w:rsidRPr="00B2112C" w:rsidRDefault="00477C1F" w:rsidP="00477C1F">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1134" w:type="dxa"/>
          </w:tcPr>
          <w:p w:rsidR="00175307" w:rsidRPr="00B2112C" w:rsidRDefault="00175307" w:rsidP="00731D58">
            <w:pPr>
              <w:spacing w:after="0"/>
              <w:jc w:val="center"/>
              <w:rPr>
                <w:rFonts w:ascii="Times New Roman" w:hAnsi="Times New Roman" w:cs="Times New Roman"/>
                <w:b/>
                <w:sz w:val="24"/>
                <w:szCs w:val="24"/>
              </w:rPr>
            </w:pPr>
          </w:p>
        </w:tc>
        <w:tc>
          <w:tcPr>
            <w:tcW w:w="850" w:type="dxa"/>
          </w:tcPr>
          <w:p w:rsidR="00175307" w:rsidRPr="00B2112C" w:rsidRDefault="00175307" w:rsidP="0099031B">
            <w:pPr>
              <w:spacing w:after="0"/>
              <w:jc w:val="center"/>
              <w:rPr>
                <w:rFonts w:ascii="Times New Roman" w:hAnsi="Times New Roman" w:cs="Times New Roman"/>
                <w:b/>
                <w:sz w:val="24"/>
                <w:szCs w:val="24"/>
              </w:rPr>
            </w:pPr>
          </w:p>
        </w:tc>
        <w:tc>
          <w:tcPr>
            <w:tcW w:w="1242" w:type="dxa"/>
          </w:tcPr>
          <w:p w:rsidR="00175307" w:rsidRPr="00B2112C" w:rsidRDefault="00002135" w:rsidP="00C01C5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175307" w:rsidRPr="00B2112C" w:rsidTr="00897306">
        <w:tc>
          <w:tcPr>
            <w:tcW w:w="4928" w:type="dxa"/>
          </w:tcPr>
          <w:p w:rsidR="00175307" w:rsidRPr="00B2112C" w:rsidRDefault="00175307" w:rsidP="00FB61C4">
            <w:pPr>
              <w:spacing w:after="0"/>
              <w:jc w:val="both"/>
              <w:rPr>
                <w:rFonts w:ascii="Times New Roman" w:hAnsi="Times New Roman" w:cs="Times New Roman"/>
                <w:b/>
                <w:sz w:val="24"/>
                <w:szCs w:val="24"/>
              </w:rPr>
            </w:pPr>
            <w:r w:rsidRPr="00B2112C">
              <w:rPr>
                <w:rFonts w:ascii="Times New Roman" w:hAnsi="Times New Roman" w:cs="Times New Roman"/>
                <w:b/>
                <w:sz w:val="24"/>
                <w:szCs w:val="24"/>
              </w:rPr>
              <w:t>Писмена опомена</w:t>
            </w:r>
          </w:p>
        </w:tc>
        <w:tc>
          <w:tcPr>
            <w:tcW w:w="850" w:type="dxa"/>
          </w:tcPr>
          <w:p w:rsidR="00175307" w:rsidRPr="00B2112C" w:rsidRDefault="00175307" w:rsidP="004817B0">
            <w:pPr>
              <w:spacing w:after="0"/>
              <w:jc w:val="center"/>
              <w:rPr>
                <w:rFonts w:ascii="Times New Roman" w:hAnsi="Times New Roman" w:cs="Times New Roman"/>
                <w:b/>
                <w:sz w:val="24"/>
                <w:szCs w:val="24"/>
              </w:rPr>
            </w:pPr>
          </w:p>
        </w:tc>
        <w:tc>
          <w:tcPr>
            <w:tcW w:w="851" w:type="dxa"/>
          </w:tcPr>
          <w:p w:rsidR="00175307" w:rsidRPr="00B2112C" w:rsidRDefault="00175307" w:rsidP="00477C1F">
            <w:pPr>
              <w:spacing w:after="0"/>
              <w:jc w:val="center"/>
              <w:rPr>
                <w:rFonts w:ascii="Times New Roman" w:hAnsi="Times New Roman" w:cs="Times New Roman"/>
                <w:b/>
                <w:sz w:val="24"/>
                <w:szCs w:val="24"/>
              </w:rPr>
            </w:pPr>
          </w:p>
        </w:tc>
        <w:tc>
          <w:tcPr>
            <w:tcW w:w="1134" w:type="dxa"/>
          </w:tcPr>
          <w:p w:rsidR="00175307" w:rsidRPr="00B2112C" w:rsidRDefault="00002135" w:rsidP="004817B0">
            <w:pPr>
              <w:spacing w:after="0"/>
              <w:jc w:val="center"/>
              <w:rPr>
                <w:rFonts w:ascii="Times New Roman" w:hAnsi="Times New Roman" w:cs="Times New Roman"/>
                <w:b/>
                <w:sz w:val="24"/>
                <w:szCs w:val="24"/>
              </w:rPr>
            </w:pPr>
            <w:r>
              <w:rPr>
                <w:rFonts w:ascii="Times New Roman" w:hAnsi="Times New Roman" w:cs="Times New Roman"/>
                <w:b/>
                <w:sz w:val="24"/>
                <w:szCs w:val="24"/>
              </w:rPr>
              <w:t>1</w:t>
            </w:r>
          </w:p>
        </w:tc>
        <w:tc>
          <w:tcPr>
            <w:tcW w:w="850" w:type="dxa"/>
          </w:tcPr>
          <w:p w:rsidR="00175307" w:rsidRPr="00B2112C" w:rsidRDefault="00002135" w:rsidP="00002135">
            <w:pPr>
              <w:spacing w:after="0"/>
              <w:jc w:val="center"/>
              <w:rPr>
                <w:rFonts w:ascii="Times New Roman" w:hAnsi="Times New Roman" w:cs="Times New Roman"/>
                <w:b/>
                <w:sz w:val="24"/>
                <w:szCs w:val="24"/>
              </w:rPr>
            </w:pPr>
            <w:r>
              <w:rPr>
                <w:rFonts w:ascii="Times New Roman" w:hAnsi="Times New Roman" w:cs="Times New Roman"/>
                <w:b/>
                <w:sz w:val="24"/>
                <w:szCs w:val="24"/>
              </w:rPr>
              <w:t>1</w:t>
            </w:r>
          </w:p>
        </w:tc>
        <w:tc>
          <w:tcPr>
            <w:tcW w:w="1242" w:type="dxa"/>
          </w:tcPr>
          <w:p w:rsidR="00175307" w:rsidRPr="00B2112C" w:rsidRDefault="00002135" w:rsidP="00C01C5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897306" w:rsidRPr="00B2112C" w:rsidTr="00897306">
        <w:tc>
          <w:tcPr>
            <w:tcW w:w="4928" w:type="dxa"/>
          </w:tcPr>
          <w:p w:rsidR="00897306" w:rsidRPr="00175307" w:rsidRDefault="00175307" w:rsidP="00F479E5">
            <w:pPr>
              <w:spacing w:after="0"/>
              <w:jc w:val="both"/>
              <w:rPr>
                <w:rFonts w:ascii="Times New Roman" w:hAnsi="Times New Roman" w:cs="Times New Roman"/>
                <w:b/>
                <w:sz w:val="24"/>
                <w:szCs w:val="24"/>
              </w:rPr>
            </w:pPr>
            <w:r>
              <w:rPr>
                <w:rFonts w:ascii="Times New Roman" w:hAnsi="Times New Roman" w:cs="Times New Roman"/>
                <w:b/>
                <w:sz w:val="24"/>
                <w:szCs w:val="24"/>
              </w:rPr>
              <w:t>Укор</w:t>
            </w:r>
          </w:p>
        </w:tc>
        <w:tc>
          <w:tcPr>
            <w:tcW w:w="850" w:type="dxa"/>
          </w:tcPr>
          <w:p w:rsidR="00897306" w:rsidRPr="00B2112C" w:rsidRDefault="00897306" w:rsidP="00F479E5">
            <w:pPr>
              <w:spacing w:after="0"/>
              <w:jc w:val="both"/>
              <w:rPr>
                <w:rFonts w:ascii="Times New Roman" w:hAnsi="Times New Roman" w:cs="Times New Roman"/>
                <w:b/>
                <w:sz w:val="24"/>
                <w:szCs w:val="24"/>
              </w:rPr>
            </w:pPr>
          </w:p>
        </w:tc>
        <w:tc>
          <w:tcPr>
            <w:tcW w:w="851" w:type="dxa"/>
          </w:tcPr>
          <w:p w:rsidR="00897306" w:rsidRPr="00B2112C" w:rsidRDefault="00897306" w:rsidP="00477C1F">
            <w:pPr>
              <w:spacing w:after="0"/>
              <w:jc w:val="center"/>
              <w:rPr>
                <w:rFonts w:ascii="Times New Roman" w:hAnsi="Times New Roman" w:cs="Times New Roman"/>
                <w:b/>
                <w:sz w:val="24"/>
                <w:szCs w:val="24"/>
              </w:rPr>
            </w:pPr>
          </w:p>
        </w:tc>
        <w:tc>
          <w:tcPr>
            <w:tcW w:w="1134" w:type="dxa"/>
          </w:tcPr>
          <w:p w:rsidR="00897306" w:rsidRPr="00B2112C" w:rsidRDefault="00897306" w:rsidP="00F479E5">
            <w:pPr>
              <w:spacing w:after="0"/>
              <w:jc w:val="both"/>
              <w:rPr>
                <w:rFonts w:ascii="Times New Roman" w:hAnsi="Times New Roman" w:cs="Times New Roman"/>
                <w:b/>
                <w:sz w:val="24"/>
                <w:szCs w:val="24"/>
              </w:rPr>
            </w:pPr>
          </w:p>
        </w:tc>
        <w:tc>
          <w:tcPr>
            <w:tcW w:w="850" w:type="dxa"/>
          </w:tcPr>
          <w:p w:rsidR="00897306" w:rsidRPr="00B2112C" w:rsidRDefault="00897306" w:rsidP="00F479E5">
            <w:pPr>
              <w:spacing w:after="0"/>
              <w:jc w:val="both"/>
              <w:rPr>
                <w:rFonts w:ascii="Times New Roman" w:hAnsi="Times New Roman" w:cs="Times New Roman"/>
                <w:b/>
                <w:sz w:val="24"/>
                <w:szCs w:val="24"/>
              </w:rPr>
            </w:pPr>
          </w:p>
        </w:tc>
        <w:tc>
          <w:tcPr>
            <w:tcW w:w="1242" w:type="dxa"/>
          </w:tcPr>
          <w:p w:rsidR="00897306" w:rsidRPr="00B2112C" w:rsidRDefault="00897306" w:rsidP="00C01C5D">
            <w:pPr>
              <w:spacing w:after="0"/>
              <w:jc w:val="center"/>
              <w:rPr>
                <w:rFonts w:ascii="Times New Roman" w:hAnsi="Times New Roman" w:cs="Times New Roman"/>
                <w:b/>
                <w:sz w:val="24"/>
                <w:szCs w:val="24"/>
              </w:rPr>
            </w:pPr>
          </w:p>
        </w:tc>
      </w:tr>
      <w:tr w:rsidR="00897306" w:rsidRPr="00B2112C" w:rsidTr="00897306">
        <w:tc>
          <w:tcPr>
            <w:tcW w:w="4928" w:type="dxa"/>
          </w:tcPr>
          <w:p w:rsidR="00897306" w:rsidRPr="00B2112C" w:rsidRDefault="00897306" w:rsidP="00F479E5">
            <w:pPr>
              <w:spacing w:after="0"/>
              <w:jc w:val="both"/>
              <w:rPr>
                <w:rFonts w:ascii="Times New Roman" w:hAnsi="Times New Roman" w:cs="Times New Roman"/>
                <w:b/>
                <w:sz w:val="24"/>
                <w:szCs w:val="24"/>
              </w:rPr>
            </w:pPr>
            <w:r w:rsidRPr="00B2112C">
              <w:rPr>
                <w:rFonts w:ascii="Times New Roman" w:hAnsi="Times New Roman" w:cs="Times New Roman"/>
                <w:b/>
                <w:sz w:val="24"/>
                <w:szCs w:val="24"/>
              </w:rPr>
              <w:t>Намалено поведение</w:t>
            </w:r>
            <w:r w:rsidR="004A1EA8" w:rsidRPr="00B2112C">
              <w:rPr>
                <w:rFonts w:ascii="Times New Roman" w:hAnsi="Times New Roman" w:cs="Times New Roman"/>
                <w:b/>
                <w:sz w:val="24"/>
                <w:szCs w:val="24"/>
              </w:rPr>
              <w:t xml:space="preserve"> (добро)</w:t>
            </w:r>
          </w:p>
        </w:tc>
        <w:tc>
          <w:tcPr>
            <w:tcW w:w="850" w:type="dxa"/>
          </w:tcPr>
          <w:p w:rsidR="00897306" w:rsidRPr="00B2112C" w:rsidRDefault="00897306" w:rsidP="00F479E5">
            <w:pPr>
              <w:spacing w:after="0"/>
              <w:jc w:val="both"/>
              <w:rPr>
                <w:rFonts w:ascii="Times New Roman" w:hAnsi="Times New Roman" w:cs="Times New Roman"/>
                <w:b/>
                <w:sz w:val="24"/>
                <w:szCs w:val="24"/>
              </w:rPr>
            </w:pPr>
          </w:p>
        </w:tc>
        <w:tc>
          <w:tcPr>
            <w:tcW w:w="851" w:type="dxa"/>
          </w:tcPr>
          <w:p w:rsidR="00897306" w:rsidRPr="00B2112C" w:rsidRDefault="00897306" w:rsidP="00477C1F">
            <w:pPr>
              <w:spacing w:after="0"/>
              <w:jc w:val="center"/>
              <w:rPr>
                <w:rFonts w:ascii="Times New Roman" w:hAnsi="Times New Roman" w:cs="Times New Roman"/>
                <w:b/>
                <w:sz w:val="24"/>
                <w:szCs w:val="24"/>
              </w:rPr>
            </w:pPr>
          </w:p>
        </w:tc>
        <w:tc>
          <w:tcPr>
            <w:tcW w:w="1134" w:type="dxa"/>
          </w:tcPr>
          <w:p w:rsidR="00897306" w:rsidRPr="00B2112C" w:rsidRDefault="00897306" w:rsidP="00F479E5">
            <w:pPr>
              <w:spacing w:after="0"/>
              <w:jc w:val="both"/>
              <w:rPr>
                <w:rFonts w:ascii="Times New Roman" w:hAnsi="Times New Roman" w:cs="Times New Roman"/>
                <w:b/>
                <w:sz w:val="24"/>
                <w:szCs w:val="24"/>
              </w:rPr>
            </w:pPr>
          </w:p>
        </w:tc>
        <w:tc>
          <w:tcPr>
            <w:tcW w:w="850" w:type="dxa"/>
          </w:tcPr>
          <w:p w:rsidR="00897306" w:rsidRPr="00B2112C" w:rsidRDefault="00897306" w:rsidP="00F479E5">
            <w:pPr>
              <w:spacing w:after="0"/>
              <w:jc w:val="both"/>
              <w:rPr>
                <w:rFonts w:ascii="Times New Roman" w:hAnsi="Times New Roman" w:cs="Times New Roman"/>
                <w:b/>
                <w:sz w:val="24"/>
                <w:szCs w:val="24"/>
              </w:rPr>
            </w:pPr>
          </w:p>
        </w:tc>
        <w:tc>
          <w:tcPr>
            <w:tcW w:w="1242" w:type="dxa"/>
          </w:tcPr>
          <w:p w:rsidR="00897306" w:rsidRPr="00B2112C" w:rsidRDefault="00897306" w:rsidP="00C01C5D">
            <w:pPr>
              <w:spacing w:after="0"/>
              <w:jc w:val="center"/>
              <w:rPr>
                <w:rFonts w:ascii="Times New Roman" w:hAnsi="Times New Roman" w:cs="Times New Roman"/>
                <w:b/>
                <w:sz w:val="24"/>
                <w:szCs w:val="24"/>
              </w:rPr>
            </w:pPr>
          </w:p>
        </w:tc>
      </w:tr>
      <w:tr w:rsidR="00897306" w:rsidRPr="00B2112C" w:rsidTr="002526CC">
        <w:tc>
          <w:tcPr>
            <w:tcW w:w="4928" w:type="dxa"/>
            <w:shd w:val="clear" w:color="auto" w:fill="F2DBDB" w:themeFill="accent2" w:themeFillTint="33"/>
          </w:tcPr>
          <w:p w:rsidR="00897306" w:rsidRPr="00B2112C" w:rsidRDefault="00897306" w:rsidP="00F479E5">
            <w:pPr>
              <w:spacing w:after="0"/>
              <w:jc w:val="both"/>
              <w:rPr>
                <w:rFonts w:ascii="Times New Roman" w:hAnsi="Times New Roman" w:cs="Times New Roman"/>
                <w:b/>
                <w:sz w:val="24"/>
                <w:szCs w:val="24"/>
              </w:rPr>
            </w:pPr>
            <w:r w:rsidRPr="00B2112C">
              <w:rPr>
                <w:rFonts w:ascii="Times New Roman" w:hAnsi="Times New Roman" w:cs="Times New Roman"/>
                <w:b/>
                <w:sz w:val="24"/>
                <w:szCs w:val="24"/>
              </w:rPr>
              <w:t>Вкупно</w:t>
            </w:r>
          </w:p>
        </w:tc>
        <w:tc>
          <w:tcPr>
            <w:tcW w:w="850" w:type="dxa"/>
            <w:shd w:val="clear" w:color="auto" w:fill="F2DBDB" w:themeFill="accent2" w:themeFillTint="33"/>
          </w:tcPr>
          <w:p w:rsidR="00897306" w:rsidRPr="00B2112C" w:rsidRDefault="00897306" w:rsidP="0099031B">
            <w:pPr>
              <w:spacing w:after="0"/>
              <w:jc w:val="center"/>
              <w:rPr>
                <w:rFonts w:ascii="Times New Roman" w:hAnsi="Times New Roman" w:cs="Times New Roman"/>
                <w:b/>
                <w:sz w:val="24"/>
                <w:szCs w:val="24"/>
              </w:rPr>
            </w:pPr>
          </w:p>
        </w:tc>
        <w:tc>
          <w:tcPr>
            <w:tcW w:w="851" w:type="dxa"/>
            <w:shd w:val="clear" w:color="auto" w:fill="F2DBDB" w:themeFill="accent2" w:themeFillTint="33"/>
          </w:tcPr>
          <w:p w:rsidR="00897306" w:rsidRPr="00B2112C" w:rsidRDefault="00002135" w:rsidP="00477C1F">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1134" w:type="dxa"/>
            <w:shd w:val="clear" w:color="auto" w:fill="F2DBDB" w:themeFill="accent2" w:themeFillTint="33"/>
          </w:tcPr>
          <w:p w:rsidR="00897306" w:rsidRPr="00B2112C" w:rsidRDefault="00002135" w:rsidP="0099031B">
            <w:pPr>
              <w:spacing w:after="0"/>
              <w:jc w:val="center"/>
              <w:rPr>
                <w:rFonts w:ascii="Times New Roman" w:hAnsi="Times New Roman" w:cs="Times New Roman"/>
                <w:b/>
                <w:sz w:val="24"/>
                <w:szCs w:val="24"/>
              </w:rPr>
            </w:pPr>
            <w:r>
              <w:rPr>
                <w:rFonts w:ascii="Times New Roman" w:hAnsi="Times New Roman" w:cs="Times New Roman"/>
                <w:b/>
                <w:sz w:val="24"/>
                <w:szCs w:val="24"/>
              </w:rPr>
              <w:t>1</w:t>
            </w:r>
          </w:p>
        </w:tc>
        <w:tc>
          <w:tcPr>
            <w:tcW w:w="850" w:type="dxa"/>
            <w:shd w:val="clear" w:color="auto" w:fill="F2DBDB" w:themeFill="accent2" w:themeFillTint="33"/>
          </w:tcPr>
          <w:p w:rsidR="00897306" w:rsidRPr="00B2112C" w:rsidRDefault="0099031B" w:rsidP="0099031B">
            <w:pPr>
              <w:spacing w:after="0"/>
              <w:jc w:val="center"/>
              <w:rPr>
                <w:rFonts w:ascii="Times New Roman" w:hAnsi="Times New Roman" w:cs="Times New Roman"/>
                <w:b/>
                <w:sz w:val="24"/>
                <w:szCs w:val="24"/>
              </w:rPr>
            </w:pPr>
            <w:r>
              <w:rPr>
                <w:rFonts w:ascii="Times New Roman" w:hAnsi="Times New Roman" w:cs="Times New Roman"/>
                <w:b/>
                <w:sz w:val="24"/>
                <w:szCs w:val="24"/>
              </w:rPr>
              <w:t>1</w:t>
            </w:r>
          </w:p>
        </w:tc>
        <w:tc>
          <w:tcPr>
            <w:tcW w:w="1242" w:type="dxa"/>
            <w:shd w:val="clear" w:color="auto" w:fill="F2DBDB" w:themeFill="accent2" w:themeFillTint="33"/>
          </w:tcPr>
          <w:p w:rsidR="00897306" w:rsidRPr="00B2112C" w:rsidRDefault="00002135" w:rsidP="00C01C5D">
            <w:pPr>
              <w:spacing w:after="0"/>
              <w:jc w:val="center"/>
              <w:rPr>
                <w:rFonts w:ascii="Times New Roman" w:hAnsi="Times New Roman" w:cs="Times New Roman"/>
                <w:b/>
                <w:sz w:val="24"/>
                <w:szCs w:val="24"/>
              </w:rPr>
            </w:pPr>
            <w:r>
              <w:rPr>
                <w:rFonts w:ascii="Times New Roman" w:hAnsi="Times New Roman" w:cs="Times New Roman"/>
                <w:b/>
                <w:sz w:val="24"/>
                <w:szCs w:val="24"/>
              </w:rPr>
              <w:t>4</w:t>
            </w:r>
          </w:p>
        </w:tc>
      </w:tr>
    </w:tbl>
    <w:p w:rsidR="00C91112" w:rsidRDefault="00C91112" w:rsidP="00C82048">
      <w:pPr>
        <w:pStyle w:val="Heading3"/>
        <w:tabs>
          <w:tab w:val="left" w:pos="0"/>
        </w:tabs>
        <w:spacing w:before="0" w:after="200" w:line="240" w:lineRule="auto"/>
        <w:rPr>
          <w:sz w:val="32"/>
          <w:szCs w:val="32"/>
        </w:rPr>
      </w:pPr>
    </w:p>
    <w:p w:rsidR="00642019" w:rsidRDefault="00642019" w:rsidP="00B138CA">
      <w:pPr>
        <w:rPr>
          <w:rFonts w:ascii="Times New Roman" w:hAnsi="Times New Roman" w:cs="Times New Roman"/>
          <w:b/>
          <w:sz w:val="28"/>
        </w:rPr>
      </w:pPr>
    </w:p>
    <w:p w:rsidR="00E80FB5" w:rsidRPr="00E80FB5" w:rsidRDefault="00E80FB5" w:rsidP="00E80FB5">
      <w:pPr>
        <w:ind w:firstLine="709"/>
        <w:rPr>
          <w:rFonts w:ascii="Times New Roman" w:hAnsi="Times New Roman" w:cs="Times New Roman"/>
          <w:b/>
          <w:sz w:val="28"/>
        </w:rPr>
      </w:pPr>
      <w:r w:rsidRPr="00E80FB5">
        <w:rPr>
          <w:rFonts w:ascii="Times New Roman" w:hAnsi="Times New Roman" w:cs="Times New Roman"/>
          <w:b/>
          <w:sz w:val="28"/>
          <w:lang w:val="en-US"/>
        </w:rPr>
        <w:t xml:space="preserve">16. </w:t>
      </w:r>
      <w:r w:rsidRPr="00E80FB5">
        <w:rPr>
          <w:rFonts w:ascii="Times New Roman" w:hAnsi="Times New Roman" w:cs="Times New Roman"/>
          <w:b/>
          <w:sz w:val="28"/>
        </w:rPr>
        <w:t>Соработка со родители</w:t>
      </w:r>
    </w:p>
    <w:p w:rsidR="009922DC" w:rsidRDefault="006544A3" w:rsidP="009922DC">
      <w:pPr>
        <w:spacing w:after="0"/>
        <w:ind w:firstLine="709"/>
        <w:jc w:val="both"/>
        <w:rPr>
          <w:rFonts w:ascii="Times New Roman" w:hAnsi="Times New Roman" w:cs="Times New Roman"/>
          <w:sz w:val="24"/>
          <w:szCs w:val="24"/>
          <w:lang w:val="en-US"/>
        </w:rPr>
      </w:pPr>
      <w:r w:rsidRPr="00B2112C">
        <w:rPr>
          <w:rFonts w:ascii="Times New Roman" w:hAnsi="Times New Roman" w:cs="Times New Roman"/>
          <w:sz w:val="24"/>
          <w:szCs w:val="24"/>
        </w:rPr>
        <w:t>Соработката со родителите се одвива</w:t>
      </w:r>
      <w:r w:rsidR="00F25723" w:rsidRPr="00B2112C">
        <w:rPr>
          <w:rFonts w:ascii="Times New Roman" w:hAnsi="Times New Roman" w:cs="Times New Roman"/>
          <w:sz w:val="24"/>
          <w:szCs w:val="24"/>
        </w:rPr>
        <w:t>ше</w:t>
      </w:r>
      <w:r w:rsidRPr="00B2112C">
        <w:rPr>
          <w:rFonts w:ascii="Times New Roman" w:hAnsi="Times New Roman" w:cs="Times New Roman"/>
          <w:sz w:val="24"/>
          <w:szCs w:val="24"/>
        </w:rPr>
        <w:t xml:space="preserve"> преку повеќе видови форми: родителски среќавања, месечни средби, средба по интерес на родителот, по покана на родителот, телефонски контакт и слично. Во </w:t>
      </w:r>
      <w:r w:rsidR="00C82048" w:rsidRPr="00B2112C">
        <w:rPr>
          <w:rFonts w:ascii="Times New Roman" w:hAnsi="Times New Roman" w:cs="Times New Roman"/>
          <w:sz w:val="24"/>
          <w:szCs w:val="24"/>
        </w:rPr>
        <w:t xml:space="preserve">првото полугодие од </w:t>
      </w:r>
      <w:r w:rsidRPr="00B2112C">
        <w:rPr>
          <w:rFonts w:ascii="Times New Roman" w:hAnsi="Times New Roman" w:cs="Times New Roman"/>
          <w:sz w:val="24"/>
          <w:szCs w:val="24"/>
        </w:rPr>
        <w:t>учебната 20</w:t>
      </w:r>
      <w:r w:rsidR="00002135">
        <w:rPr>
          <w:rFonts w:ascii="Times New Roman" w:hAnsi="Times New Roman" w:cs="Times New Roman"/>
          <w:sz w:val="24"/>
          <w:szCs w:val="24"/>
        </w:rPr>
        <w:t>25</w:t>
      </w:r>
      <w:r w:rsidRPr="00B2112C">
        <w:rPr>
          <w:rFonts w:ascii="Times New Roman" w:hAnsi="Times New Roman" w:cs="Times New Roman"/>
          <w:sz w:val="24"/>
          <w:szCs w:val="24"/>
        </w:rPr>
        <w:t>/2</w:t>
      </w:r>
      <w:r w:rsidR="00002135">
        <w:rPr>
          <w:rFonts w:ascii="Times New Roman" w:hAnsi="Times New Roman" w:cs="Times New Roman"/>
          <w:sz w:val="24"/>
          <w:szCs w:val="24"/>
        </w:rPr>
        <w:t>6</w:t>
      </w:r>
      <w:r w:rsidRPr="00B2112C">
        <w:rPr>
          <w:rFonts w:ascii="Times New Roman" w:hAnsi="Times New Roman" w:cs="Times New Roman"/>
          <w:sz w:val="24"/>
          <w:szCs w:val="24"/>
        </w:rPr>
        <w:t>година остварени се вкупно</w:t>
      </w:r>
      <w:r w:rsidR="00002135">
        <w:rPr>
          <w:rFonts w:ascii="Times New Roman" w:hAnsi="Times New Roman" w:cs="Times New Roman"/>
          <w:sz w:val="24"/>
          <w:szCs w:val="24"/>
        </w:rPr>
        <w:t xml:space="preserve"> 52</w:t>
      </w:r>
      <w:r w:rsidR="004978F0" w:rsidRPr="00B2112C">
        <w:rPr>
          <w:rFonts w:ascii="Times New Roman" w:hAnsi="Times New Roman" w:cs="Times New Roman"/>
          <w:sz w:val="24"/>
          <w:szCs w:val="24"/>
        </w:rPr>
        <w:t xml:space="preserve"> родителски средби.</w:t>
      </w:r>
    </w:p>
    <w:p w:rsidR="004463F1" w:rsidRPr="009922DC" w:rsidRDefault="006544A3" w:rsidP="009922DC">
      <w:pPr>
        <w:spacing w:after="0"/>
        <w:ind w:firstLine="709"/>
        <w:jc w:val="both"/>
        <w:rPr>
          <w:rFonts w:ascii="Times New Roman" w:hAnsi="Times New Roman" w:cs="Times New Roman"/>
          <w:sz w:val="24"/>
          <w:szCs w:val="24"/>
          <w:lang w:val="en-US"/>
        </w:rPr>
      </w:pPr>
      <w:r w:rsidRPr="009922DC">
        <w:rPr>
          <w:rFonts w:ascii="Times New Roman" w:hAnsi="Times New Roman" w:cs="Times New Roman"/>
          <w:sz w:val="24"/>
          <w:szCs w:val="24"/>
        </w:rPr>
        <w:t xml:space="preserve">Со воведување на задолжителна Советодавна работа со родители за учениците кои покажуваат намален успех, имаат неоправдани отсуства и ученици кои манифестираат асоцијално поведение организирана е советодавна </w:t>
      </w:r>
      <w:r w:rsidR="009922DC">
        <w:rPr>
          <w:rFonts w:ascii="Times New Roman" w:hAnsi="Times New Roman" w:cs="Times New Roman"/>
          <w:sz w:val="24"/>
          <w:szCs w:val="24"/>
        </w:rPr>
        <w:t>работа од страна на психологот.</w:t>
      </w:r>
    </w:p>
    <w:p w:rsidR="00960B7B" w:rsidRPr="00D00B24" w:rsidRDefault="00533DFB" w:rsidP="00D00B24">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За информирање на </w:t>
      </w:r>
      <w:r w:rsidR="006544A3" w:rsidRPr="00B2112C">
        <w:rPr>
          <w:rFonts w:ascii="Times New Roman" w:hAnsi="Times New Roman" w:cs="Times New Roman"/>
          <w:sz w:val="24"/>
          <w:szCs w:val="24"/>
        </w:rPr>
        <w:t xml:space="preserve">родителите за Годишната програма за работа на училиштето, подготвен е </w:t>
      </w:r>
      <w:r w:rsidR="006544A3" w:rsidRPr="00B2112C">
        <w:rPr>
          <w:rFonts w:ascii="Times New Roman" w:hAnsi="Times New Roman" w:cs="Times New Roman"/>
          <w:b/>
          <w:sz w:val="24"/>
          <w:szCs w:val="24"/>
        </w:rPr>
        <w:t>Информатор</w:t>
      </w:r>
      <w:r w:rsidR="006544A3" w:rsidRPr="00B2112C">
        <w:rPr>
          <w:rFonts w:ascii="Times New Roman" w:hAnsi="Times New Roman" w:cs="Times New Roman"/>
          <w:sz w:val="24"/>
          <w:szCs w:val="24"/>
        </w:rPr>
        <w:t>.Информатор</w:t>
      </w:r>
      <w:r w:rsidR="00C01C5D">
        <w:rPr>
          <w:rFonts w:ascii="Times New Roman" w:hAnsi="Times New Roman" w:cs="Times New Roman"/>
          <w:sz w:val="24"/>
          <w:szCs w:val="24"/>
        </w:rPr>
        <w:t>от</w:t>
      </w:r>
      <w:r w:rsidR="006544A3" w:rsidRPr="00B2112C">
        <w:rPr>
          <w:rFonts w:ascii="Times New Roman" w:hAnsi="Times New Roman" w:cs="Times New Roman"/>
          <w:sz w:val="24"/>
          <w:szCs w:val="24"/>
        </w:rPr>
        <w:t xml:space="preserve"> е доставен до членовите на Советот на родители, членовите на на Училишниот одбор, наставниците и до Општина-Богданци.</w:t>
      </w:r>
    </w:p>
    <w:p w:rsidR="00960B7B" w:rsidRDefault="00960B7B" w:rsidP="00A213D4">
      <w:pPr>
        <w:pStyle w:val="Default"/>
        <w:rPr>
          <w:rFonts w:ascii="Times New Roman" w:hAnsi="Times New Roman" w:cs="Times New Roman"/>
          <w:b/>
          <w:bCs/>
        </w:rPr>
      </w:pPr>
    </w:p>
    <w:p w:rsidR="004817B0" w:rsidRDefault="004817B0" w:rsidP="00A213D4">
      <w:pPr>
        <w:pStyle w:val="Default"/>
        <w:rPr>
          <w:rFonts w:ascii="Times New Roman" w:hAnsi="Times New Roman" w:cs="Times New Roman"/>
          <w:b/>
          <w:bCs/>
        </w:rPr>
      </w:pPr>
    </w:p>
    <w:p w:rsidR="005A5122" w:rsidRDefault="005A5122" w:rsidP="00A213D4">
      <w:pPr>
        <w:pStyle w:val="Default"/>
        <w:rPr>
          <w:rFonts w:ascii="Times New Roman" w:hAnsi="Times New Roman" w:cs="Times New Roman"/>
          <w:b/>
          <w:bCs/>
        </w:rPr>
      </w:pPr>
    </w:p>
    <w:p w:rsidR="005A5122" w:rsidRPr="00B2112C" w:rsidRDefault="005A5122" w:rsidP="00A213D4">
      <w:pPr>
        <w:pStyle w:val="Default"/>
        <w:rPr>
          <w:rFonts w:ascii="Times New Roman" w:hAnsi="Times New Roman" w:cs="Times New Roman"/>
          <w:b/>
          <w:bCs/>
        </w:rPr>
      </w:pPr>
    </w:p>
    <w:p w:rsidR="00A213D4" w:rsidRPr="004C65F4" w:rsidRDefault="00A213D4" w:rsidP="006F3578">
      <w:pPr>
        <w:pStyle w:val="Default"/>
        <w:ind w:left="709"/>
        <w:rPr>
          <w:rFonts w:ascii="Times New Roman" w:hAnsi="Times New Roman" w:cs="Times New Roman"/>
          <w:b/>
          <w:bCs/>
          <w:sz w:val="28"/>
          <w:szCs w:val="32"/>
        </w:rPr>
      </w:pPr>
      <w:r w:rsidRPr="004C65F4">
        <w:rPr>
          <w:rFonts w:ascii="Times New Roman" w:hAnsi="Times New Roman" w:cs="Times New Roman"/>
          <w:b/>
          <w:bCs/>
          <w:sz w:val="28"/>
          <w:szCs w:val="32"/>
        </w:rPr>
        <w:t>1</w:t>
      </w:r>
      <w:r w:rsidR="00A979E3" w:rsidRPr="004C65F4">
        <w:rPr>
          <w:rFonts w:ascii="Times New Roman" w:hAnsi="Times New Roman" w:cs="Times New Roman"/>
          <w:b/>
          <w:bCs/>
          <w:sz w:val="28"/>
          <w:szCs w:val="32"/>
        </w:rPr>
        <w:t>7</w:t>
      </w:r>
      <w:r w:rsidRPr="004C65F4">
        <w:rPr>
          <w:rFonts w:ascii="Times New Roman" w:hAnsi="Times New Roman" w:cs="Times New Roman"/>
          <w:b/>
          <w:bCs/>
          <w:sz w:val="28"/>
          <w:szCs w:val="32"/>
        </w:rPr>
        <w:t>.Соработка со други институции</w:t>
      </w:r>
    </w:p>
    <w:p w:rsidR="00A213D4" w:rsidRPr="00B2112C" w:rsidRDefault="00A213D4" w:rsidP="00B75802">
      <w:pPr>
        <w:pStyle w:val="Default"/>
        <w:spacing w:line="276" w:lineRule="auto"/>
        <w:rPr>
          <w:rFonts w:ascii="Times New Roman" w:hAnsi="Times New Roman" w:cs="Times New Roman"/>
          <w:b/>
          <w:bCs/>
        </w:rPr>
      </w:pPr>
    </w:p>
    <w:p w:rsidR="00FD0156" w:rsidRDefault="00FD0156" w:rsidP="00585D98">
      <w:pPr>
        <w:pStyle w:val="Default"/>
        <w:spacing w:line="276" w:lineRule="auto"/>
        <w:ind w:firstLine="709"/>
        <w:rPr>
          <w:rFonts w:ascii="Times New Roman" w:hAnsi="Times New Roman" w:cs="Times New Roman"/>
          <w:bCs/>
        </w:rPr>
      </w:pPr>
      <w:r w:rsidRPr="00B2112C">
        <w:rPr>
          <w:rFonts w:ascii="Times New Roman" w:hAnsi="Times New Roman" w:cs="Times New Roman"/>
          <w:bCs/>
        </w:rPr>
        <w:t>Во рамките на програмата за мерките и активностите на Општина Богданци во областа на социјалната заштита во 202</w:t>
      </w:r>
      <w:r w:rsidR="00002135">
        <w:rPr>
          <w:rFonts w:ascii="Times New Roman" w:hAnsi="Times New Roman" w:cs="Times New Roman"/>
          <w:bCs/>
        </w:rPr>
        <w:t>5</w:t>
      </w:r>
      <w:r w:rsidRPr="00B2112C">
        <w:rPr>
          <w:rFonts w:ascii="Times New Roman" w:hAnsi="Times New Roman" w:cs="Times New Roman"/>
          <w:bCs/>
        </w:rPr>
        <w:t xml:space="preserve"> година доделени се финансиски средства (</w:t>
      </w:r>
      <w:r w:rsidR="00B20FAB">
        <w:rPr>
          <w:rFonts w:ascii="Times New Roman" w:hAnsi="Times New Roman" w:cs="Times New Roman"/>
          <w:bCs/>
        </w:rPr>
        <w:t>3</w:t>
      </w:r>
      <w:r w:rsidR="00002135">
        <w:rPr>
          <w:rFonts w:ascii="Times New Roman" w:hAnsi="Times New Roman" w:cs="Times New Roman"/>
          <w:bCs/>
        </w:rPr>
        <w:t>0</w:t>
      </w:r>
      <w:r w:rsidRPr="00B2112C">
        <w:rPr>
          <w:rFonts w:ascii="Times New Roman" w:hAnsi="Times New Roman" w:cs="Times New Roman"/>
          <w:bCs/>
        </w:rPr>
        <w:t>000 денари) за купување облека на социјално ранлива категорија на ученици (</w:t>
      </w:r>
      <w:r w:rsidR="00002135">
        <w:rPr>
          <w:rFonts w:ascii="Times New Roman" w:hAnsi="Times New Roman" w:cs="Times New Roman"/>
          <w:bCs/>
        </w:rPr>
        <w:t>1</w:t>
      </w:r>
      <w:r w:rsidR="00B20FAB">
        <w:rPr>
          <w:rFonts w:ascii="Times New Roman" w:hAnsi="Times New Roman" w:cs="Times New Roman"/>
          <w:bCs/>
        </w:rPr>
        <w:t>0</w:t>
      </w:r>
      <w:r w:rsidRPr="00B2112C">
        <w:rPr>
          <w:rFonts w:ascii="Times New Roman" w:hAnsi="Times New Roman" w:cs="Times New Roman"/>
          <w:bCs/>
        </w:rPr>
        <w:t>).</w:t>
      </w:r>
    </w:p>
    <w:p w:rsidR="00A979E3" w:rsidRPr="00A979E3" w:rsidRDefault="00A979E3" w:rsidP="00585D98">
      <w:pPr>
        <w:suppressAutoHyphens w:val="0"/>
        <w:spacing w:after="0"/>
        <w:ind w:firstLine="720"/>
        <w:jc w:val="both"/>
        <w:rPr>
          <w:rFonts w:ascii="Times New Roman" w:hAnsi="Times New Roman" w:cs="Times New Roman"/>
          <w:sz w:val="24"/>
          <w:szCs w:val="24"/>
        </w:rPr>
      </w:pPr>
      <w:r w:rsidRPr="00A979E3">
        <w:rPr>
          <w:rFonts w:ascii="Times New Roman" w:hAnsi="Times New Roman" w:cs="Times New Roman"/>
          <w:sz w:val="24"/>
          <w:szCs w:val="24"/>
        </w:rPr>
        <w:t xml:space="preserve">Училиштето е отворено за соработка и соработува со повеќе институции како Медицински Центар, Центар за социјална работа, Дом на култура, МВР, други основни, средни училишта и Детската градинка од </w:t>
      </w:r>
      <w:r>
        <w:rPr>
          <w:rFonts w:ascii="Times New Roman" w:hAnsi="Times New Roman" w:cs="Times New Roman"/>
          <w:sz w:val="24"/>
          <w:szCs w:val="24"/>
        </w:rPr>
        <w:t>Богданци</w:t>
      </w:r>
      <w:r w:rsidRPr="00A979E3">
        <w:rPr>
          <w:rFonts w:ascii="Times New Roman" w:hAnsi="Times New Roman" w:cs="Times New Roman"/>
          <w:sz w:val="24"/>
          <w:szCs w:val="24"/>
        </w:rPr>
        <w:t>,Црвен крст, невладини организации и други кои се заинтересирани за соработка и заедничко делување на соодветни подрачја.</w:t>
      </w:r>
    </w:p>
    <w:p w:rsidR="00A979E3" w:rsidRPr="00A979E3" w:rsidRDefault="00A979E3" w:rsidP="00585D98">
      <w:pPr>
        <w:suppressAutoHyphens w:val="0"/>
        <w:spacing w:after="0"/>
        <w:ind w:firstLine="720"/>
        <w:jc w:val="both"/>
        <w:rPr>
          <w:rFonts w:ascii="Times New Roman" w:hAnsi="Times New Roman" w:cs="Times New Roman"/>
          <w:sz w:val="24"/>
          <w:szCs w:val="24"/>
        </w:rPr>
      </w:pPr>
      <w:r w:rsidRPr="00A979E3">
        <w:rPr>
          <w:rFonts w:ascii="Times New Roman" w:hAnsi="Times New Roman" w:cs="Times New Roman"/>
          <w:sz w:val="24"/>
          <w:szCs w:val="24"/>
        </w:rPr>
        <w:t>Соработката на училиштето со МОН, Биро за развој на образованието и Локалната Самоуправа како и Градоначалникот на Општината е од посебно значење и се реализира континуирано и доста успешно.</w:t>
      </w:r>
    </w:p>
    <w:p w:rsidR="00B83BAD" w:rsidRDefault="00B83BAD" w:rsidP="00486698">
      <w:pPr>
        <w:rPr>
          <w:rFonts w:ascii="Times New Roman" w:hAnsi="Times New Roman" w:cs="Times New Roman"/>
          <w:b/>
          <w:sz w:val="28"/>
          <w:szCs w:val="28"/>
        </w:rPr>
      </w:pPr>
    </w:p>
    <w:p w:rsidR="005919CC" w:rsidRPr="00A979E3" w:rsidRDefault="005919CC" w:rsidP="00486698">
      <w:pPr>
        <w:rPr>
          <w:rFonts w:ascii="Times New Roman" w:hAnsi="Times New Roman" w:cs="Times New Roman"/>
          <w:b/>
          <w:sz w:val="28"/>
          <w:szCs w:val="28"/>
        </w:rPr>
      </w:pPr>
    </w:p>
    <w:p w:rsidR="004463F1" w:rsidRPr="00585D98" w:rsidRDefault="00A213D4">
      <w:pPr>
        <w:pStyle w:val="ListParagraph"/>
        <w:rPr>
          <w:rFonts w:ascii="Times New Roman" w:hAnsi="Times New Roman" w:cs="Times New Roman"/>
          <w:b/>
          <w:sz w:val="28"/>
          <w:szCs w:val="32"/>
        </w:rPr>
      </w:pPr>
      <w:r w:rsidRPr="00585D98">
        <w:rPr>
          <w:rFonts w:ascii="Times New Roman" w:hAnsi="Times New Roman" w:cs="Times New Roman"/>
          <w:b/>
          <w:sz w:val="28"/>
          <w:szCs w:val="32"/>
        </w:rPr>
        <w:t>1</w:t>
      </w:r>
      <w:r w:rsidR="00A979E3" w:rsidRPr="00585D98">
        <w:rPr>
          <w:rFonts w:ascii="Times New Roman" w:hAnsi="Times New Roman" w:cs="Times New Roman"/>
          <w:b/>
          <w:sz w:val="28"/>
          <w:szCs w:val="32"/>
        </w:rPr>
        <w:t>8</w:t>
      </w:r>
      <w:r w:rsidR="006544A3" w:rsidRPr="00585D98">
        <w:rPr>
          <w:rFonts w:ascii="Times New Roman" w:hAnsi="Times New Roman" w:cs="Times New Roman"/>
          <w:b/>
          <w:sz w:val="28"/>
          <w:szCs w:val="32"/>
        </w:rPr>
        <w:t>. Педагошка евиденција и документација</w:t>
      </w:r>
    </w:p>
    <w:p w:rsidR="004463F1" w:rsidRPr="00B2112C" w:rsidRDefault="006544A3" w:rsidP="00585D98">
      <w:pPr>
        <w:ind w:firstLine="709"/>
        <w:jc w:val="both"/>
        <w:rPr>
          <w:rFonts w:ascii="Times New Roman" w:hAnsi="Times New Roman" w:cs="Times New Roman"/>
          <w:sz w:val="24"/>
          <w:szCs w:val="24"/>
        </w:rPr>
      </w:pPr>
      <w:r w:rsidRPr="00B2112C">
        <w:rPr>
          <w:rFonts w:ascii="Times New Roman" w:hAnsi="Times New Roman" w:cs="Times New Roman"/>
          <w:sz w:val="24"/>
          <w:szCs w:val="24"/>
        </w:rPr>
        <w:t>Педагошка евиденција и документација се води според Законските прописи и е во согласност со временските рокови.</w:t>
      </w:r>
    </w:p>
    <w:p w:rsidR="004463F1" w:rsidRPr="00B2112C" w:rsidRDefault="006544A3" w:rsidP="00585D98">
      <w:pPr>
        <w:ind w:firstLine="709"/>
        <w:jc w:val="both"/>
        <w:rPr>
          <w:rFonts w:ascii="Times New Roman" w:hAnsi="Times New Roman" w:cs="Times New Roman"/>
          <w:sz w:val="24"/>
          <w:szCs w:val="24"/>
        </w:rPr>
      </w:pPr>
      <w:r w:rsidRPr="00B2112C">
        <w:rPr>
          <w:rFonts w:ascii="Times New Roman" w:hAnsi="Times New Roman" w:cs="Times New Roman"/>
          <w:sz w:val="24"/>
          <w:szCs w:val="24"/>
        </w:rPr>
        <w:t xml:space="preserve">Без посебни </w:t>
      </w:r>
      <w:r w:rsidR="00DA28E8" w:rsidRPr="00B2112C">
        <w:rPr>
          <w:rFonts w:ascii="Times New Roman" w:hAnsi="Times New Roman" w:cs="Times New Roman"/>
          <w:sz w:val="24"/>
          <w:szCs w:val="24"/>
        </w:rPr>
        <w:t xml:space="preserve">проблеми редовно се води </w:t>
      </w:r>
      <w:r w:rsidRPr="00B2112C">
        <w:rPr>
          <w:rFonts w:ascii="Times New Roman" w:hAnsi="Times New Roman" w:cs="Times New Roman"/>
          <w:sz w:val="24"/>
          <w:szCs w:val="24"/>
        </w:rPr>
        <w:t xml:space="preserve"> електронската евиденција во која увид имаат и родителите на учениците.</w:t>
      </w:r>
    </w:p>
    <w:p w:rsidR="004463F1" w:rsidRPr="00B2112C" w:rsidRDefault="006544A3" w:rsidP="00585D98">
      <w:pPr>
        <w:spacing w:after="0" w:line="240" w:lineRule="auto"/>
        <w:ind w:left="709"/>
        <w:rPr>
          <w:rFonts w:ascii="Times New Roman" w:hAnsi="Times New Roman" w:cs="Times New Roman"/>
          <w:b/>
          <w:sz w:val="32"/>
          <w:szCs w:val="32"/>
        </w:rPr>
      </w:pPr>
      <w:r w:rsidRPr="00B2112C">
        <w:br w:type="page"/>
      </w:r>
      <w:r w:rsidR="00A213D4" w:rsidRPr="00585D98">
        <w:rPr>
          <w:rFonts w:ascii="Times New Roman" w:hAnsi="Times New Roman" w:cs="Times New Roman"/>
          <w:b/>
          <w:sz w:val="28"/>
          <w:szCs w:val="32"/>
        </w:rPr>
        <w:lastRenderedPageBreak/>
        <w:t>1</w:t>
      </w:r>
      <w:r w:rsidR="00A979E3" w:rsidRPr="00585D98">
        <w:rPr>
          <w:rFonts w:ascii="Times New Roman" w:hAnsi="Times New Roman" w:cs="Times New Roman"/>
          <w:b/>
          <w:sz w:val="28"/>
          <w:szCs w:val="32"/>
        </w:rPr>
        <w:t>9</w:t>
      </w:r>
      <w:r w:rsidRPr="00585D98">
        <w:rPr>
          <w:rFonts w:ascii="Times New Roman" w:hAnsi="Times New Roman" w:cs="Times New Roman"/>
          <w:b/>
          <w:sz w:val="28"/>
          <w:szCs w:val="32"/>
        </w:rPr>
        <w:t>. Констатации, заклучоци и предлог мерки</w:t>
      </w:r>
    </w:p>
    <w:p w:rsidR="004463F1" w:rsidRPr="00B2112C" w:rsidRDefault="004463F1">
      <w:pPr>
        <w:pStyle w:val="ListParagraph"/>
        <w:rPr>
          <w:rFonts w:ascii="Times New Roman" w:hAnsi="Times New Roman" w:cs="Times New Roman"/>
          <w:b/>
          <w:sz w:val="24"/>
          <w:szCs w:val="24"/>
        </w:rPr>
      </w:pPr>
    </w:p>
    <w:p w:rsidR="004E2FC9" w:rsidRDefault="005A5122" w:rsidP="005A5122">
      <w:pPr>
        <w:pStyle w:val="ListParagraph"/>
        <w:ind w:left="0" w:firstLine="709"/>
        <w:jc w:val="both"/>
        <w:rPr>
          <w:rFonts w:ascii="Times New Roman" w:hAnsi="Times New Roman" w:cs="Times New Roman"/>
          <w:sz w:val="24"/>
          <w:szCs w:val="24"/>
        </w:rPr>
      </w:pPr>
      <w:r w:rsidRPr="00B2112C">
        <w:rPr>
          <w:rFonts w:ascii="Times New Roman" w:hAnsi="Times New Roman" w:cs="Times New Roman"/>
          <w:sz w:val="24"/>
          <w:szCs w:val="24"/>
        </w:rPr>
        <w:t>На основа  на Полугодишниот  извештај се констатира следново:</w:t>
      </w:r>
    </w:p>
    <w:p w:rsidR="001A7FA1" w:rsidRPr="005A5122" w:rsidRDefault="001A7FA1" w:rsidP="005A5122">
      <w:pPr>
        <w:pStyle w:val="ListParagraph"/>
        <w:ind w:left="0" w:firstLine="709"/>
        <w:jc w:val="both"/>
        <w:rPr>
          <w:rFonts w:ascii="Times New Roman" w:hAnsi="Times New Roman" w:cs="Times New Roman"/>
          <w:sz w:val="24"/>
          <w:szCs w:val="24"/>
        </w:rPr>
      </w:pPr>
    </w:p>
    <w:p w:rsidR="004463F1" w:rsidRPr="00B2112C" w:rsidRDefault="00C01C5D" w:rsidP="006F3578">
      <w:pPr>
        <w:pStyle w:val="ListParagraph"/>
        <w:numPr>
          <w:ilvl w:val="0"/>
          <w:numId w:val="14"/>
        </w:numPr>
        <w:ind w:left="567" w:hanging="283"/>
        <w:jc w:val="both"/>
        <w:rPr>
          <w:sz w:val="24"/>
          <w:szCs w:val="24"/>
        </w:rPr>
      </w:pPr>
      <w:r>
        <w:rPr>
          <w:rFonts w:ascii="Times New Roman" w:hAnsi="Times New Roman" w:cs="Times New Roman"/>
          <w:sz w:val="24"/>
          <w:szCs w:val="24"/>
        </w:rPr>
        <w:t>Согласно</w:t>
      </w:r>
      <w:r w:rsidR="004E2FC9">
        <w:rPr>
          <w:rFonts w:ascii="Times New Roman" w:hAnsi="Times New Roman" w:cs="Times New Roman"/>
          <w:sz w:val="24"/>
          <w:szCs w:val="24"/>
        </w:rPr>
        <w:t>Наставниот план и програма од I</w:t>
      </w:r>
      <w:r w:rsidR="006544A3" w:rsidRPr="00B2112C">
        <w:rPr>
          <w:rFonts w:ascii="Times New Roman" w:hAnsi="Times New Roman" w:cs="Times New Roman"/>
          <w:sz w:val="24"/>
          <w:szCs w:val="24"/>
        </w:rPr>
        <w:t xml:space="preserve">-IX одделение </w:t>
      </w:r>
      <w:r w:rsidR="00BE723A" w:rsidRPr="00B2112C">
        <w:rPr>
          <w:rFonts w:ascii="Times New Roman" w:hAnsi="Times New Roman" w:cs="Times New Roman"/>
          <w:sz w:val="24"/>
          <w:szCs w:val="24"/>
        </w:rPr>
        <w:t>за учебната 202</w:t>
      </w:r>
      <w:r w:rsidR="005A5122">
        <w:rPr>
          <w:rFonts w:ascii="Times New Roman" w:hAnsi="Times New Roman" w:cs="Times New Roman"/>
          <w:sz w:val="24"/>
          <w:szCs w:val="24"/>
        </w:rPr>
        <w:t>5</w:t>
      </w:r>
      <w:r w:rsidR="00BE723A" w:rsidRPr="00B2112C">
        <w:rPr>
          <w:rFonts w:ascii="Times New Roman" w:hAnsi="Times New Roman" w:cs="Times New Roman"/>
          <w:sz w:val="24"/>
          <w:szCs w:val="24"/>
        </w:rPr>
        <w:t>/2</w:t>
      </w:r>
      <w:r w:rsidR="005A5122">
        <w:rPr>
          <w:rFonts w:ascii="Times New Roman" w:hAnsi="Times New Roman" w:cs="Times New Roman"/>
          <w:sz w:val="24"/>
          <w:szCs w:val="24"/>
        </w:rPr>
        <w:t>6</w:t>
      </w:r>
      <w:r w:rsidR="00BE723A" w:rsidRPr="00B2112C">
        <w:rPr>
          <w:rFonts w:ascii="Times New Roman" w:hAnsi="Times New Roman" w:cs="Times New Roman"/>
          <w:sz w:val="24"/>
          <w:szCs w:val="24"/>
        </w:rPr>
        <w:t xml:space="preserve"> година </w:t>
      </w:r>
      <w:r w:rsidR="001A1CB0" w:rsidRPr="00B2112C">
        <w:rPr>
          <w:rFonts w:ascii="Times New Roman" w:hAnsi="Times New Roman" w:cs="Times New Roman"/>
          <w:sz w:val="24"/>
          <w:szCs w:val="24"/>
        </w:rPr>
        <w:t xml:space="preserve">планирани </w:t>
      </w:r>
      <w:r w:rsidR="006544A3" w:rsidRPr="00B2112C">
        <w:rPr>
          <w:rFonts w:ascii="Times New Roman" w:hAnsi="Times New Roman" w:cs="Times New Roman"/>
          <w:sz w:val="24"/>
          <w:szCs w:val="24"/>
        </w:rPr>
        <w:t xml:space="preserve">се </w:t>
      </w:r>
      <w:r w:rsidR="004D4708">
        <w:rPr>
          <w:rFonts w:ascii="Times New Roman" w:hAnsi="Times New Roman" w:cs="Times New Roman"/>
          <w:sz w:val="24"/>
          <w:szCs w:val="24"/>
          <w:lang w:val="en-US"/>
        </w:rPr>
        <w:t>25</w:t>
      </w:r>
      <w:r w:rsidR="001A7FA1">
        <w:rPr>
          <w:rFonts w:ascii="Times New Roman" w:hAnsi="Times New Roman" w:cs="Times New Roman"/>
          <w:sz w:val="24"/>
          <w:szCs w:val="24"/>
        </w:rPr>
        <w:t>02</w:t>
      </w:r>
      <w:r w:rsidR="004E2FC9">
        <w:rPr>
          <w:rFonts w:ascii="Times New Roman" w:hAnsi="Times New Roman" w:cs="Times New Roman"/>
          <w:sz w:val="24"/>
          <w:szCs w:val="24"/>
        </w:rPr>
        <w:t>6</w:t>
      </w:r>
      <w:r w:rsidR="001A1CB0" w:rsidRPr="00B2112C">
        <w:rPr>
          <w:rFonts w:ascii="Times New Roman" w:hAnsi="Times New Roman" w:cs="Times New Roman"/>
          <w:sz w:val="24"/>
          <w:szCs w:val="24"/>
        </w:rPr>
        <w:t xml:space="preserve"> часа</w:t>
      </w:r>
      <w:r w:rsidR="006544A3" w:rsidRPr="00B2112C">
        <w:rPr>
          <w:rFonts w:ascii="Times New Roman" w:hAnsi="Times New Roman" w:cs="Times New Roman"/>
          <w:sz w:val="24"/>
          <w:szCs w:val="24"/>
        </w:rPr>
        <w:t xml:space="preserve">, а </w:t>
      </w:r>
      <w:r w:rsidR="001A1CB0" w:rsidRPr="00B2112C">
        <w:rPr>
          <w:rFonts w:ascii="Times New Roman" w:hAnsi="Times New Roman" w:cs="Times New Roman"/>
          <w:sz w:val="24"/>
          <w:szCs w:val="24"/>
        </w:rPr>
        <w:t xml:space="preserve">во првото полугодие се </w:t>
      </w:r>
      <w:r w:rsidR="006544A3" w:rsidRPr="00B2112C">
        <w:rPr>
          <w:rFonts w:ascii="Times New Roman" w:hAnsi="Times New Roman" w:cs="Times New Roman"/>
          <w:sz w:val="24"/>
          <w:szCs w:val="24"/>
        </w:rPr>
        <w:t xml:space="preserve">реализирани </w:t>
      </w:r>
      <w:r w:rsidR="004D4708">
        <w:rPr>
          <w:rFonts w:ascii="Times New Roman" w:hAnsi="Times New Roman" w:cs="Times New Roman"/>
          <w:sz w:val="24"/>
          <w:szCs w:val="24"/>
          <w:lang w:val="en-US"/>
        </w:rPr>
        <w:t>1</w:t>
      </w:r>
      <w:r w:rsidR="001A7FA1">
        <w:rPr>
          <w:rFonts w:ascii="Times New Roman" w:hAnsi="Times New Roman" w:cs="Times New Roman"/>
          <w:sz w:val="24"/>
          <w:szCs w:val="24"/>
        </w:rPr>
        <w:t xml:space="preserve">1581 </w:t>
      </w:r>
      <w:r w:rsidR="004D4708">
        <w:rPr>
          <w:rFonts w:ascii="Times New Roman" w:hAnsi="Times New Roman" w:cs="Times New Roman"/>
          <w:sz w:val="24"/>
          <w:szCs w:val="24"/>
        </w:rPr>
        <w:t>час</w:t>
      </w:r>
      <w:r w:rsidR="004E2FC9">
        <w:rPr>
          <w:rFonts w:ascii="Times New Roman" w:hAnsi="Times New Roman" w:cs="Times New Roman"/>
          <w:sz w:val="24"/>
          <w:szCs w:val="24"/>
        </w:rPr>
        <w:t>а</w:t>
      </w:r>
      <w:r w:rsidR="006544A3" w:rsidRPr="00B2112C">
        <w:rPr>
          <w:rFonts w:ascii="Times New Roman" w:hAnsi="Times New Roman" w:cs="Times New Roman"/>
          <w:sz w:val="24"/>
          <w:szCs w:val="24"/>
        </w:rPr>
        <w:t xml:space="preserve"> или  </w:t>
      </w:r>
      <w:r w:rsidR="001A1CB0" w:rsidRPr="00B2112C">
        <w:rPr>
          <w:rFonts w:ascii="Times New Roman" w:hAnsi="Times New Roman" w:cs="Times New Roman"/>
          <w:sz w:val="24"/>
          <w:szCs w:val="24"/>
        </w:rPr>
        <w:t>4</w:t>
      </w:r>
      <w:r w:rsidR="001A7FA1">
        <w:rPr>
          <w:rFonts w:ascii="Times New Roman" w:hAnsi="Times New Roman" w:cs="Times New Roman"/>
          <w:sz w:val="24"/>
          <w:szCs w:val="24"/>
        </w:rPr>
        <w:t>6</w:t>
      </w:r>
      <w:r w:rsidR="00812B1F" w:rsidRPr="00B2112C">
        <w:rPr>
          <w:rFonts w:ascii="Times New Roman" w:hAnsi="Times New Roman" w:cs="Times New Roman"/>
          <w:sz w:val="24"/>
          <w:szCs w:val="24"/>
        </w:rPr>
        <w:t>,</w:t>
      </w:r>
      <w:r w:rsidR="001A7FA1">
        <w:rPr>
          <w:rFonts w:ascii="Times New Roman" w:hAnsi="Times New Roman" w:cs="Times New Roman"/>
          <w:sz w:val="24"/>
          <w:szCs w:val="24"/>
        </w:rPr>
        <w:t>28</w:t>
      </w:r>
      <w:r w:rsidR="006544A3" w:rsidRPr="00B2112C">
        <w:rPr>
          <w:rFonts w:ascii="Times New Roman" w:hAnsi="Times New Roman" w:cs="Times New Roman"/>
          <w:sz w:val="24"/>
          <w:szCs w:val="24"/>
        </w:rPr>
        <w:t>%</w:t>
      </w:r>
      <w:r w:rsidR="000D5FBA">
        <w:rPr>
          <w:rFonts w:ascii="Times New Roman" w:hAnsi="Times New Roman" w:cs="Times New Roman"/>
          <w:sz w:val="24"/>
          <w:szCs w:val="24"/>
        </w:rPr>
        <w:t>;</w:t>
      </w:r>
    </w:p>
    <w:p w:rsidR="004463F1" w:rsidRPr="00785633" w:rsidRDefault="006544A3" w:rsidP="006F3578">
      <w:pPr>
        <w:pStyle w:val="ListParagraph"/>
        <w:numPr>
          <w:ilvl w:val="0"/>
          <w:numId w:val="14"/>
        </w:numPr>
        <w:ind w:left="567" w:hanging="283"/>
        <w:jc w:val="both"/>
        <w:rPr>
          <w:sz w:val="24"/>
          <w:szCs w:val="24"/>
        </w:rPr>
      </w:pPr>
      <w:r w:rsidRPr="00B2112C">
        <w:rPr>
          <w:rFonts w:ascii="Times New Roman" w:hAnsi="Times New Roman" w:cs="Times New Roman"/>
          <w:sz w:val="24"/>
          <w:szCs w:val="24"/>
        </w:rPr>
        <w:t>Часовите од задолжителн</w:t>
      </w:r>
      <w:r w:rsidR="001058F3" w:rsidRPr="00B2112C">
        <w:rPr>
          <w:rFonts w:ascii="Times New Roman" w:hAnsi="Times New Roman" w:cs="Times New Roman"/>
          <w:sz w:val="24"/>
          <w:szCs w:val="24"/>
        </w:rPr>
        <w:t xml:space="preserve">ата настава </w:t>
      </w:r>
      <w:r w:rsidR="001E4360" w:rsidRPr="00B2112C">
        <w:rPr>
          <w:rFonts w:ascii="Times New Roman" w:hAnsi="Times New Roman" w:cs="Times New Roman"/>
          <w:sz w:val="24"/>
          <w:szCs w:val="24"/>
        </w:rPr>
        <w:t>за учебната 202</w:t>
      </w:r>
      <w:r w:rsidR="001A7FA1">
        <w:rPr>
          <w:rFonts w:ascii="Times New Roman" w:hAnsi="Times New Roman" w:cs="Times New Roman"/>
          <w:sz w:val="24"/>
          <w:szCs w:val="24"/>
        </w:rPr>
        <w:t>5</w:t>
      </w:r>
      <w:r w:rsidR="001E4360" w:rsidRPr="00B2112C">
        <w:rPr>
          <w:rFonts w:ascii="Times New Roman" w:hAnsi="Times New Roman" w:cs="Times New Roman"/>
          <w:sz w:val="24"/>
          <w:szCs w:val="24"/>
        </w:rPr>
        <w:t>/2</w:t>
      </w:r>
      <w:r w:rsidR="001A7FA1">
        <w:rPr>
          <w:rFonts w:ascii="Times New Roman" w:hAnsi="Times New Roman" w:cs="Times New Roman"/>
          <w:sz w:val="24"/>
          <w:szCs w:val="24"/>
        </w:rPr>
        <w:t>6</w:t>
      </w:r>
      <w:r w:rsidR="001E4360" w:rsidRPr="00B2112C">
        <w:rPr>
          <w:rFonts w:ascii="Times New Roman" w:hAnsi="Times New Roman" w:cs="Times New Roman"/>
          <w:sz w:val="24"/>
          <w:szCs w:val="24"/>
        </w:rPr>
        <w:t xml:space="preserve"> година </w:t>
      </w:r>
      <w:r w:rsidR="001058F3" w:rsidRPr="00B2112C">
        <w:rPr>
          <w:rFonts w:ascii="Times New Roman" w:hAnsi="Times New Roman" w:cs="Times New Roman"/>
          <w:sz w:val="24"/>
          <w:szCs w:val="24"/>
        </w:rPr>
        <w:t xml:space="preserve">се планирани со </w:t>
      </w:r>
      <w:r w:rsidR="004D4708">
        <w:rPr>
          <w:rFonts w:ascii="Times New Roman" w:hAnsi="Times New Roman" w:cs="Times New Roman"/>
          <w:sz w:val="24"/>
          <w:szCs w:val="24"/>
          <w:lang w:val="en-US"/>
        </w:rPr>
        <w:t>19</w:t>
      </w:r>
      <w:r w:rsidR="001A7FA1">
        <w:rPr>
          <w:rFonts w:ascii="Times New Roman" w:hAnsi="Times New Roman" w:cs="Times New Roman"/>
          <w:sz w:val="24"/>
          <w:szCs w:val="24"/>
        </w:rPr>
        <w:t>514</w:t>
      </w:r>
      <w:r w:rsidRPr="00B2112C">
        <w:rPr>
          <w:rFonts w:ascii="Times New Roman" w:hAnsi="Times New Roman" w:cs="Times New Roman"/>
          <w:sz w:val="24"/>
          <w:szCs w:val="24"/>
        </w:rPr>
        <w:t xml:space="preserve">, а </w:t>
      </w:r>
      <w:r w:rsidR="004D4708">
        <w:rPr>
          <w:rFonts w:ascii="Times New Roman" w:hAnsi="Times New Roman" w:cs="Times New Roman"/>
          <w:sz w:val="24"/>
          <w:szCs w:val="24"/>
        </w:rPr>
        <w:t xml:space="preserve">во првото полугодие </w:t>
      </w:r>
      <w:r w:rsidRPr="00B2112C">
        <w:rPr>
          <w:rFonts w:ascii="Times New Roman" w:hAnsi="Times New Roman" w:cs="Times New Roman"/>
          <w:sz w:val="24"/>
          <w:szCs w:val="24"/>
        </w:rPr>
        <w:t>р</w:t>
      </w:r>
      <w:r w:rsidR="00214587" w:rsidRPr="00B2112C">
        <w:rPr>
          <w:rFonts w:ascii="Times New Roman" w:hAnsi="Times New Roman" w:cs="Times New Roman"/>
          <w:sz w:val="24"/>
          <w:szCs w:val="24"/>
        </w:rPr>
        <w:t xml:space="preserve">еализирани се </w:t>
      </w:r>
      <w:r w:rsidR="004E2FC9">
        <w:rPr>
          <w:rFonts w:ascii="Times New Roman" w:hAnsi="Times New Roman" w:cs="Times New Roman"/>
          <w:sz w:val="24"/>
          <w:szCs w:val="24"/>
        </w:rPr>
        <w:t>9</w:t>
      </w:r>
      <w:r w:rsidR="001A7FA1">
        <w:rPr>
          <w:rFonts w:ascii="Times New Roman" w:hAnsi="Times New Roman" w:cs="Times New Roman"/>
          <w:sz w:val="24"/>
          <w:szCs w:val="24"/>
        </w:rPr>
        <w:t>203</w:t>
      </w:r>
      <w:r w:rsidRPr="00B2112C">
        <w:rPr>
          <w:rFonts w:ascii="Times New Roman" w:hAnsi="Times New Roman" w:cs="Times New Roman"/>
          <w:sz w:val="24"/>
          <w:szCs w:val="24"/>
        </w:rPr>
        <w:t xml:space="preserve">часа или </w:t>
      </w:r>
      <w:r w:rsidR="001A1CB0" w:rsidRPr="00B2112C">
        <w:rPr>
          <w:rFonts w:ascii="Times New Roman" w:hAnsi="Times New Roman" w:cs="Times New Roman"/>
          <w:color w:val="000000"/>
          <w:sz w:val="24"/>
          <w:szCs w:val="24"/>
        </w:rPr>
        <w:t>4</w:t>
      </w:r>
      <w:r w:rsidR="001A7FA1">
        <w:rPr>
          <w:rFonts w:ascii="Times New Roman" w:hAnsi="Times New Roman" w:cs="Times New Roman"/>
          <w:color w:val="000000"/>
          <w:sz w:val="24"/>
          <w:szCs w:val="24"/>
        </w:rPr>
        <w:t>7</w:t>
      </w:r>
      <w:r w:rsidR="00214587" w:rsidRPr="00B2112C">
        <w:rPr>
          <w:rFonts w:ascii="Times New Roman" w:hAnsi="Times New Roman" w:cs="Times New Roman"/>
          <w:color w:val="000000"/>
          <w:sz w:val="24"/>
          <w:szCs w:val="24"/>
        </w:rPr>
        <w:t>,</w:t>
      </w:r>
      <w:r w:rsidR="001A7FA1">
        <w:rPr>
          <w:rFonts w:ascii="Times New Roman" w:hAnsi="Times New Roman" w:cs="Times New Roman"/>
          <w:color w:val="000000"/>
          <w:sz w:val="24"/>
          <w:szCs w:val="24"/>
        </w:rPr>
        <w:t>16</w:t>
      </w:r>
      <w:r w:rsidRPr="00B2112C">
        <w:rPr>
          <w:rFonts w:ascii="Times New Roman" w:hAnsi="Times New Roman" w:cs="Times New Roman"/>
          <w:color w:val="000000"/>
          <w:sz w:val="24"/>
          <w:szCs w:val="24"/>
        </w:rPr>
        <w:t>%</w:t>
      </w:r>
      <w:r w:rsidRPr="00B2112C">
        <w:rPr>
          <w:rFonts w:ascii="Times New Roman" w:hAnsi="Times New Roman" w:cs="Times New Roman"/>
          <w:sz w:val="24"/>
          <w:szCs w:val="24"/>
        </w:rPr>
        <w:t xml:space="preserve"> .</w:t>
      </w:r>
    </w:p>
    <w:p w:rsidR="00785633" w:rsidRPr="00CF571B" w:rsidRDefault="00785633" w:rsidP="00785633">
      <w:pPr>
        <w:pStyle w:val="ListParagraph"/>
        <w:numPr>
          <w:ilvl w:val="0"/>
          <w:numId w:val="14"/>
        </w:numPr>
        <w:ind w:left="567" w:hanging="283"/>
        <w:jc w:val="both"/>
        <w:rPr>
          <w:sz w:val="24"/>
          <w:szCs w:val="24"/>
        </w:rPr>
      </w:pPr>
      <w:r w:rsidRPr="00785633">
        <w:rPr>
          <w:rFonts w:ascii="Times New Roman" w:hAnsi="Times New Roman" w:cs="Times New Roman"/>
          <w:sz w:val="24"/>
          <w:szCs w:val="24"/>
        </w:rPr>
        <w:t>Во п</w:t>
      </w:r>
      <w:r w:rsidR="001E4360">
        <w:rPr>
          <w:rFonts w:ascii="Times New Roman" w:hAnsi="Times New Roman" w:cs="Times New Roman"/>
          <w:sz w:val="24"/>
          <w:szCs w:val="24"/>
        </w:rPr>
        <w:t>рвото полугодие од учебната 202</w:t>
      </w:r>
      <w:r w:rsidR="001A7FA1">
        <w:rPr>
          <w:rFonts w:ascii="Times New Roman" w:hAnsi="Times New Roman" w:cs="Times New Roman"/>
          <w:sz w:val="24"/>
          <w:szCs w:val="24"/>
        </w:rPr>
        <w:t>5</w:t>
      </w:r>
      <w:r w:rsidR="001E4360">
        <w:rPr>
          <w:rFonts w:ascii="Times New Roman" w:hAnsi="Times New Roman" w:cs="Times New Roman"/>
          <w:sz w:val="24"/>
          <w:szCs w:val="24"/>
        </w:rPr>
        <w:t>/2</w:t>
      </w:r>
      <w:r w:rsidR="001A7FA1">
        <w:rPr>
          <w:rFonts w:ascii="Times New Roman" w:hAnsi="Times New Roman" w:cs="Times New Roman"/>
          <w:sz w:val="24"/>
          <w:szCs w:val="24"/>
        </w:rPr>
        <w:t>6</w:t>
      </w:r>
      <w:r w:rsidRPr="00785633">
        <w:rPr>
          <w:rFonts w:ascii="Times New Roman" w:hAnsi="Times New Roman" w:cs="Times New Roman"/>
          <w:sz w:val="24"/>
          <w:szCs w:val="24"/>
        </w:rPr>
        <w:t xml:space="preserve"> година реализирани се </w:t>
      </w:r>
      <w:r w:rsidR="004E2FC9">
        <w:rPr>
          <w:rFonts w:ascii="Times New Roman" w:hAnsi="Times New Roman" w:cs="Times New Roman"/>
          <w:sz w:val="24"/>
          <w:szCs w:val="24"/>
        </w:rPr>
        <w:t>3</w:t>
      </w:r>
      <w:r w:rsidR="001A7FA1">
        <w:rPr>
          <w:rFonts w:ascii="Times New Roman" w:hAnsi="Times New Roman" w:cs="Times New Roman"/>
          <w:sz w:val="24"/>
          <w:szCs w:val="24"/>
        </w:rPr>
        <w:t>56</w:t>
      </w:r>
      <w:r w:rsidR="001E4360">
        <w:rPr>
          <w:rFonts w:ascii="Times New Roman" w:hAnsi="Times New Roman" w:cs="Times New Roman"/>
          <w:sz w:val="24"/>
          <w:szCs w:val="24"/>
        </w:rPr>
        <w:t xml:space="preserve"> часа</w:t>
      </w:r>
      <w:r w:rsidRPr="00785633">
        <w:rPr>
          <w:rFonts w:ascii="Times New Roman" w:hAnsi="Times New Roman" w:cs="Times New Roman"/>
          <w:sz w:val="24"/>
          <w:szCs w:val="24"/>
        </w:rPr>
        <w:t xml:space="preserve"> од додатна настава или</w:t>
      </w:r>
      <w:r w:rsidR="001A7FA1">
        <w:rPr>
          <w:rFonts w:ascii="Times New Roman" w:hAnsi="Times New Roman" w:cs="Times New Roman"/>
          <w:sz w:val="24"/>
          <w:szCs w:val="24"/>
        </w:rPr>
        <w:t>52</w:t>
      </w:r>
      <w:r w:rsidR="001E4360">
        <w:rPr>
          <w:rFonts w:ascii="Times New Roman" w:hAnsi="Times New Roman" w:cs="Times New Roman"/>
          <w:sz w:val="24"/>
          <w:szCs w:val="24"/>
        </w:rPr>
        <w:t>,</w:t>
      </w:r>
      <w:r w:rsidR="001A7FA1">
        <w:rPr>
          <w:rFonts w:ascii="Times New Roman" w:hAnsi="Times New Roman" w:cs="Times New Roman"/>
          <w:sz w:val="24"/>
          <w:szCs w:val="24"/>
        </w:rPr>
        <w:t>05</w:t>
      </w:r>
      <w:r w:rsidRPr="00785633">
        <w:rPr>
          <w:rFonts w:ascii="Times New Roman" w:hAnsi="Times New Roman" w:cs="Times New Roman"/>
          <w:sz w:val="24"/>
          <w:szCs w:val="24"/>
        </w:rPr>
        <w:t xml:space="preserve">% од планираните на годишно ниво, а дополнителна </w:t>
      </w:r>
      <w:r w:rsidR="004E2FC9">
        <w:rPr>
          <w:rFonts w:ascii="Times New Roman" w:hAnsi="Times New Roman" w:cs="Times New Roman"/>
          <w:sz w:val="24"/>
          <w:szCs w:val="24"/>
        </w:rPr>
        <w:t>33</w:t>
      </w:r>
      <w:r w:rsidR="001A7FA1">
        <w:rPr>
          <w:rFonts w:ascii="Times New Roman" w:hAnsi="Times New Roman" w:cs="Times New Roman"/>
          <w:sz w:val="24"/>
          <w:szCs w:val="24"/>
        </w:rPr>
        <w:t>8</w:t>
      </w:r>
      <w:r w:rsidR="001E4360">
        <w:rPr>
          <w:rFonts w:ascii="Times New Roman" w:hAnsi="Times New Roman" w:cs="Times New Roman"/>
          <w:sz w:val="24"/>
          <w:szCs w:val="24"/>
        </w:rPr>
        <w:t xml:space="preserve"> часа или 4</w:t>
      </w:r>
      <w:r w:rsidR="004E2FC9">
        <w:rPr>
          <w:rFonts w:ascii="Times New Roman" w:hAnsi="Times New Roman" w:cs="Times New Roman"/>
          <w:sz w:val="24"/>
          <w:szCs w:val="24"/>
        </w:rPr>
        <w:t>9</w:t>
      </w:r>
      <w:r w:rsidR="001E4360">
        <w:rPr>
          <w:rFonts w:ascii="Times New Roman" w:hAnsi="Times New Roman" w:cs="Times New Roman"/>
          <w:sz w:val="24"/>
          <w:szCs w:val="24"/>
        </w:rPr>
        <w:t>,</w:t>
      </w:r>
      <w:r w:rsidR="001A7FA1">
        <w:rPr>
          <w:rFonts w:ascii="Times New Roman" w:hAnsi="Times New Roman" w:cs="Times New Roman"/>
          <w:sz w:val="24"/>
          <w:szCs w:val="24"/>
        </w:rPr>
        <w:t>4</w:t>
      </w:r>
      <w:r w:rsidR="004E2FC9">
        <w:rPr>
          <w:rFonts w:ascii="Times New Roman" w:hAnsi="Times New Roman" w:cs="Times New Roman"/>
          <w:sz w:val="24"/>
          <w:szCs w:val="24"/>
        </w:rPr>
        <w:t>2</w:t>
      </w:r>
      <w:r w:rsidRPr="00785633">
        <w:rPr>
          <w:rFonts w:ascii="Times New Roman" w:hAnsi="Times New Roman" w:cs="Times New Roman"/>
          <w:sz w:val="24"/>
          <w:szCs w:val="24"/>
        </w:rPr>
        <w:t>%.</w:t>
      </w:r>
    </w:p>
    <w:p w:rsidR="00CF571B" w:rsidRPr="00CF571B" w:rsidRDefault="00CF571B" w:rsidP="00785633">
      <w:pPr>
        <w:pStyle w:val="ListParagraph"/>
        <w:numPr>
          <w:ilvl w:val="0"/>
          <w:numId w:val="14"/>
        </w:numPr>
        <w:ind w:left="567" w:hanging="283"/>
        <w:jc w:val="both"/>
        <w:rPr>
          <w:bCs/>
          <w:sz w:val="24"/>
          <w:szCs w:val="24"/>
        </w:rPr>
      </w:pPr>
      <w:r w:rsidRPr="00CF571B">
        <w:rPr>
          <w:rFonts w:ascii="Times New Roman" w:hAnsi="Times New Roman" w:cs="Times New Roman"/>
          <w:bCs/>
          <w:sz w:val="24"/>
          <w:szCs w:val="24"/>
        </w:rPr>
        <w:t>Средниот успех на учениците од IV-IX е 4,24 и  е зголемен во споредба со минатата учебна година (прво полугодие) за 0,3.</w:t>
      </w:r>
    </w:p>
    <w:p w:rsidR="00CF571B" w:rsidRPr="00CF571B" w:rsidRDefault="00CF571B" w:rsidP="00CF571B">
      <w:pPr>
        <w:pStyle w:val="ListParagraph"/>
        <w:numPr>
          <w:ilvl w:val="0"/>
          <w:numId w:val="14"/>
        </w:numPr>
        <w:ind w:left="567" w:hanging="283"/>
        <w:jc w:val="both"/>
        <w:rPr>
          <w:bCs/>
          <w:sz w:val="24"/>
          <w:szCs w:val="24"/>
        </w:rPr>
      </w:pPr>
      <w:r w:rsidRPr="00CF571B">
        <w:rPr>
          <w:rFonts w:ascii="Times New Roman" w:hAnsi="Times New Roman" w:cs="Times New Roman"/>
          <w:bCs/>
          <w:sz w:val="24"/>
          <w:szCs w:val="24"/>
        </w:rPr>
        <w:t>Во првото полугодие од учебната 2025/26 година направени се вкупно 815 изостаноци, просек 1,88. Од нив оправдани се 743, просек 1,72, а неоправдани изостаноци има 72 или просек 0,17. Во споредба со минатата учебна година, бројот на неоправдани изостаноци е зголемен за</w:t>
      </w:r>
      <w:r w:rsidRPr="00CF571B">
        <w:rPr>
          <w:rFonts w:ascii="Times New Roman" w:hAnsi="Times New Roman" w:cs="Times New Roman"/>
          <w:bCs/>
          <w:sz w:val="24"/>
          <w:szCs w:val="24"/>
          <w:lang w:val="en-US"/>
        </w:rPr>
        <w:t xml:space="preserve">  12</w:t>
      </w:r>
      <w:r w:rsidRPr="00CF571B">
        <w:rPr>
          <w:rFonts w:ascii="Times New Roman" w:hAnsi="Times New Roman" w:cs="Times New Roman"/>
          <w:bCs/>
          <w:sz w:val="24"/>
          <w:szCs w:val="24"/>
        </w:rPr>
        <w:t>, а бројот на оправдани изостаноци е намален  за 2335.</w:t>
      </w:r>
    </w:p>
    <w:p w:rsidR="004463F1" w:rsidRPr="00B2112C" w:rsidRDefault="006544A3" w:rsidP="006F3578">
      <w:pPr>
        <w:pStyle w:val="ListParagraph"/>
        <w:numPr>
          <w:ilvl w:val="0"/>
          <w:numId w:val="12"/>
        </w:numPr>
        <w:ind w:left="567" w:hanging="283"/>
        <w:jc w:val="both"/>
        <w:rPr>
          <w:rFonts w:ascii="Times New Roman" w:hAnsi="Times New Roman" w:cs="Times New Roman"/>
          <w:sz w:val="24"/>
          <w:szCs w:val="24"/>
        </w:rPr>
      </w:pPr>
      <w:r w:rsidRPr="00B2112C">
        <w:rPr>
          <w:rFonts w:ascii="Times New Roman" w:hAnsi="Times New Roman" w:cs="Times New Roman"/>
          <w:sz w:val="24"/>
          <w:szCs w:val="24"/>
        </w:rPr>
        <w:t>Професионалниот развој на наставниците, /екстерно и интерно/ се одвива</w:t>
      </w:r>
      <w:r w:rsidR="00E64179" w:rsidRPr="00B2112C">
        <w:rPr>
          <w:rFonts w:ascii="Times New Roman" w:hAnsi="Times New Roman" w:cs="Times New Roman"/>
          <w:sz w:val="24"/>
          <w:szCs w:val="24"/>
        </w:rPr>
        <w:t>ше</w:t>
      </w:r>
      <w:r w:rsidRPr="00B2112C">
        <w:rPr>
          <w:rFonts w:ascii="Times New Roman" w:hAnsi="Times New Roman" w:cs="Times New Roman"/>
          <w:sz w:val="24"/>
          <w:szCs w:val="24"/>
        </w:rPr>
        <w:t xml:space="preserve"> според динамиката предвидена од БРО и МОН и Програмите</w:t>
      </w:r>
      <w:r w:rsidR="00E64179" w:rsidRPr="00B2112C">
        <w:rPr>
          <w:rFonts w:ascii="Times New Roman" w:hAnsi="Times New Roman" w:cs="Times New Roman"/>
          <w:sz w:val="24"/>
          <w:szCs w:val="24"/>
        </w:rPr>
        <w:t xml:space="preserve"> на наставниците-обучувачи кои с</w:t>
      </w:r>
      <w:r w:rsidRPr="00B2112C">
        <w:rPr>
          <w:rFonts w:ascii="Times New Roman" w:hAnsi="Times New Roman" w:cs="Times New Roman"/>
          <w:sz w:val="24"/>
          <w:szCs w:val="24"/>
        </w:rPr>
        <w:t>е обврзани да го пренесат стекнатото знаење од следење на семинарите- Проекти ;</w:t>
      </w:r>
    </w:p>
    <w:p w:rsidR="00C91112" w:rsidRPr="00B2112C" w:rsidRDefault="006544A3" w:rsidP="006F3578">
      <w:pPr>
        <w:pStyle w:val="ListParagraph"/>
        <w:numPr>
          <w:ilvl w:val="0"/>
          <w:numId w:val="12"/>
        </w:numPr>
        <w:ind w:left="567" w:hanging="283"/>
        <w:jc w:val="both"/>
        <w:rPr>
          <w:rFonts w:ascii="Times New Roman" w:hAnsi="Times New Roman" w:cs="Times New Roman"/>
          <w:sz w:val="24"/>
          <w:szCs w:val="24"/>
        </w:rPr>
      </w:pPr>
      <w:r w:rsidRPr="00B2112C">
        <w:rPr>
          <w:rFonts w:ascii="Times New Roman" w:hAnsi="Times New Roman" w:cs="Times New Roman"/>
          <w:sz w:val="24"/>
          <w:szCs w:val="24"/>
        </w:rPr>
        <w:t xml:space="preserve">Продолжува соработката со партнерското училиште „Мехмет Дерала “ од </w:t>
      </w:r>
      <w:r w:rsidR="00C91112" w:rsidRPr="00B2112C">
        <w:rPr>
          <w:rFonts w:ascii="Times New Roman" w:hAnsi="Times New Roman" w:cs="Times New Roman"/>
          <w:sz w:val="24"/>
          <w:szCs w:val="24"/>
        </w:rPr>
        <w:t>село Градец, Општина  Врапчиште</w:t>
      </w:r>
      <w:r w:rsidR="00C16556">
        <w:rPr>
          <w:rFonts w:ascii="Times New Roman" w:hAnsi="Times New Roman" w:cs="Times New Roman"/>
          <w:sz w:val="24"/>
          <w:szCs w:val="24"/>
        </w:rPr>
        <w:t xml:space="preserve">. </w:t>
      </w:r>
      <w:r w:rsidR="00C16556" w:rsidRPr="00C16556">
        <w:rPr>
          <w:rFonts w:ascii="Times New Roman" w:hAnsi="Times New Roman" w:cs="Times New Roman"/>
          <w:sz w:val="24"/>
          <w:szCs w:val="24"/>
        </w:rPr>
        <w:t xml:space="preserve">Во </w:t>
      </w:r>
      <w:r w:rsidR="00C16556">
        <w:rPr>
          <w:rFonts w:ascii="Times New Roman" w:hAnsi="Times New Roman" w:cs="Times New Roman"/>
          <w:sz w:val="24"/>
          <w:szCs w:val="24"/>
        </w:rPr>
        <w:t xml:space="preserve">првото полугодие од </w:t>
      </w:r>
      <w:r w:rsidR="00C16556" w:rsidRPr="00C16556">
        <w:rPr>
          <w:rFonts w:ascii="Times New Roman" w:hAnsi="Times New Roman" w:cs="Times New Roman"/>
          <w:sz w:val="24"/>
          <w:szCs w:val="24"/>
        </w:rPr>
        <w:t>учебната 202</w:t>
      </w:r>
      <w:r w:rsidR="00C16556">
        <w:rPr>
          <w:rFonts w:ascii="Times New Roman" w:hAnsi="Times New Roman" w:cs="Times New Roman"/>
          <w:sz w:val="24"/>
          <w:szCs w:val="24"/>
        </w:rPr>
        <w:t>5</w:t>
      </w:r>
      <w:r w:rsidR="00C16556" w:rsidRPr="00C16556">
        <w:rPr>
          <w:rFonts w:ascii="Times New Roman" w:hAnsi="Times New Roman" w:cs="Times New Roman"/>
          <w:sz w:val="24"/>
          <w:szCs w:val="24"/>
        </w:rPr>
        <w:t>/2</w:t>
      </w:r>
      <w:r w:rsidR="00C16556">
        <w:rPr>
          <w:rFonts w:ascii="Times New Roman" w:hAnsi="Times New Roman" w:cs="Times New Roman"/>
          <w:sz w:val="24"/>
          <w:szCs w:val="24"/>
        </w:rPr>
        <w:t>6</w:t>
      </w:r>
      <w:r w:rsidR="00C16556" w:rsidRPr="00C16556">
        <w:rPr>
          <w:rFonts w:ascii="Times New Roman" w:hAnsi="Times New Roman" w:cs="Times New Roman"/>
          <w:sz w:val="24"/>
          <w:szCs w:val="24"/>
        </w:rPr>
        <w:t xml:space="preserve"> година не се реализира</w:t>
      </w:r>
      <w:r w:rsidR="00C16556">
        <w:rPr>
          <w:rFonts w:ascii="Times New Roman" w:hAnsi="Times New Roman" w:cs="Times New Roman"/>
          <w:sz w:val="24"/>
          <w:szCs w:val="24"/>
        </w:rPr>
        <w:t>ни</w:t>
      </w:r>
      <w:r w:rsidR="00C16556" w:rsidRPr="00C16556">
        <w:rPr>
          <w:rFonts w:ascii="Times New Roman" w:hAnsi="Times New Roman" w:cs="Times New Roman"/>
          <w:sz w:val="24"/>
          <w:szCs w:val="24"/>
        </w:rPr>
        <w:t xml:space="preserve"> заеднички активности со партнерското училиште поради недостиг на финансиски средства.</w:t>
      </w:r>
      <w:r w:rsidR="001A1CB0" w:rsidRPr="00C16556">
        <w:rPr>
          <w:rFonts w:ascii="Times New Roman" w:hAnsi="Times New Roman" w:cs="Times New Roman"/>
          <w:sz w:val="24"/>
          <w:szCs w:val="24"/>
        </w:rPr>
        <w:t>;</w:t>
      </w:r>
    </w:p>
    <w:p w:rsidR="009523CD" w:rsidRDefault="009523CD" w:rsidP="006F3578">
      <w:pPr>
        <w:pStyle w:val="ListParagraph"/>
        <w:numPr>
          <w:ilvl w:val="0"/>
          <w:numId w:val="12"/>
        </w:numPr>
        <w:ind w:left="567" w:hanging="283"/>
        <w:rPr>
          <w:rFonts w:ascii="Times New Roman" w:hAnsi="Times New Roman" w:cs="Times New Roman"/>
          <w:sz w:val="24"/>
          <w:szCs w:val="24"/>
        </w:rPr>
      </w:pPr>
      <w:r w:rsidRPr="00B2112C">
        <w:rPr>
          <w:rFonts w:ascii="Times New Roman" w:hAnsi="Times New Roman" w:cs="Times New Roman"/>
          <w:sz w:val="24"/>
          <w:szCs w:val="24"/>
        </w:rPr>
        <w:t>Училиштето ја продолжува успешната соработка со локалната средина, општината, меѓународните организации, невладини организации преку разни проекти,хуманитарни акции и други активности;</w:t>
      </w:r>
    </w:p>
    <w:p w:rsidR="000E3614" w:rsidRPr="00BE3DB9" w:rsidRDefault="000E3614" w:rsidP="009920B3">
      <w:pPr>
        <w:pStyle w:val="ListParagraph"/>
        <w:numPr>
          <w:ilvl w:val="0"/>
          <w:numId w:val="12"/>
        </w:numPr>
        <w:ind w:left="567" w:hanging="283"/>
        <w:rPr>
          <w:rFonts w:ascii="Times New Roman" w:hAnsi="Times New Roman" w:cs="Times New Roman"/>
          <w:sz w:val="24"/>
          <w:szCs w:val="24"/>
        </w:rPr>
      </w:pPr>
      <w:r w:rsidRPr="000E3614">
        <w:rPr>
          <w:rFonts w:ascii="Times New Roman" w:hAnsi="Times New Roman" w:cs="Times New Roman"/>
          <w:sz w:val="24"/>
          <w:szCs w:val="24"/>
        </w:rPr>
        <w:t xml:space="preserve">Сеуште не е решен проблемот со  прокиснување на кровот на училиштето после реновирање во 2021, подовите се лизгави и небезбедни по дожд, се користат импровизации за собирање вода по ходниците. Постои влага и мувла во поголем број простории во училиштето. Поради физичката и здравствената небезбедност на сите присутни во училиштето и докази од ИЗИИС за небезбедноста, со Одлука на Наставнички совет, Училишен одбор, Совет на родители и поддршка од Совет на Општина Богданци, Градоначалникот на Општина Богданци и ДПИ, на 26.03.2025 година, наставата продолжи да се изведува во </w:t>
      </w:r>
      <w:r w:rsidRPr="000E3614">
        <w:rPr>
          <w:rFonts w:ascii="Times New Roman" w:hAnsi="Times New Roman" w:cs="Times New Roman"/>
          <w:color w:val="000000" w:themeColor="text1"/>
          <w:sz w:val="24"/>
          <w:szCs w:val="24"/>
        </w:rPr>
        <w:t>зградата на СОУ„Богданци“ Богданци</w:t>
      </w:r>
      <w:r w:rsidR="009920B3">
        <w:rPr>
          <w:rFonts w:ascii="Times New Roman" w:hAnsi="Times New Roman" w:cs="Times New Roman"/>
          <w:color w:val="000000" w:themeColor="text1"/>
          <w:sz w:val="24"/>
          <w:szCs w:val="24"/>
        </w:rPr>
        <w:t xml:space="preserve"> каде </w:t>
      </w:r>
      <w:r w:rsidR="009920B3">
        <w:rPr>
          <w:rFonts w:ascii="Times New Roman" w:hAnsi="Times New Roman" w:cs="Times New Roman"/>
          <w:color w:val="000000"/>
          <w:sz w:val="24"/>
          <w:szCs w:val="24"/>
        </w:rPr>
        <w:t>п</w:t>
      </w:r>
      <w:r w:rsidRPr="009920B3">
        <w:rPr>
          <w:rFonts w:ascii="Times New Roman" w:hAnsi="Times New Roman" w:cs="Times New Roman"/>
          <w:color w:val="000000"/>
          <w:sz w:val="24"/>
          <w:szCs w:val="24"/>
        </w:rPr>
        <w:t xml:space="preserve">росторните услови </w:t>
      </w:r>
      <w:r w:rsidRPr="009920B3">
        <w:rPr>
          <w:rFonts w:ascii="Times New Roman" w:hAnsi="Times New Roman" w:cs="Times New Roman"/>
          <w:sz w:val="24"/>
          <w:szCs w:val="24"/>
        </w:rPr>
        <w:t xml:space="preserve">во </w:t>
      </w:r>
      <w:r w:rsidRPr="009920B3">
        <w:rPr>
          <w:rFonts w:ascii="Times New Roman" w:hAnsi="Times New Roman" w:cs="Times New Roman"/>
          <w:color w:val="000000" w:themeColor="text1"/>
          <w:sz w:val="24"/>
          <w:szCs w:val="24"/>
        </w:rPr>
        <w:t xml:space="preserve">зградата </w:t>
      </w:r>
      <w:r w:rsidR="009920B3">
        <w:rPr>
          <w:rFonts w:ascii="Times New Roman" w:hAnsi="Times New Roman" w:cs="Times New Roman"/>
          <w:color w:val="000000" w:themeColor="text1"/>
          <w:sz w:val="24"/>
          <w:szCs w:val="24"/>
        </w:rPr>
        <w:t>се несоодветни на бројот</w:t>
      </w:r>
      <w:r w:rsidR="003224F1">
        <w:rPr>
          <w:rFonts w:ascii="Times New Roman" w:hAnsi="Times New Roman" w:cs="Times New Roman"/>
          <w:color w:val="000000" w:themeColor="text1"/>
          <w:sz w:val="24"/>
          <w:szCs w:val="24"/>
        </w:rPr>
        <w:t xml:space="preserve"> и</w:t>
      </w:r>
      <w:r w:rsidR="009920B3">
        <w:rPr>
          <w:rFonts w:ascii="Times New Roman" w:hAnsi="Times New Roman" w:cs="Times New Roman"/>
          <w:color w:val="000000" w:themeColor="text1"/>
          <w:sz w:val="24"/>
          <w:szCs w:val="24"/>
        </w:rPr>
        <w:t xml:space="preserve"> возраста </w:t>
      </w:r>
      <w:r w:rsidR="003224F1">
        <w:rPr>
          <w:rFonts w:ascii="Times New Roman" w:hAnsi="Times New Roman" w:cs="Times New Roman"/>
          <w:color w:val="000000" w:themeColor="text1"/>
          <w:sz w:val="24"/>
          <w:szCs w:val="24"/>
        </w:rPr>
        <w:t xml:space="preserve">на учениците, </w:t>
      </w:r>
      <w:r w:rsidR="003224F1">
        <w:rPr>
          <w:rFonts w:ascii="Times New Roman" w:hAnsi="Times New Roman" w:cs="Times New Roman"/>
          <w:color w:val="000000"/>
          <w:sz w:val="24"/>
          <w:szCs w:val="24"/>
        </w:rPr>
        <w:t>а</w:t>
      </w:r>
      <w:r w:rsidRPr="009920B3">
        <w:rPr>
          <w:rFonts w:ascii="Times New Roman" w:hAnsi="Times New Roman" w:cs="Times New Roman"/>
          <w:color w:val="000000"/>
          <w:sz w:val="24"/>
          <w:szCs w:val="24"/>
        </w:rPr>
        <w:t xml:space="preserve"> времето на започнувањето на часовите (14 часот) има негативно влијание на квалитетот на реализација на наставата</w:t>
      </w:r>
      <w:r w:rsidR="003224F1">
        <w:rPr>
          <w:rFonts w:ascii="Times New Roman" w:hAnsi="Times New Roman" w:cs="Times New Roman"/>
          <w:color w:val="000000"/>
          <w:sz w:val="24"/>
          <w:szCs w:val="24"/>
        </w:rPr>
        <w:t>, поради опаднати способности за внимание и концентрација на учениците кои континуирано следат настава втора смена во ноќни услови.</w:t>
      </w:r>
      <w:r w:rsidRPr="009920B3">
        <w:rPr>
          <w:rFonts w:ascii="Times New Roman" w:hAnsi="Times New Roman" w:cs="Times New Roman"/>
          <w:color w:val="000000"/>
          <w:sz w:val="24"/>
          <w:szCs w:val="24"/>
        </w:rPr>
        <w:t xml:space="preserve"> (Констатацијата е извлечена врз основа на искажувањата на наставниците и родителите).</w:t>
      </w:r>
    </w:p>
    <w:p w:rsidR="00BE3DB9" w:rsidRDefault="00BE3DB9" w:rsidP="00BE3DB9">
      <w:pPr>
        <w:pStyle w:val="ListParagraph"/>
        <w:ind w:left="567"/>
        <w:rPr>
          <w:rFonts w:ascii="Times New Roman" w:hAnsi="Times New Roman" w:cs="Times New Roman"/>
          <w:color w:val="000000"/>
          <w:sz w:val="24"/>
          <w:szCs w:val="24"/>
        </w:rPr>
      </w:pPr>
    </w:p>
    <w:p w:rsidR="00BE3DB9" w:rsidRPr="009920B3" w:rsidRDefault="00BE3DB9" w:rsidP="00BE3DB9">
      <w:pPr>
        <w:pStyle w:val="ListParagraph"/>
        <w:ind w:left="567"/>
        <w:rPr>
          <w:rFonts w:ascii="Times New Roman" w:hAnsi="Times New Roman" w:cs="Times New Roman"/>
          <w:sz w:val="24"/>
          <w:szCs w:val="24"/>
        </w:rPr>
      </w:pPr>
    </w:p>
    <w:p w:rsidR="00DC7510" w:rsidRPr="00B2112C" w:rsidRDefault="00DC7510" w:rsidP="00585D98">
      <w:pPr>
        <w:ind w:firstLine="709"/>
        <w:jc w:val="both"/>
        <w:rPr>
          <w:rFonts w:ascii="Times New Roman" w:hAnsi="Times New Roman" w:cs="Times New Roman"/>
          <w:b/>
          <w:sz w:val="24"/>
          <w:szCs w:val="24"/>
        </w:rPr>
      </w:pPr>
      <w:r w:rsidRPr="00B2112C">
        <w:rPr>
          <w:rFonts w:ascii="Times New Roman" w:hAnsi="Times New Roman" w:cs="Times New Roman"/>
          <w:b/>
          <w:sz w:val="24"/>
          <w:szCs w:val="24"/>
        </w:rPr>
        <w:lastRenderedPageBreak/>
        <w:t xml:space="preserve">Отворени проблеми и потреби на училиштето </w:t>
      </w:r>
    </w:p>
    <w:p w:rsidR="007C1B2D" w:rsidRDefault="003224F1" w:rsidP="00DC7510">
      <w:pPr>
        <w:pStyle w:val="ListParagraph"/>
        <w:numPr>
          <w:ilvl w:val="0"/>
          <w:numId w:val="16"/>
        </w:numPr>
        <w:ind w:left="567"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Несоодветни физички услови поради</w:t>
      </w:r>
      <w:r w:rsidR="007C1B2D">
        <w:rPr>
          <w:rFonts w:ascii="Times New Roman" w:hAnsi="Times New Roman" w:cs="Times New Roman"/>
          <w:color w:val="000000"/>
          <w:sz w:val="24"/>
          <w:szCs w:val="24"/>
        </w:rPr>
        <w:t xml:space="preserve"> прокиснување на кровот на училиштето</w:t>
      </w:r>
      <w:r>
        <w:rPr>
          <w:rFonts w:ascii="Times New Roman" w:hAnsi="Times New Roman" w:cs="Times New Roman"/>
          <w:color w:val="000000"/>
          <w:sz w:val="24"/>
          <w:szCs w:val="24"/>
        </w:rPr>
        <w:t>.</w:t>
      </w:r>
    </w:p>
    <w:p w:rsidR="00DC7510" w:rsidRDefault="00DC7510" w:rsidP="00DC7510">
      <w:pPr>
        <w:pStyle w:val="ListParagraph"/>
        <w:numPr>
          <w:ilvl w:val="0"/>
          <w:numId w:val="16"/>
        </w:numPr>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Замена на подовите;</w:t>
      </w:r>
    </w:p>
    <w:p w:rsidR="003224F1" w:rsidRPr="00B2112C" w:rsidRDefault="003224F1" w:rsidP="00DC7510">
      <w:pPr>
        <w:pStyle w:val="ListParagraph"/>
        <w:numPr>
          <w:ilvl w:val="0"/>
          <w:numId w:val="16"/>
        </w:numPr>
        <w:ind w:left="567"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Санација на оштетени таваници и ѕидови;</w:t>
      </w:r>
    </w:p>
    <w:p w:rsidR="00DC7510" w:rsidRPr="00B2112C" w:rsidRDefault="00DC7510" w:rsidP="00DC7510">
      <w:pPr>
        <w:pStyle w:val="ListParagraph"/>
        <w:numPr>
          <w:ilvl w:val="0"/>
          <w:numId w:val="16"/>
        </w:numPr>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Целосно реновирање на фасадата</w:t>
      </w:r>
      <w:r w:rsidR="00410547">
        <w:rPr>
          <w:rFonts w:ascii="Times New Roman" w:hAnsi="Times New Roman" w:cs="Times New Roman"/>
          <w:color w:val="000000"/>
          <w:sz w:val="24"/>
          <w:szCs w:val="24"/>
        </w:rPr>
        <w:t xml:space="preserve"> на зградата во Богданци</w:t>
      </w:r>
      <w:r w:rsidRPr="00B2112C">
        <w:rPr>
          <w:rFonts w:ascii="Times New Roman" w:hAnsi="Times New Roman" w:cs="Times New Roman"/>
          <w:color w:val="000000"/>
          <w:sz w:val="24"/>
          <w:szCs w:val="24"/>
        </w:rPr>
        <w:t>;</w:t>
      </w:r>
    </w:p>
    <w:p w:rsidR="00DC7510" w:rsidRDefault="00DC7510" w:rsidP="00DC7510">
      <w:pPr>
        <w:pStyle w:val="ListParagraph"/>
        <w:numPr>
          <w:ilvl w:val="0"/>
          <w:numId w:val="16"/>
        </w:numPr>
        <w:ind w:left="567" w:hanging="283"/>
        <w:jc w:val="both"/>
        <w:rPr>
          <w:rFonts w:ascii="Times New Roman" w:hAnsi="Times New Roman" w:cs="Times New Roman"/>
          <w:color w:val="000000"/>
          <w:sz w:val="24"/>
          <w:szCs w:val="24"/>
        </w:rPr>
      </w:pPr>
      <w:r w:rsidRPr="00B2112C">
        <w:rPr>
          <w:rFonts w:ascii="Times New Roman" w:hAnsi="Times New Roman" w:cs="Times New Roman"/>
          <w:color w:val="000000"/>
          <w:sz w:val="24"/>
          <w:szCs w:val="24"/>
        </w:rPr>
        <w:t>Изградба на фискултурна сала;</w:t>
      </w:r>
    </w:p>
    <w:p w:rsidR="0099726D" w:rsidRPr="00B2112C" w:rsidRDefault="0099726D" w:rsidP="0099726D">
      <w:pPr>
        <w:pStyle w:val="ListParagraph"/>
        <w:ind w:left="567"/>
        <w:jc w:val="both"/>
        <w:rPr>
          <w:rFonts w:ascii="Times New Roman" w:hAnsi="Times New Roman" w:cs="Times New Roman"/>
          <w:color w:val="000000"/>
          <w:sz w:val="24"/>
          <w:szCs w:val="24"/>
        </w:rPr>
      </w:pPr>
    </w:p>
    <w:p w:rsidR="00DC7510" w:rsidRPr="00B2112C" w:rsidRDefault="006544A3" w:rsidP="00823BF6">
      <w:pPr>
        <w:spacing w:after="0" w:line="240" w:lineRule="auto"/>
        <w:rPr>
          <w:rFonts w:ascii="Times New Roman" w:hAnsi="Times New Roman" w:cs="Times New Roman"/>
          <w:sz w:val="24"/>
          <w:szCs w:val="24"/>
        </w:rPr>
      </w:pPr>
      <w:r w:rsidRPr="00B2112C">
        <w:rPr>
          <w:rFonts w:ascii="Times New Roman" w:hAnsi="Times New Roman" w:cs="Times New Roman"/>
          <w:sz w:val="24"/>
          <w:szCs w:val="24"/>
        </w:rPr>
        <w:t>Содржинска и техничка изработка на текстуален и статистички Извештај:</w:t>
      </w:r>
    </w:p>
    <w:p w:rsidR="004463F1" w:rsidRPr="00B2112C" w:rsidRDefault="006544A3" w:rsidP="00823BF6">
      <w:pPr>
        <w:spacing w:after="0"/>
        <w:jc w:val="both"/>
        <w:rPr>
          <w:rFonts w:ascii="Times New Roman" w:hAnsi="Times New Roman" w:cs="Times New Roman"/>
          <w:sz w:val="24"/>
          <w:szCs w:val="24"/>
        </w:rPr>
      </w:pPr>
      <w:r w:rsidRPr="00B2112C">
        <w:rPr>
          <w:rFonts w:ascii="Times New Roman" w:hAnsi="Times New Roman" w:cs="Times New Roman"/>
          <w:sz w:val="24"/>
          <w:szCs w:val="24"/>
        </w:rPr>
        <w:t>Снежана Енџекчева - педагог</w:t>
      </w:r>
    </w:p>
    <w:p w:rsidR="004463F1" w:rsidRPr="00B2112C" w:rsidRDefault="006544A3" w:rsidP="00823BF6">
      <w:pPr>
        <w:spacing w:after="0"/>
        <w:jc w:val="both"/>
        <w:rPr>
          <w:rFonts w:ascii="Times New Roman" w:hAnsi="Times New Roman" w:cs="Times New Roman"/>
          <w:sz w:val="24"/>
          <w:szCs w:val="24"/>
        </w:rPr>
      </w:pPr>
      <w:r w:rsidRPr="00B2112C">
        <w:rPr>
          <w:rFonts w:ascii="Times New Roman" w:hAnsi="Times New Roman" w:cs="Times New Roman"/>
          <w:sz w:val="24"/>
          <w:szCs w:val="24"/>
        </w:rPr>
        <w:t xml:space="preserve">Невена Петрушева </w:t>
      </w:r>
      <w:r w:rsidR="00823BF6" w:rsidRPr="00B2112C">
        <w:rPr>
          <w:rFonts w:ascii="Times New Roman" w:hAnsi="Times New Roman" w:cs="Times New Roman"/>
          <w:sz w:val="24"/>
          <w:szCs w:val="24"/>
        </w:rPr>
        <w:t>–</w:t>
      </w:r>
      <w:r w:rsidRPr="00B2112C">
        <w:rPr>
          <w:rFonts w:ascii="Times New Roman" w:hAnsi="Times New Roman" w:cs="Times New Roman"/>
          <w:sz w:val="24"/>
          <w:szCs w:val="24"/>
        </w:rPr>
        <w:t xml:space="preserve"> психолог</w:t>
      </w:r>
    </w:p>
    <w:p w:rsidR="00823BF6" w:rsidRPr="00B2112C" w:rsidRDefault="00823BF6" w:rsidP="00823BF6">
      <w:pPr>
        <w:spacing w:after="0"/>
        <w:jc w:val="both"/>
        <w:rPr>
          <w:rFonts w:ascii="Times New Roman" w:hAnsi="Times New Roman" w:cs="Times New Roman"/>
          <w:sz w:val="24"/>
          <w:szCs w:val="24"/>
        </w:rPr>
      </w:pPr>
      <w:r w:rsidRPr="00B2112C">
        <w:rPr>
          <w:rFonts w:ascii="Times New Roman" w:hAnsi="Times New Roman" w:cs="Times New Roman"/>
          <w:sz w:val="24"/>
          <w:szCs w:val="24"/>
        </w:rPr>
        <w:t xml:space="preserve">Елисавета Карастојанова </w:t>
      </w:r>
      <w:r w:rsidR="005E7B7A">
        <w:rPr>
          <w:rFonts w:ascii="Times New Roman" w:hAnsi="Times New Roman" w:cs="Times New Roman"/>
          <w:sz w:val="24"/>
          <w:szCs w:val="24"/>
        </w:rPr>
        <w:t>–</w:t>
      </w:r>
      <w:r w:rsidRPr="00B2112C">
        <w:rPr>
          <w:rFonts w:ascii="Times New Roman" w:hAnsi="Times New Roman" w:cs="Times New Roman"/>
          <w:sz w:val="24"/>
          <w:szCs w:val="24"/>
        </w:rPr>
        <w:t xml:space="preserve"> </w:t>
      </w:r>
      <w:r w:rsidR="005E7B7A">
        <w:rPr>
          <w:rFonts w:ascii="Times New Roman" w:hAnsi="Times New Roman" w:cs="Times New Roman"/>
          <w:sz w:val="24"/>
          <w:szCs w:val="24"/>
        </w:rPr>
        <w:t>специјален едукатор</w:t>
      </w:r>
    </w:p>
    <w:p w:rsidR="004463F1" w:rsidRPr="00B2112C" w:rsidRDefault="004463F1">
      <w:pPr>
        <w:jc w:val="both"/>
        <w:rPr>
          <w:rFonts w:ascii="Times New Roman" w:hAnsi="Times New Roman" w:cs="Times New Roman"/>
          <w:sz w:val="24"/>
          <w:szCs w:val="24"/>
        </w:rPr>
      </w:pPr>
    </w:p>
    <w:p w:rsidR="004463F1" w:rsidRPr="0099726D" w:rsidRDefault="006544A3" w:rsidP="0099726D">
      <w:pPr>
        <w:spacing w:after="0" w:line="240" w:lineRule="auto"/>
        <w:rPr>
          <w:rFonts w:ascii="Times New Roman" w:hAnsi="Times New Roman" w:cs="Times New Roman"/>
          <w:sz w:val="24"/>
          <w:szCs w:val="24"/>
          <w:lang w:val="en-US"/>
        </w:rPr>
      </w:pPr>
      <w:r w:rsidRPr="00B2112C">
        <w:rPr>
          <w:rFonts w:ascii="Times New Roman" w:hAnsi="Times New Roman" w:cs="Times New Roman"/>
          <w:sz w:val="24"/>
          <w:szCs w:val="24"/>
        </w:rPr>
        <w:t xml:space="preserve">ИЗВЕШТАЈОТ Е РАЗГЛЕДАН НА НАСТАВНИЧКИ СОВЕТ НА ДЕН </w:t>
      </w:r>
      <w:r w:rsidR="00D00B24">
        <w:rPr>
          <w:rFonts w:ascii="Times New Roman" w:hAnsi="Times New Roman" w:cs="Times New Roman"/>
          <w:sz w:val="24"/>
          <w:szCs w:val="24"/>
        </w:rPr>
        <w:t>0</w:t>
      </w:r>
      <w:r w:rsidR="0013650D">
        <w:rPr>
          <w:rFonts w:ascii="Times New Roman" w:hAnsi="Times New Roman" w:cs="Times New Roman"/>
          <w:sz w:val="24"/>
          <w:szCs w:val="24"/>
        </w:rPr>
        <w:t>5</w:t>
      </w:r>
      <w:r w:rsidR="00903815">
        <w:rPr>
          <w:rFonts w:ascii="Times New Roman" w:hAnsi="Times New Roman" w:cs="Times New Roman"/>
          <w:sz w:val="24"/>
          <w:szCs w:val="24"/>
        </w:rPr>
        <w:t>.0</w:t>
      </w:r>
      <w:r w:rsidR="00D00B24">
        <w:rPr>
          <w:rFonts w:ascii="Times New Roman" w:hAnsi="Times New Roman" w:cs="Times New Roman"/>
          <w:sz w:val="24"/>
          <w:szCs w:val="24"/>
        </w:rPr>
        <w:t>2</w:t>
      </w:r>
      <w:r w:rsidR="00903815">
        <w:rPr>
          <w:rFonts w:ascii="Times New Roman" w:hAnsi="Times New Roman" w:cs="Times New Roman"/>
          <w:sz w:val="24"/>
          <w:szCs w:val="24"/>
        </w:rPr>
        <w:t>.</w:t>
      </w:r>
      <w:r w:rsidRPr="00B2112C">
        <w:rPr>
          <w:rFonts w:ascii="Times New Roman" w:hAnsi="Times New Roman" w:cs="Times New Roman"/>
          <w:sz w:val="24"/>
          <w:szCs w:val="24"/>
        </w:rPr>
        <w:t>202</w:t>
      </w:r>
      <w:r w:rsidR="0013650D">
        <w:rPr>
          <w:rFonts w:ascii="Times New Roman" w:hAnsi="Times New Roman" w:cs="Times New Roman"/>
          <w:sz w:val="24"/>
          <w:szCs w:val="24"/>
        </w:rPr>
        <w:t>6</w:t>
      </w:r>
      <w:r w:rsidRPr="00B2112C">
        <w:rPr>
          <w:rFonts w:ascii="Times New Roman" w:hAnsi="Times New Roman" w:cs="Times New Roman"/>
          <w:sz w:val="24"/>
          <w:szCs w:val="24"/>
        </w:rPr>
        <w:t xml:space="preserve">год. </w:t>
      </w:r>
    </w:p>
    <w:p w:rsidR="004463F1" w:rsidRPr="00533DFB" w:rsidRDefault="006544A3">
      <w:pPr>
        <w:jc w:val="both"/>
        <w:rPr>
          <w:lang w:val="en-US"/>
        </w:rPr>
      </w:pPr>
      <w:r w:rsidRPr="00B2112C">
        <w:rPr>
          <w:rFonts w:ascii="Times New Roman" w:hAnsi="Times New Roman" w:cs="Times New Roman"/>
          <w:sz w:val="24"/>
          <w:szCs w:val="24"/>
        </w:rPr>
        <w:t>УЧИЛИШЕН ОДБОР НА</w:t>
      </w:r>
      <w:r w:rsidR="005E7B7A">
        <w:rPr>
          <w:rFonts w:ascii="Times New Roman" w:hAnsi="Times New Roman" w:cs="Times New Roman"/>
          <w:sz w:val="24"/>
          <w:szCs w:val="24"/>
        </w:rPr>
        <w:t xml:space="preserve"> </w:t>
      </w:r>
      <w:r w:rsidR="00D00B24">
        <w:rPr>
          <w:rFonts w:ascii="Times New Roman" w:hAnsi="Times New Roman" w:cs="Times New Roman"/>
          <w:sz w:val="24"/>
          <w:szCs w:val="24"/>
        </w:rPr>
        <w:t>0</w:t>
      </w:r>
      <w:r w:rsidR="00CF571B">
        <w:rPr>
          <w:rFonts w:ascii="Times New Roman" w:hAnsi="Times New Roman" w:cs="Times New Roman"/>
          <w:sz w:val="24"/>
          <w:szCs w:val="24"/>
        </w:rPr>
        <w:t>5</w:t>
      </w:r>
      <w:r w:rsidR="003E37E5">
        <w:rPr>
          <w:rFonts w:ascii="Times New Roman" w:hAnsi="Times New Roman" w:cs="Times New Roman"/>
          <w:sz w:val="24"/>
          <w:szCs w:val="24"/>
        </w:rPr>
        <w:t>.02.</w:t>
      </w:r>
      <w:r w:rsidR="00ED4C57" w:rsidRPr="00B2112C">
        <w:rPr>
          <w:rFonts w:ascii="Times New Roman" w:hAnsi="Times New Roman" w:cs="Times New Roman"/>
          <w:sz w:val="24"/>
          <w:szCs w:val="24"/>
        </w:rPr>
        <w:t>202</w:t>
      </w:r>
      <w:r w:rsidR="00CF571B">
        <w:rPr>
          <w:rFonts w:ascii="Times New Roman" w:hAnsi="Times New Roman" w:cs="Times New Roman"/>
          <w:sz w:val="24"/>
          <w:szCs w:val="24"/>
        </w:rPr>
        <w:t>6</w:t>
      </w:r>
      <w:r w:rsidRPr="00B2112C">
        <w:rPr>
          <w:rFonts w:ascii="Times New Roman" w:hAnsi="Times New Roman" w:cs="Times New Roman"/>
          <w:sz w:val="24"/>
          <w:szCs w:val="24"/>
        </w:rPr>
        <w:t>год.</w:t>
      </w:r>
    </w:p>
    <w:p w:rsidR="004463F1" w:rsidRPr="00B2112C" w:rsidRDefault="004463F1">
      <w:pPr>
        <w:jc w:val="both"/>
        <w:rPr>
          <w:rFonts w:ascii="Times New Roman" w:hAnsi="Times New Roman" w:cs="Times New Roman"/>
          <w:sz w:val="24"/>
          <w:szCs w:val="24"/>
        </w:rPr>
      </w:pPr>
    </w:p>
    <w:p w:rsidR="004463F1" w:rsidRPr="00B2112C" w:rsidRDefault="004463F1">
      <w:pPr>
        <w:jc w:val="both"/>
        <w:rPr>
          <w:rFonts w:ascii="Times New Roman" w:hAnsi="Times New Roman" w:cs="Times New Roman"/>
          <w:sz w:val="24"/>
          <w:szCs w:val="24"/>
        </w:rPr>
      </w:pPr>
    </w:p>
    <w:p w:rsidR="004463F1" w:rsidRPr="00B2112C" w:rsidRDefault="004463F1">
      <w:pPr>
        <w:jc w:val="both"/>
        <w:rPr>
          <w:rFonts w:ascii="Times New Roman" w:hAnsi="Times New Roman" w:cs="Times New Roman"/>
          <w:sz w:val="24"/>
          <w:szCs w:val="24"/>
        </w:rPr>
      </w:pPr>
    </w:p>
    <w:p w:rsidR="004463F1" w:rsidRPr="00B2112C" w:rsidRDefault="004463F1">
      <w:pPr>
        <w:jc w:val="both"/>
        <w:rPr>
          <w:rFonts w:ascii="Times New Roman" w:hAnsi="Times New Roman" w:cs="Times New Roman"/>
          <w:sz w:val="24"/>
          <w:szCs w:val="24"/>
        </w:rPr>
      </w:pPr>
    </w:p>
    <w:p w:rsidR="004463F1" w:rsidRPr="00B2112C" w:rsidRDefault="006544A3">
      <w:pPr>
        <w:jc w:val="both"/>
      </w:pPr>
      <w:r w:rsidRPr="00B2112C">
        <w:rPr>
          <w:rFonts w:ascii="Times New Roman" w:hAnsi="Times New Roman" w:cs="Times New Roman"/>
          <w:sz w:val="24"/>
          <w:szCs w:val="24"/>
        </w:rPr>
        <w:t xml:space="preserve">Претседател на Училишен одбор: </w:t>
      </w:r>
      <w:r w:rsidRPr="00B2112C">
        <w:rPr>
          <w:rFonts w:ascii="Times New Roman" w:hAnsi="Times New Roman" w:cs="Times New Roman"/>
          <w:sz w:val="24"/>
          <w:szCs w:val="24"/>
        </w:rPr>
        <w:tab/>
      </w:r>
      <w:r w:rsidRPr="00B2112C">
        <w:rPr>
          <w:rFonts w:ascii="Times New Roman" w:hAnsi="Times New Roman" w:cs="Times New Roman"/>
          <w:sz w:val="24"/>
          <w:szCs w:val="24"/>
        </w:rPr>
        <w:tab/>
      </w:r>
      <w:r w:rsidRPr="00B2112C">
        <w:rPr>
          <w:rFonts w:ascii="Times New Roman" w:hAnsi="Times New Roman" w:cs="Times New Roman"/>
          <w:sz w:val="24"/>
          <w:szCs w:val="24"/>
        </w:rPr>
        <w:tab/>
      </w:r>
      <w:r w:rsidRPr="00B2112C">
        <w:rPr>
          <w:rFonts w:ascii="Times New Roman" w:hAnsi="Times New Roman" w:cs="Times New Roman"/>
          <w:sz w:val="24"/>
          <w:szCs w:val="24"/>
        </w:rPr>
        <w:tab/>
      </w:r>
      <w:r w:rsidRPr="00B2112C">
        <w:rPr>
          <w:rFonts w:ascii="Times New Roman" w:hAnsi="Times New Roman" w:cs="Times New Roman"/>
          <w:sz w:val="24"/>
          <w:szCs w:val="24"/>
        </w:rPr>
        <w:tab/>
      </w:r>
      <w:r w:rsidR="009076BB" w:rsidRPr="00B2112C">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Pr="00B2112C">
        <w:rPr>
          <w:rFonts w:ascii="Times New Roman" w:hAnsi="Times New Roman" w:cs="Times New Roman"/>
          <w:sz w:val="24"/>
          <w:szCs w:val="24"/>
        </w:rPr>
        <w:t>Директор</w:t>
      </w:r>
      <w:r w:rsidRPr="00B2112C">
        <w:rPr>
          <w:rFonts w:ascii="Times New Roman" w:hAnsi="Times New Roman" w:cs="Times New Roman"/>
          <w:sz w:val="24"/>
          <w:szCs w:val="24"/>
        </w:rPr>
        <w:tab/>
      </w:r>
      <w:r w:rsidRPr="00B2112C">
        <w:rPr>
          <w:rFonts w:ascii="Times New Roman" w:hAnsi="Times New Roman" w:cs="Times New Roman"/>
          <w:sz w:val="24"/>
          <w:szCs w:val="24"/>
        </w:rPr>
        <w:tab/>
      </w:r>
      <w:r w:rsidRPr="00B2112C">
        <w:rPr>
          <w:rFonts w:ascii="Times New Roman" w:hAnsi="Times New Roman" w:cs="Times New Roman"/>
          <w:sz w:val="24"/>
          <w:szCs w:val="24"/>
        </w:rPr>
        <w:tab/>
      </w:r>
      <w:r w:rsidRPr="00B2112C">
        <w:rPr>
          <w:rFonts w:ascii="Times New Roman" w:hAnsi="Times New Roman" w:cs="Times New Roman"/>
          <w:sz w:val="24"/>
          <w:szCs w:val="24"/>
        </w:rPr>
        <w:tab/>
      </w:r>
      <w:r w:rsidRPr="00B2112C">
        <w:rPr>
          <w:rFonts w:ascii="Times New Roman" w:hAnsi="Times New Roman" w:cs="Times New Roman"/>
          <w:b/>
          <w:i/>
          <w:sz w:val="24"/>
          <w:szCs w:val="24"/>
        </w:rPr>
        <w:tab/>
      </w:r>
      <w:r w:rsidRPr="00B2112C">
        <w:rPr>
          <w:rFonts w:ascii="Times New Roman" w:hAnsi="Times New Roman" w:cs="Times New Roman"/>
          <w:b/>
          <w:i/>
          <w:sz w:val="24"/>
          <w:szCs w:val="24"/>
        </w:rPr>
        <w:tab/>
      </w:r>
      <w:r w:rsidRPr="00B2112C">
        <w:rPr>
          <w:rFonts w:ascii="Times New Roman" w:hAnsi="Times New Roman" w:cs="Times New Roman"/>
          <w:b/>
          <w:i/>
          <w:sz w:val="24"/>
          <w:szCs w:val="24"/>
        </w:rPr>
        <w:tab/>
      </w:r>
      <w:r w:rsidRPr="00B2112C">
        <w:rPr>
          <w:rFonts w:ascii="Times New Roman" w:hAnsi="Times New Roman" w:cs="Times New Roman"/>
          <w:b/>
          <w:i/>
          <w:sz w:val="24"/>
          <w:szCs w:val="24"/>
        </w:rPr>
        <w:tab/>
      </w:r>
      <w:r w:rsidRPr="00B2112C">
        <w:rPr>
          <w:rFonts w:ascii="Times New Roman" w:hAnsi="Times New Roman" w:cs="Times New Roman"/>
          <w:b/>
          <w:i/>
          <w:sz w:val="24"/>
          <w:szCs w:val="24"/>
        </w:rPr>
        <w:tab/>
      </w:r>
      <w:r w:rsidRPr="00B2112C">
        <w:rPr>
          <w:rFonts w:ascii="Times New Roman" w:hAnsi="Times New Roman" w:cs="Times New Roman"/>
          <w:b/>
          <w:i/>
          <w:sz w:val="24"/>
          <w:szCs w:val="24"/>
        </w:rPr>
        <w:tab/>
      </w:r>
      <w:r w:rsidRPr="00B2112C">
        <w:rPr>
          <w:rFonts w:ascii="Times New Roman" w:hAnsi="Times New Roman" w:cs="Times New Roman"/>
          <w:b/>
          <w:i/>
          <w:sz w:val="24"/>
          <w:szCs w:val="24"/>
        </w:rPr>
        <w:tab/>
      </w:r>
      <w:r w:rsidRPr="00B2112C">
        <w:rPr>
          <w:rFonts w:ascii="Times New Roman" w:hAnsi="Times New Roman" w:cs="Times New Roman"/>
          <w:b/>
          <w:i/>
          <w:sz w:val="24"/>
          <w:szCs w:val="24"/>
        </w:rPr>
        <w:tab/>
      </w:r>
      <w:r w:rsidR="00534F2C" w:rsidRPr="00B2112C">
        <w:rPr>
          <w:rFonts w:ascii="Times New Roman" w:hAnsi="Times New Roman" w:cs="Times New Roman"/>
          <w:b/>
          <w:i/>
          <w:sz w:val="24"/>
          <w:szCs w:val="24"/>
        </w:rPr>
        <w:tab/>
      </w:r>
      <w:r w:rsidR="00534F2C" w:rsidRPr="00B2112C">
        <w:rPr>
          <w:rFonts w:ascii="Times New Roman" w:hAnsi="Times New Roman" w:cs="Times New Roman"/>
          <w:b/>
          <w:i/>
          <w:sz w:val="24"/>
          <w:szCs w:val="24"/>
        </w:rPr>
        <w:tab/>
      </w:r>
      <w:r w:rsidR="00534F2C" w:rsidRPr="00B2112C">
        <w:rPr>
          <w:rFonts w:ascii="Times New Roman" w:hAnsi="Times New Roman" w:cs="Times New Roman"/>
          <w:b/>
          <w:i/>
          <w:sz w:val="24"/>
          <w:szCs w:val="24"/>
        </w:rPr>
        <w:tab/>
      </w:r>
      <w:r w:rsidR="00534F2C" w:rsidRPr="00B2112C">
        <w:rPr>
          <w:rFonts w:ascii="Times New Roman" w:hAnsi="Times New Roman" w:cs="Times New Roman"/>
          <w:b/>
          <w:i/>
          <w:sz w:val="24"/>
          <w:szCs w:val="24"/>
        </w:rPr>
        <w:tab/>
      </w:r>
      <w:r w:rsidR="00534F2C" w:rsidRPr="00B2112C">
        <w:rPr>
          <w:rFonts w:ascii="Times New Roman" w:hAnsi="Times New Roman" w:cs="Times New Roman"/>
          <w:b/>
          <w:i/>
          <w:sz w:val="24"/>
          <w:szCs w:val="24"/>
        </w:rPr>
        <w:tab/>
      </w:r>
      <w:r w:rsidR="00534F2C" w:rsidRPr="00B2112C">
        <w:rPr>
          <w:rFonts w:ascii="Times New Roman" w:hAnsi="Times New Roman" w:cs="Times New Roman"/>
          <w:b/>
          <w:i/>
          <w:sz w:val="24"/>
          <w:szCs w:val="24"/>
        </w:rPr>
        <w:tab/>
      </w:r>
      <w:r w:rsidR="00534F2C" w:rsidRPr="00B2112C">
        <w:rPr>
          <w:rFonts w:ascii="Times New Roman" w:hAnsi="Times New Roman" w:cs="Times New Roman"/>
          <w:b/>
          <w:i/>
          <w:sz w:val="24"/>
          <w:szCs w:val="24"/>
        </w:rPr>
        <w:tab/>
      </w:r>
      <w:r w:rsidR="00534F2C" w:rsidRPr="00B2112C">
        <w:rPr>
          <w:rFonts w:ascii="Times New Roman" w:hAnsi="Times New Roman" w:cs="Times New Roman"/>
          <w:b/>
          <w:i/>
          <w:sz w:val="24"/>
          <w:szCs w:val="24"/>
        </w:rPr>
        <w:tab/>
      </w:r>
      <w:r w:rsidRPr="00B2112C">
        <w:rPr>
          <w:rFonts w:ascii="Times New Roman" w:hAnsi="Times New Roman" w:cs="Times New Roman"/>
          <w:sz w:val="24"/>
          <w:szCs w:val="24"/>
        </w:rPr>
        <w:t xml:space="preserve">                                            _________________</w:t>
      </w:r>
      <w:r w:rsidR="009076BB" w:rsidRPr="00B2112C">
        <w:rPr>
          <w:rFonts w:ascii="Times New Roman" w:hAnsi="Times New Roman" w:cs="Times New Roman"/>
          <w:sz w:val="24"/>
          <w:szCs w:val="24"/>
        </w:rPr>
        <w:tab/>
      </w:r>
      <w:r w:rsidR="009076BB" w:rsidRPr="00B2112C">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534F2C" w:rsidRPr="00B2112C">
        <w:rPr>
          <w:rFonts w:ascii="Times New Roman" w:hAnsi="Times New Roman" w:cs="Times New Roman"/>
          <w:sz w:val="24"/>
          <w:szCs w:val="24"/>
        </w:rPr>
        <w:t>_________________</w:t>
      </w:r>
    </w:p>
    <w:p w:rsidR="004463F1" w:rsidRDefault="00903815">
      <w:pPr>
        <w:rPr>
          <w:rFonts w:ascii="Times New Roman" w:hAnsi="Times New Roman" w:cs="Times New Roman"/>
          <w:sz w:val="24"/>
          <w:szCs w:val="24"/>
          <w:lang w:val="en-US"/>
        </w:rPr>
      </w:pPr>
      <w:r>
        <w:rPr>
          <w:rFonts w:ascii="Times New Roman" w:hAnsi="Times New Roman" w:cs="Times New Roman"/>
          <w:sz w:val="24"/>
          <w:szCs w:val="24"/>
        </w:rPr>
        <w:t xml:space="preserve">Павлинка Карапуцева      </w:t>
      </w:r>
      <w:r w:rsidR="006544A3" w:rsidRPr="00B2112C">
        <w:rPr>
          <w:rFonts w:ascii="Times New Roman" w:hAnsi="Times New Roman" w:cs="Times New Roman"/>
          <w:sz w:val="24"/>
          <w:szCs w:val="24"/>
        </w:rPr>
        <w:tab/>
      </w:r>
      <w:r w:rsidR="009076BB" w:rsidRPr="00B2112C">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D00B24">
        <w:rPr>
          <w:rFonts w:ascii="Times New Roman" w:hAnsi="Times New Roman" w:cs="Times New Roman"/>
          <w:sz w:val="24"/>
          <w:szCs w:val="24"/>
        </w:rPr>
        <w:tab/>
      </w:r>
      <w:r w:rsidR="006544A3" w:rsidRPr="00B2112C">
        <w:rPr>
          <w:rFonts w:ascii="Times New Roman" w:hAnsi="Times New Roman" w:cs="Times New Roman"/>
          <w:sz w:val="24"/>
          <w:szCs w:val="24"/>
        </w:rPr>
        <w:t>Атанас Нанчев</w:t>
      </w:r>
    </w:p>
    <w:p w:rsidR="00585D98" w:rsidRDefault="00585D98">
      <w:pPr>
        <w:spacing w:after="0" w:line="240" w:lineRule="auto"/>
        <w:rPr>
          <w:rFonts w:ascii="Times New Roman" w:hAnsi="Times New Roman" w:cs="Times New Roman"/>
          <w:sz w:val="24"/>
          <w:szCs w:val="24"/>
          <w:lang w:val="en-US"/>
        </w:rPr>
      </w:pPr>
    </w:p>
    <w:p w:rsidR="003E37E5" w:rsidRDefault="003E37E5" w:rsidP="003224F1">
      <w:pPr>
        <w:spacing w:after="0" w:line="240" w:lineRule="auto"/>
        <w:rPr>
          <w:rFonts w:ascii="Times New Roman" w:hAnsi="Times New Roman" w:cs="Times New Roman"/>
          <w:b/>
          <w:sz w:val="28"/>
          <w:szCs w:val="28"/>
        </w:rPr>
      </w:pPr>
    </w:p>
    <w:p w:rsidR="00176BB0" w:rsidRDefault="00176BB0" w:rsidP="003224F1">
      <w:pPr>
        <w:spacing w:after="0" w:line="240" w:lineRule="auto"/>
        <w:rPr>
          <w:rFonts w:ascii="Times New Roman" w:hAnsi="Times New Roman" w:cs="Times New Roman"/>
          <w:b/>
          <w:sz w:val="28"/>
          <w:szCs w:val="28"/>
        </w:rPr>
      </w:pPr>
    </w:p>
    <w:p w:rsidR="00176BB0" w:rsidRDefault="00176BB0" w:rsidP="003224F1">
      <w:pPr>
        <w:spacing w:after="0" w:line="240" w:lineRule="auto"/>
        <w:rPr>
          <w:rFonts w:ascii="Times New Roman" w:hAnsi="Times New Roman" w:cs="Times New Roman"/>
          <w:b/>
          <w:sz w:val="28"/>
          <w:szCs w:val="28"/>
        </w:rPr>
      </w:pPr>
    </w:p>
    <w:p w:rsidR="00176BB0" w:rsidRDefault="00176BB0" w:rsidP="003224F1">
      <w:pPr>
        <w:spacing w:after="0" w:line="240" w:lineRule="auto"/>
        <w:rPr>
          <w:rFonts w:ascii="Times New Roman" w:hAnsi="Times New Roman" w:cs="Times New Roman"/>
          <w:b/>
          <w:sz w:val="28"/>
          <w:szCs w:val="28"/>
        </w:rPr>
      </w:pPr>
    </w:p>
    <w:p w:rsidR="00176BB0" w:rsidRDefault="00176BB0" w:rsidP="003224F1">
      <w:pPr>
        <w:spacing w:after="0" w:line="240" w:lineRule="auto"/>
        <w:rPr>
          <w:rFonts w:ascii="Times New Roman" w:hAnsi="Times New Roman" w:cs="Times New Roman"/>
          <w:b/>
          <w:sz w:val="28"/>
          <w:szCs w:val="28"/>
        </w:rPr>
      </w:pPr>
    </w:p>
    <w:p w:rsidR="00176BB0" w:rsidRDefault="00176BB0" w:rsidP="003224F1">
      <w:pPr>
        <w:spacing w:after="0" w:line="240" w:lineRule="auto"/>
        <w:rPr>
          <w:rFonts w:ascii="Times New Roman" w:hAnsi="Times New Roman" w:cs="Times New Roman"/>
          <w:b/>
          <w:sz w:val="28"/>
          <w:szCs w:val="28"/>
        </w:rPr>
      </w:pPr>
    </w:p>
    <w:p w:rsidR="00176BB0" w:rsidRDefault="00176BB0" w:rsidP="003224F1">
      <w:pPr>
        <w:spacing w:after="0" w:line="240" w:lineRule="auto"/>
        <w:rPr>
          <w:rFonts w:ascii="Times New Roman" w:hAnsi="Times New Roman" w:cs="Times New Roman"/>
          <w:b/>
          <w:sz w:val="28"/>
          <w:szCs w:val="28"/>
        </w:rPr>
      </w:pPr>
    </w:p>
    <w:p w:rsidR="00176BB0" w:rsidRDefault="00176BB0" w:rsidP="003224F1">
      <w:pPr>
        <w:spacing w:after="0" w:line="240" w:lineRule="auto"/>
        <w:rPr>
          <w:rFonts w:ascii="Times New Roman" w:hAnsi="Times New Roman" w:cs="Times New Roman"/>
          <w:b/>
          <w:sz w:val="28"/>
          <w:szCs w:val="28"/>
        </w:rPr>
      </w:pPr>
    </w:p>
    <w:p w:rsidR="00176BB0" w:rsidRDefault="00176BB0" w:rsidP="003224F1">
      <w:pPr>
        <w:spacing w:after="0" w:line="240" w:lineRule="auto"/>
        <w:rPr>
          <w:rFonts w:ascii="Times New Roman" w:hAnsi="Times New Roman" w:cs="Times New Roman"/>
          <w:b/>
          <w:sz w:val="28"/>
          <w:szCs w:val="28"/>
        </w:rPr>
      </w:pPr>
    </w:p>
    <w:p w:rsidR="00176BB0" w:rsidRDefault="00176BB0" w:rsidP="003224F1">
      <w:pPr>
        <w:spacing w:after="0" w:line="240" w:lineRule="auto"/>
        <w:rPr>
          <w:rFonts w:ascii="Times New Roman" w:hAnsi="Times New Roman" w:cs="Times New Roman"/>
          <w:b/>
          <w:sz w:val="28"/>
          <w:szCs w:val="28"/>
        </w:rPr>
      </w:pPr>
    </w:p>
    <w:p w:rsidR="00176BB0" w:rsidRDefault="00176BB0" w:rsidP="003224F1">
      <w:pPr>
        <w:spacing w:after="0" w:line="240" w:lineRule="auto"/>
        <w:rPr>
          <w:rFonts w:ascii="Times New Roman" w:hAnsi="Times New Roman" w:cs="Times New Roman"/>
          <w:b/>
          <w:sz w:val="28"/>
          <w:szCs w:val="28"/>
        </w:rPr>
      </w:pPr>
    </w:p>
    <w:p w:rsidR="00176BB0" w:rsidRDefault="00176BB0" w:rsidP="003224F1">
      <w:pPr>
        <w:spacing w:after="0" w:line="240" w:lineRule="auto"/>
        <w:rPr>
          <w:rFonts w:ascii="Times New Roman" w:hAnsi="Times New Roman" w:cs="Times New Roman"/>
          <w:b/>
          <w:sz w:val="28"/>
          <w:szCs w:val="28"/>
        </w:rPr>
      </w:pPr>
    </w:p>
    <w:p w:rsidR="00176BB0" w:rsidRDefault="00176BB0" w:rsidP="003224F1">
      <w:pPr>
        <w:spacing w:after="0" w:line="240" w:lineRule="auto"/>
        <w:rPr>
          <w:rFonts w:ascii="Times New Roman" w:hAnsi="Times New Roman" w:cs="Times New Roman"/>
          <w:b/>
          <w:sz w:val="28"/>
          <w:szCs w:val="28"/>
        </w:rPr>
      </w:pPr>
    </w:p>
    <w:p w:rsidR="00176BB0" w:rsidRDefault="00176BB0" w:rsidP="003224F1">
      <w:pPr>
        <w:spacing w:after="0" w:line="240" w:lineRule="auto"/>
        <w:rPr>
          <w:rFonts w:ascii="Times New Roman" w:hAnsi="Times New Roman" w:cs="Times New Roman"/>
          <w:b/>
          <w:sz w:val="28"/>
          <w:szCs w:val="28"/>
        </w:rPr>
      </w:pPr>
    </w:p>
    <w:p w:rsidR="00176BB0" w:rsidRDefault="00176BB0" w:rsidP="003224F1">
      <w:pPr>
        <w:spacing w:after="0" w:line="240" w:lineRule="auto"/>
        <w:rPr>
          <w:rFonts w:ascii="Times New Roman" w:hAnsi="Times New Roman" w:cs="Times New Roman"/>
          <w:b/>
          <w:sz w:val="28"/>
          <w:szCs w:val="28"/>
        </w:rPr>
      </w:pPr>
    </w:p>
    <w:p w:rsidR="00176BB0" w:rsidRDefault="00176BB0" w:rsidP="003224F1">
      <w:pPr>
        <w:spacing w:after="0" w:line="240" w:lineRule="auto"/>
        <w:rPr>
          <w:rFonts w:ascii="Times New Roman" w:hAnsi="Times New Roman" w:cs="Times New Roman"/>
          <w:b/>
          <w:sz w:val="28"/>
          <w:szCs w:val="28"/>
        </w:rPr>
      </w:pPr>
    </w:p>
    <w:p w:rsidR="00176BB0" w:rsidRPr="00176BB0" w:rsidRDefault="00176BB0" w:rsidP="00176BB0">
      <w:pPr>
        <w:jc w:val="both"/>
        <w:rPr>
          <w:rFonts w:ascii="Times New Roman" w:eastAsia="Times New Roman" w:hAnsi="Times New Roman" w:cs="Times New Roman"/>
          <w:color w:val="050505"/>
          <w:sz w:val="24"/>
          <w:szCs w:val="24"/>
          <w:lang w:eastAsia="en-US"/>
        </w:rPr>
      </w:pPr>
      <w:r w:rsidRPr="00B2112C">
        <w:rPr>
          <w:rFonts w:ascii="Times New Roman" w:hAnsi="Times New Roman" w:cs="Times New Roman"/>
          <w:b/>
          <w:color w:val="000000"/>
          <w:sz w:val="24"/>
          <w:szCs w:val="24"/>
        </w:rPr>
        <w:lastRenderedPageBreak/>
        <w:t xml:space="preserve">Прилог1: </w:t>
      </w:r>
    </w:p>
    <w:p w:rsidR="00176BB0" w:rsidRDefault="00176BB0" w:rsidP="00176BB0">
      <w:pPr>
        <w:jc w:val="center"/>
        <w:rPr>
          <w:rFonts w:ascii="Times New Roman" w:hAnsi="Times New Roman" w:cs="Times New Roman"/>
          <w:sz w:val="28"/>
          <w:szCs w:val="28"/>
        </w:rPr>
      </w:pPr>
      <w:r>
        <w:rPr>
          <w:rFonts w:ascii="Times New Roman" w:hAnsi="Times New Roman" w:cs="Times New Roman"/>
          <w:sz w:val="28"/>
          <w:szCs w:val="28"/>
        </w:rPr>
        <w:t>Полугодишен извештај за работата на Инклузивниот Тим во</w:t>
      </w:r>
    </w:p>
    <w:p w:rsidR="00176BB0" w:rsidRPr="007E07F6" w:rsidRDefault="00176BB0" w:rsidP="00176BB0">
      <w:pPr>
        <w:jc w:val="center"/>
        <w:rPr>
          <w:rFonts w:ascii="Times New Roman" w:hAnsi="Times New Roman" w:cs="Times New Roman"/>
          <w:sz w:val="28"/>
          <w:szCs w:val="28"/>
        </w:rPr>
      </w:pPr>
      <w:r>
        <w:rPr>
          <w:rFonts w:ascii="Times New Roman" w:hAnsi="Times New Roman" w:cs="Times New Roman"/>
          <w:sz w:val="28"/>
          <w:szCs w:val="28"/>
        </w:rPr>
        <w:t xml:space="preserve"> ООУ „ Петар Мусев“ Богданци во учебната 2025/26 година</w:t>
      </w:r>
    </w:p>
    <w:p w:rsidR="00176BB0" w:rsidRDefault="00176BB0" w:rsidP="00176BB0">
      <w:pPr>
        <w:jc w:val="both"/>
        <w:rPr>
          <w:rFonts w:ascii="Times New Roman" w:hAnsi="Times New Roman" w:cs="Times New Roman"/>
          <w:sz w:val="24"/>
          <w:szCs w:val="24"/>
        </w:rPr>
      </w:pPr>
    </w:p>
    <w:p w:rsidR="00176BB0" w:rsidRDefault="00176BB0" w:rsidP="00176B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ООУ„ Петар Мусев“ Богданци има Инклузивен Тим кој според Законот за основно образование е составен од директор, наставници (одделенски и предметни), стручните соработници (спец.едукатор, педагог) и родители на учениците со посебни образовни потреби. Истиот работи по Годишна програма која во себе ги содржи целите, активностите, времето на реализација и очекуваните резултати. </w:t>
      </w:r>
    </w:p>
    <w:p w:rsidR="00176BB0" w:rsidRDefault="00176BB0" w:rsidP="00176B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Во месец </w:t>
      </w:r>
      <w:r w:rsidRPr="00AC2D16">
        <w:rPr>
          <w:rFonts w:ascii="Times New Roman" w:hAnsi="Times New Roman" w:cs="Times New Roman"/>
          <w:b/>
          <w:sz w:val="24"/>
          <w:szCs w:val="24"/>
        </w:rPr>
        <w:t>август</w:t>
      </w:r>
      <w:r>
        <w:rPr>
          <w:rFonts w:ascii="Times New Roman" w:hAnsi="Times New Roman" w:cs="Times New Roman"/>
          <w:b/>
          <w:sz w:val="24"/>
          <w:szCs w:val="24"/>
        </w:rPr>
        <w:t xml:space="preserve"> - септември</w:t>
      </w:r>
      <w:r>
        <w:rPr>
          <w:rFonts w:ascii="Times New Roman" w:hAnsi="Times New Roman" w:cs="Times New Roman"/>
          <w:sz w:val="24"/>
          <w:szCs w:val="24"/>
        </w:rPr>
        <w:t xml:space="preserve">се подготви глобалното и месечно оперативното планирање на Инклузивниот тим за учебната 2025/26 година, според Водичот за работа на Инклузивните тимови, ревидиран и одобрен од МОН и БРО во 2020г. Инклузивниот тим ги идентификува учениците си ПОП  при што како техники и инструменти беа искористени систематска опсервација, разговор со наставниот кадар, разговор со учениците и со родителите. Систематска опсервација се изврши кај ученици кои се запишани во прво одделение. Интервјуата и разговорите со родителите се водени преку состаноци, по телефон и со документација. Со оваа цел навремено беа идентификувани и детектирани ученците кои имаат потреба од помош и поддршка во текот на учебната година.Во истиот месец се започна координација за изготвување на ИОПи за учениците со ПОП, односно консултации со наставниот кадар и родителите за утврдување на потребата од поддршка. </w:t>
      </w:r>
    </w:p>
    <w:p w:rsidR="00176BB0" w:rsidRDefault="00176BB0" w:rsidP="00176B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Во месец </w:t>
      </w:r>
      <w:r>
        <w:rPr>
          <w:rFonts w:ascii="Times New Roman" w:hAnsi="Times New Roman" w:cs="Times New Roman"/>
          <w:b/>
          <w:sz w:val="24"/>
          <w:szCs w:val="24"/>
        </w:rPr>
        <w:t xml:space="preserve">октомври </w:t>
      </w:r>
      <w:r>
        <w:rPr>
          <w:rFonts w:ascii="Times New Roman" w:hAnsi="Times New Roman" w:cs="Times New Roman"/>
          <w:sz w:val="24"/>
          <w:szCs w:val="24"/>
        </w:rPr>
        <w:t>Учениците со ПОП беа проценувани од страна на тимот за функционалните способности, како и за индивидуалните состојби (физички, когнитивни, емоционални). Во месец октомври исто така се започна со изработката на Среднорочните планирања по ИОП, адаптација и модификација на содржини од наставата. Се одржаа состаноци со Инклузивните тимови за ученик.</w:t>
      </w:r>
    </w:p>
    <w:p w:rsidR="00176BB0" w:rsidRDefault="00176BB0" w:rsidP="00176B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Во месец </w:t>
      </w:r>
      <w:r w:rsidRPr="00AC2D16">
        <w:rPr>
          <w:rFonts w:ascii="Times New Roman" w:hAnsi="Times New Roman" w:cs="Times New Roman"/>
          <w:b/>
          <w:sz w:val="24"/>
          <w:szCs w:val="24"/>
        </w:rPr>
        <w:t>ноември – декември</w:t>
      </w:r>
      <w:r>
        <w:rPr>
          <w:rFonts w:ascii="Times New Roman" w:hAnsi="Times New Roman" w:cs="Times New Roman"/>
          <w:sz w:val="24"/>
          <w:szCs w:val="24"/>
        </w:rPr>
        <w:t xml:space="preserve"> се работеше на инструктивна и консултативна поддршка на наставниците каде се вклучени учениците со ПОП, со развивање на методи и техники на работа кои одговараат на способностите и капацитетите на овие ученици. Се градеа интензивно стратегии за учење на учениците со ПОП. Воедно се работеше на поинтензивно вклучување на учениците во наставата во групи и парови како форми на настава. Се направи посета на часови за увид во работата по ИОП кај наставници кои имаат инклудирано ученици со ПОП во нивното одделение. Се одржаа и состаноци со ИТУ</w:t>
      </w:r>
    </w:p>
    <w:p w:rsidR="00176BB0" w:rsidRDefault="00176BB0" w:rsidP="00176BB0">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lastRenderedPageBreak/>
        <w:t xml:space="preserve">Тековно </w:t>
      </w:r>
      <w:r>
        <w:rPr>
          <w:rFonts w:ascii="Times New Roman" w:hAnsi="Times New Roman" w:cs="Times New Roman"/>
          <w:sz w:val="24"/>
          <w:szCs w:val="24"/>
        </w:rPr>
        <w:t>низ првото полугодие се поддржуваа учениците со ПОП во учењето, во справување со негативни и стресни ситуации. Се изработуваа инструменти за проценаи се организираа посети на час кога беше планирано.</w:t>
      </w:r>
    </w:p>
    <w:p w:rsidR="00176BB0" w:rsidRDefault="00176BB0" w:rsidP="00176B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Се приспособуваа наставните содржини за учениците со ПОП, како и адаптацијата на тестовите, наставните ливчиња и писмените работи. Тековно постоеше следење на напредокот на учениците и нивното однесување.</w:t>
      </w:r>
    </w:p>
    <w:p w:rsidR="00176BB0" w:rsidRDefault="00176BB0" w:rsidP="00176B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За наставниците беше овозможена постојана поддршка при планирањето на наставата и реализацијата на истата, како и создавање на стимулативна средина за учење. Понудени се концептуални документи кои им се од значење во изведување на наставата по инклузивна клима.</w:t>
      </w:r>
    </w:p>
    <w:p w:rsidR="00176BB0" w:rsidRDefault="00176BB0" w:rsidP="00176B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ИТ соработуваше со родителите на учениците со ПОП, давајќи им насоки за подобро прифаќање на ситуациите, споделување на информации важни за состојбата на ученикот, како и за нивните права, бенефиции и обврски. Се реализираа индивидуални консултации со семејствата на учениците со ПОП.</w:t>
      </w:r>
    </w:p>
    <w:p w:rsidR="00176BB0" w:rsidRDefault="00176BB0" w:rsidP="00176B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Соработката со локалната заедница продолжува со промовирање и информирање на истата за работата на училиштето, воедно соработката со стручните институции и организации продолжи со активности за соработка со стручни лица од регионот, граѓански здруженија и невладини организации.</w:t>
      </w:r>
    </w:p>
    <w:p w:rsidR="00176BB0" w:rsidRDefault="00176BB0" w:rsidP="00176B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Инклузивниот тим продолжува со градење и одржување на инклузивната клима во училиштето за подобро прифаќање на учениците со ПОП, учество во социјалните и хуманитарните активности на училиштето и локалната средина. </w:t>
      </w:r>
    </w:p>
    <w:p w:rsidR="00176BB0" w:rsidRDefault="00176BB0" w:rsidP="00176BB0">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                                                                                                     Специјален едукатор</w:t>
      </w:r>
    </w:p>
    <w:p w:rsidR="00176BB0" w:rsidRPr="00457951" w:rsidRDefault="00176BB0" w:rsidP="00176BB0">
      <w:pPr>
        <w:spacing w:line="360" w:lineRule="auto"/>
        <w:ind w:firstLine="720"/>
        <w:jc w:val="right"/>
        <w:rPr>
          <w:rFonts w:ascii="Times New Roman" w:hAnsi="Times New Roman" w:cs="Times New Roman"/>
          <w:sz w:val="24"/>
          <w:szCs w:val="24"/>
        </w:rPr>
      </w:pPr>
      <w:r>
        <w:rPr>
          <w:rFonts w:ascii="Times New Roman" w:hAnsi="Times New Roman" w:cs="Times New Roman"/>
          <w:sz w:val="24"/>
          <w:szCs w:val="24"/>
        </w:rPr>
        <w:t>Елисавета Карастојанова</w:t>
      </w:r>
    </w:p>
    <w:p w:rsidR="00176BB0" w:rsidRPr="003224F1" w:rsidRDefault="00176BB0" w:rsidP="003224F1">
      <w:pPr>
        <w:spacing w:after="0" w:line="240" w:lineRule="auto"/>
        <w:rPr>
          <w:rFonts w:ascii="Times New Roman" w:hAnsi="Times New Roman" w:cs="Times New Roman"/>
          <w:b/>
          <w:sz w:val="28"/>
          <w:szCs w:val="28"/>
        </w:rPr>
      </w:pPr>
    </w:p>
    <w:sectPr w:rsidR="00176BB0" w:rsidRPr="003224F1" w:rsidSect="00002C0C">
      <w:pgSz w:w="11906" w:h="16838"/>
      <w:pgMar w:top="1457" w:right="1134" w:bottom="851" w:left="1134" w:header="992" w:footer="420"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5A7" w:rsidRDefault="000815A7" w:rsidP="004463F1">
      <w:pPr>
        <w:spacing w:after="0" w:line="240" w:lineRule="auto"/>
      </w:pPr>
      <w:r>
        <w:separator/>
      </w:r>
    </w:p>
  </w:endnote>
  <w:endnote w:type="continuationSeparator" w:id="1">
    <w:p w:rsidR="000815A7" w:rsidRDefault="000815A7" w:rsidP="004463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altName w:val="Arial Unicode MS"/>
    <w:charset w:val="01"/>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345328"/>
      <w:docPartObj>
        <w:docPartGallery w:val="Page Numbers (Bottom of Page)"/>
        <w:docPartUnique/>
      </w:docPartObj>
    </w:sdtPr>
    <w:sdtContent>
      <w:p w:rsidR="0049427F" w:rsidRDefault="00EE6D95">
        <w:pPr>
          <w:pStyle w:val="Footer"/>
          <w:jc w:val="right"/>
        </w:pPr>
        <w:r>
          <w:fldChar w:fldCharType="begin"/>
        </w:r>
        <w:r w:rsidR="00546033">
          <w:instrText>PAGE</w:instrText>
        </w:r>
        <w:r>
          <w:fldChar w:fldCharType="separate"/>
        </w:r>
        <w:r w:rsidR="005E7B7A">
          <w:rPr>
            <w:noProof/>
          </w:rPr>
          <w:t>31</w:t>
        </w:r>
        <w:r>
          <w:rPr>
            <w:noProof/>
          </w:rPr>
          <w:fldChar w:fldCharType="end"/>
        </w:r>
      </w:p>
    </w:sdtContent>
  </w:sdt>
  <w:p w:rsidR="0049427F" w:rsidRDefault="004942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5A7" w:rsidRDefault="000815A7" w:rsidP="004463F1">
      <w:pPr>
        <w:spacing w:after="0" w:line="240" w:lineRule="auto"/>
      </w:pPr>
      <w:r>
        <w:separator/>
      </w:r>
    </w:p>
  </w:footnote>
  <w:footnote w:type="continuationSeparator" w:id="1">
    <w:p w:rsidR="000815A7" w:rsidRDefault="000815A7" w:rsidP="004463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27F" w:rsidRDefault="0049427F">
    <w:pPr>
      <w:pStyle w:val="Header"/>
      <w:jc w:val="center"/>
    </w:pPr>
    <w:r>
      <w:rPr>
        <w:rFonts w:ascii="Times New Roman" w:hAnsi="Times New Roman"/>
        <w:sz w:val="16"/>
        <w:szCs w:val="16"/>
      </w:rPr>
      <w:t>Полугодишен извештај на ООУ„Петар Мусев“-Богданци за учебната 2025/26година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2864"/>
    <w:multiLevelType w:val="multilevel"/>
    <w:tmpl w:val="6E82D694"/>
    <w:lvl w:ilvl="0">
      <w:start w:val="1"/>
      <w:numFmt w:val="bullet"/>
      <w:lvlText w:val=""/>
      <w:lvlJc w:val="left"/>
      <w:pPr>
        <w:tabs>
          <w:tab w:val="num" w:pos="1080"/>
        </w:tabs>
        <w:ind w:left="2215" w:firstLine="0"/>
      </w:pPr>
      <w:rPr>
        <w:rFonts w:ascii="Symbol" w:hAnsi="Symbol" w:cs="Symbol" w:hint="default"/>
      </w:rPr>
    </w:lvl>
    <w:lvl w:ilvl="1">
      <w:start w:val="1"/>
      <w:numFmt w:val="none"/>
      <w:suff w:val="nothing"/>
      <w:lvlText w:val=""/>
      <w:lvlJc w:val="left"/>
      <w:pPr>
        <w:tabs>
          <w:tab w:val="num" w:pos="0"/>
        </w:tabs>
        <w:ind w:left="2215" w:firstLine="0"/>
      </w:pPr>
    </w:lvl>
    <w:lvl w:ilvl="2">
      <w:start w:val="1"/>
      <w:numFmt w:val="none"/>
      <w:suff w:val="nothing"/>
      <w:lvlText w:val=""/>
      <w:lvlJc w:val="left"/>
      <w:pPr>
        <w:tabs>
          <w:tab w:val="num" w:pos="0"/>
        </w:tabs>
        <w:ind w:left="2215" w:firstLine="0"/>
      </w:pPr>
    </w:lvl>
    <w:lvl w:ilvl="3">
      <w:start w:val="1"/>
      <w:numFmt w:val="none"/>
      <w:suff w:val="nothing"/>
      <w:lvlText w:val=""/>
      <w:lvlJc w:val="left"/>
      <w:pPr>
        <w:tabs>
          <w:tab w:val="num" w:pos="0"/>
        </w:tabs>
        <w:ind w:left="2215" w:firstLine="0"/>
      </w:pPr>
    </w:lvl>
    <w:lvl w:ilvl="4">
      <w:start w:val="1"/>
      <w:numFmt w:val="none"/>
      <w:suff w:val="nothing"/>
      <w:lvlText w:val=""/>
      <w:lvlJc w:val="left"/>
      <w:pPr>
        <w:tabs>
          <w:tab w:val="num" w:pos="0"/>
        </w:tabs>
        <w:ind w:left="2215" w:firstLine="0"/>
      </w:pPr>
    </w:lvl>
    <w:lvl w:ilvl="5">
      <w:start w:val="1"/>
      <w:numFmt w:val="none"/>
      <w:suff w:val="nothing"/>
      <w:lvlText w:val=""/>
      <w:lvlJc w:val="left"/>
      <w:pPr>
        <w:tabs>
          <w:tab w:val="num" w:pos="0"/>
        </w:tabs>
        <w:ind w:left="2215" w:firstLine="0"/>
      </w:pPr>
    </w:lvl>
    <w:lvl w:ilvl="6">
      <w:start w:val="1"/>
      <w:numFmt w:val="none"/>
      <w:suff w:val="nothing"/>
      <w:lvlText w:val=""/>
      <w:lvlJc w:val="left"/>
      <w:pPr>
        <w:tabs>
          <w:tab w:val="num" w:pos="0"/>
        </w:tabs>
        <w:ind w:left="2215" w:firstLine="0"/>
      </w:pPr>
    </w:lvl>
    <w:lvl w:ilvl="7">
      <w:start w:val="1"/>
      <w:numFmt w:val="none"/>
      <w:suff w:val="nothing"/>
      <w:lvlText w:val=""/>
      <w:lvlJc w:val="left"/>
      <w:pPr>
        <w:tabs>
          <w:tab w:val="num" w:pos="0"/>
        </w:tabs>
        <w:ind w:left="2215" w:firstLine="0"/>
      </w:pPr>
    </w:lvl>
    <w:lvl w:ilvl="8">
      <w:start w:val="1"/>
      <w:numFmt w:val="none"/>
      <w:suff w:val="nothing"/>
      <w:lvlText w:val=""/>
      <w:lvlJc w:val="left"/>
      <w:pPr>
        <w:tabs>
          <w:tab w:val="num" w:pos="0"/>
        </w:tabs>
        <w:ind w:left="2215" w:firstLine="0"/>
      </w:pPr>
    </w:lvl>
  </w:abstractNum>
  <w:abstractNum w:abstractNumId="1">
    <w:nsid w:val="09AB15EB"/>
    <w:multiLevelType w:val="multilevel"/>
    <w:tmpl w:val="2D0CB5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106C2A51"/>
    <w:multiLevelType w:val="hybridMultilevel"/>
    <w:tmpl w:val="1ED6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97986"/>
    <w:multiLevelType w:val="multilevel"/>
    <w:tmpl w:val="D57CADF4"/>
    <w:lvl w:ilvl="0">
      <w:start w:val="1"/>
      <w:numFmt w:val="bullet"/>
      <w:lvlText w:val=""/>
      <w:lvlJc w:val="left"/>
      <w:pPr>
        <w:tabs>
          <w:tab w:val="num" w:pos="-619"/>
        </w:tabs>
        <w:ind w:left="810"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nsid w:val="13DE6E1A"/>
    <w:multiLevelType w:val="multilevel"/>
    <w:tmpl w:val="5E5ECE1E"/>
    <w:lvl w:ilvl="0">
      <w:start w:val="1"/>
      <w:numFmt w:val="bullet"/>
      <w:lvlText w:val=""/>
      <w:lvlJc w:val="left"/>
      <w:pPr>
        <w:tabs>
          <w:tab w:val="num" w:pos="1136"/>
        </w:tabs>
        <w:ind w:left="1919" w:hanging="360"/>
      </w:pPr>
      <w:rPr>
        <w:rFonts w:ascii="Symbol" w:hAnsi="Symbol" w:cs="Symbol" w:hint="default"/>
      </w:rPr>
    </w:lvl>
    <w:lvl w:ilvl="1">
      <w:start w:val="1"/>
      <w:numFmt w:val="bullet"/>
      <w:lvlText w:val="o"/>
      <w:lvlJc w:val="left"/>
      <w:pPr>
        <w:tabs>
          <w:tab w:val="num" w:pos="1136"/>
        </w:tabs>
        <w:ind w:left="2639" w:hanging="360"/>
      </w:pPr>
      <w:rPr>
        <w:rFonts w:ascii="Courier New" w:hAnsi="Courier New" w:cs="Courier New" w:hint="default"/>
      </w:rPr>
    </w:lvl>
    <w:lvl w:ilvl="2">
      <w:start w:val="1"/>
      <w:numFmt w:val="bullet"/>
      <w:lvlText w:val=""/>
      <w:lvlJc w:val="left"/>
      <w:pPr>
        <w:tabs>
          <w:tab w:val="num" w:pos="1136"/>
        </w:tabs>
        <w:ind w:left="3359" w:hanging="360"/>
      </w:pPr>
      <w:rPr>
        <w:rFonts w:ascii="Wingdings" w:hAnsi="Wingdings" w:cs="Wingdings" w:hint="default"/>
      </w:rPr>
    </w:lvl>
    <w:lvl w:ilvl="3">
      <w:start w:val="1"/>
      <w:numFmt w:val="bullet"/>
      <w:lvlText w:val=""/>
      <w:lvlJc w:val="left"/>
      <w:pPr>
        <w:tabs>
          <w:tab w:val="num" w:pos="1136"/>
        </w:tabs>
        <w:ind w:left="4079" w:hanging="360"/>
      </w:pPr>
      <w:rPr>
        <w:rFonts w:ascii="Symbol" w:hAnsi="Symbol" w:cs="Symbol" w:hint="default"/>
      </w:rPr>
    </w:lvl>
    <w:lvl w:ilvl="4">
      <w:start w:val="1"/>
      <w:numFmt w:val="bullet"/>
      <w:lvlText w:val="o"/>
      <w:lvlJc w:val="left"/>
      <w:pPr>
        <w:tabs>
          <w:tab w:val="num" w:pos="1136"/>
        </w:tabs>
        <w:ind w:left="4799" w:hanging="360"/>
      </w:pPr>
      <w:rPr>
        <w:rFonts w:ascii="Courier New" w:hAnsi="Courier New" w:cs="Courier New" w:hint="default"/>
      </w:rPr>
    </w:lvl>
    <w:lvl w:ilvl="5">
      <w:start w:val="1"/>
      <w:numFmt w:val="bullet"/>
      <w:lvlText w:val=""/>
      <w:lvlJc w:val="left"/>
      <w:pPr>
        <w:tabs>
          <w:tab w:val="num" w:pos="1136"/>
        </w:tabs>
        <w:ind w:left="5519" w:hanging="360"/>
      </w:pPr>
      <w:rPr>
        <w:rFonts w:ascii="Wingdings" w:hAnsi="Wingdings" w:cs="Wingdings" w:hint="default"/>
      </w:rPr>
    </w:lvl>
    <w:lvl w:ilvl="6">
      <w:start w:val="1"/>
      <w:numFmt w:val="bullet"/>
      <w:lvlText w:val=""/>
      <w:lvlJc w:val="left"/>
      <w:pPr>
        <w:tabs>
          <w:tab w:val="num" w:pos="1136"/>
        </w:tabs>
        <w:ind w:left="6239" w:hanging="360"/>
      </w:pPr>
      <w:rPr>
        <w:rFonts w:ascii="Symbol" w:hAnsi="Symbol" w:cs="Symbol" w:hint="default"/>
      </w:rPr>
    </w:lvl>
    <w:lvl w:ilvl="7">
      <w:start w:val="1"/>
      <w:numFmt w:val="bullet"/>
      <w:lvlText w:val="o"/>
      <w:lvlJc w:val="left"/>
      <w:pPr>
        <w:tabs>
          <w:tab w:val="num" w:pos="1136"/>
        </w:tabs>
        <w:ind w:left="6959" w:hanging="360"/>
      </w:pPr>
      <w:rPr>
        <w:rFonts w:ascii="Courier New" w:hAnsi="Courier New" w:cs="Courier New" w:hint="default"/>
      </w:rPr>
    </w:lvl>
    <w:lvl w:ilvl="8">
      <w:start w:val="1"/>
      <w:numFmt w:val="bullet"/>
      <w:lvlText w:val=""/>
      <w:lvlJc w:val="left"/>
      <w:pPr>
        <w:tabs>
          <w:tab w:val="num" w:pos="1136"/>
        </w:tabs>
        <w:ind w:left="7679" w:hanging="360"/>
      </w:pPr>
      <w:rPr>
        <w:rFonts w:ascii="Wingdings" w:hAnsi="Wingdings" w:cs="Wingdings" w:hint="default"/>
      </w:rPr>
    </w:lvl>
  </w:abstractNum>
  <w:abstractNum w:abstractNumId="5">
    <w:nsid w:val="193E282F"/>
    <w:multiLevelType w:val="multilevel"/>
    <w:tmpl w:val="8FB0FA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1EB25B51"/>
    <w:multiLevelType w:val="multilevel"/>
    <w:tmpl w:val="F4480A98"/>
    <w:lvl w:ilvl="0">
      <w:start w:val="1"/>
      <w:numFmt w:val="bullet"/>
      <w:lvlText w:val=""/>
      <w:lvlJc w:val="left"/>
      <w:pPr>
        <w:tabs>
          <w:tab w:val="num" w:pos="0"/>
        </w:tabs>
        <w:ind w:left="783" w:hanging="360"/>
      </w:pPr>
      <w:rPr>
        <w:rFonts w:ascii="Symbol" w:hAnsi="Symbol" w:cs="Symbol" w:hint="default"/>
      </w:rPr>
    </w:lvl>
    <w:lvl w:ilvl="1">
      <w:start w:val="1"/>
      <w:numFmt w:val="bullet"/>
      <w:lvlText w:val="o"/>
      <w:lvlJc w:val="left"/>
      <w:pPr>
        <w:tabs>
          <w:tab w:val="num" w:pos="0"/>
        </w:tabs>
        <w:ind w:left="1503" w:hanging="360"/>
      </w:pPr>
      <w:rPr>
        <w:rFonts w:ascii="Courier New" w:hAnsi="Courier New" w:cs="Courier New" w:hint="default"/>
      </w:rPr>
    </w:lvl>
    <w:lvl w:ilvl="2">
      <w:start w:val="1"/>
      <w:numFmt w:val="bullet"/>
      <w:lvlText w:val=""/>
      <w:lvlJc w:val="left"/>
      <w:pPr>
        <w:tabs>
          <w:tab w:val="num" w:pos="0"/>
        </w:tabs>
        <w:ind w:left="2223" w:hanging="360"/>
      </w:pPr>
      <w:rPr>
        <w:rFonts w:ascii="Wingdings" w:hAnsi="Wingdings" w:cs="Wingdings" w:hint="default"/>
      </w:rPr>
    </w:lvl>
    <w:lvl w:ilvl="3">
      <w:start w:val="1"/>
      <w:numFmt w:val="bullet"/>
      <w:lvlText w:val=""/>
      <w:lvlJc w:val="left"/>
      <w:pPr>
        <w:tabs>
          <w:tab w:val="num" w:pos="0"/>
        </w:tabs>
        <w:ind w:left="2943" w:hanging="360"/>
      </w:pPr>
      <w:rPr>
        <w:rFonts w:ascii="Symbol" w:hAnsi="Symbol" w:cs="Symbol" w:hint="default"/>
      </w:rPr>
    </w:lvl>
    <w:lvl w:ilvl="4">
      <w:start w:val="1"/>
      <w:numFmt w:val="bullet"/>
      <w:lvlText w:val="o"/>
      <w:lvlJc w:val="left"/>
      <w:pPr>
        <w:tabs>
          <w:tab w:val="num" w:pos="0"/>
        </w:tabs>
        <w:ind w:left="3663" w:hanging="360"/>
      </w:pPr>
      <w:rPr>
        <w:rFonts w:ascii="Courier New" w:hAnsi="Courier New" w:cs="Courier New" w:hint="default"/>
      </w:rPr>
    </w:lvl>
    <w:lvl w:ilvl="5">
      <w:start w:val="1"/>
      <w:numFmt w:val="bullet"/>
      <w:lvlText w:val=""/>
      <w:lvlJc w:val="left"/>
      <w:pPr>
        <w:tabs>
          <w:tab w:val="num" w:pos="0"/>
        </w:tabs>
        <w:ind w:left="4383" w:hanging="360"/>
      </w:pPr>
      <w:rPr>
        <w:rFonts w:ascii="Wingdings" w:hAnsi="Wingdings" w:cs="Wingdings" w:hint="default"/>
      </w:rPr>
    </w:lvl>
    <w:lvl w:ilvl="6">
      <w:start w:val="1"/>
      <w:numFmt w:val="bullet"/>
      <w:lvlText w:val=""/>
      <w:lvlJc w:val="left"/>
      <w:pPr>
        <w:tabs>
          <w:tab w:val="num" w:pos="0"/>
        </w:tabs>
        <w:ind w:left="5103" w:hanging="360"/>
      </w:pPr>
      <w:rPr>
        <w:rFonts w:ascii="Symbol" w:hAnsi="Symbol" w:cs="Symbol" w:hint="default"/>
      </w:rPr>
    </w:lvl>
    <w:lvl w:ilvl="7">
      <w:start w:val="1"/>
      <w:numFmt w:val="bullet"/>
      <w:lvlText w:val="o"/>
      <w:lvlJc w:val="left"/>
      <w:pPr>
        <w:tabs>
          <w:tab w:val="num" w:pos="0"/>
        </w:tabs>
        <w:ind w:left="5823" w:hanging="360"/>
      </w:pPr>
      <w:rPr>
        <w:rFonts w:ascii="Courier New" w:hAnsi="Courier New" w:cs="Courier New" w:hint="default"/>
      </w:rPr>
    </w:lvl>
    <w:lvl w:ilvl="8">
      <w:start w:val="1"/>
      <w:numFmt w:val="bullet"/>
      <w:lvlText w:val=""/>
      <w:lvlJc w:val="left"/>
      <w:pPr>
        <w:tabs>
          <w:tab w:val="num" w:pos="0"/>
        </w:tabs>
        <w:ind w:left="6543" w:hanging="360"/>
      </w:pPr>
      <w:rPr>
        <w:rFonts w:ascii="Wingdings" w:hAnsi="Wingdings" w:cs="Wingdings" w:hint="default"/>
      </w:rPr>
    </w:lvl>
  </w:abstractNum>
  <w:abstractNum w:abstractNumId="7">
    <w:nsid w:val="2D0D7A37"/>
    <w:multiLevelType w:val="multilevel"/>
    <w:tmpl w:val="ABBE3074"/>
    <w:lvl w:ilvl="0">
      <w:start w:val="1"/>
      <w:numFmt w:val="bullet"/>
      <w:lvlText w:val=""/>
      <w:lvlJc w:val="left"/>
      <w:pPr>
        <w:tabs>
          <w:tab w:val="num" w:pos="0"/>
        </w:tabs>
        <w:ind w:left="783" w:hanging="360"/>
      </w:pPr>
      <w:rPr>
        <w:rFonts w:ascii="Symbol" w:hAnsi="Symbol" w:cs="Symbol" w:hint="default"/>
      </w:rPr>
    </w:lvl>
    <w:lvl w:ilvl="1">
      <w:start w:val="1"/>
      <w:numFmt w:val="bullet"/>
      <w:lvlText w:val="o"/>
      <w:lvlJc w:val="left"/>
      <w:pPr>
        <w:tabs>
          <w:tab w:val="num" w:pos="0"/>
        </w:tabs>
        <w:ind w:left="1503" w:hanging="360"/>
      </w:pPr>
      <w:rPr>
        <w:rFonts w:ascii="Courier New" w:hAnsi="Courier New" w:cs="Courier New" w:hint="default"/>
      </w:rPr>
    </w:lvl>
    <w:lvl w:ilvl="2">
      <w:start w:val="1"/>
      <w:numFmt w:val="bullet"/>
      <w:lvlText w:val=""/>
      <w:lvlJc w:val="left"/>
      <w:pPr>
        <w:tabs>
          <w:tab w:val="num" w:pos="0"/>
        </w:tabs>
        <w:ind w:left="2223" w:hanging="360"/>
      </w:pPr>
      <w:rPr>
        <w:rFonts w:ascii="Wingdings" w:hAnsi="Wingdings" w:cs="Wingdings" w:hint="default"/>
      </w:rPr>
    </w:lvl>
    <w:lvl w:ilvl="3">
      <w:start w:val="1"/>
      <w:numFmt w:val="bullet"/>
      <w:lvlText w:val=""/>
      <w:lvlJc w:val="left"/>
      <w:pPr>
        <w:tabs>
          <w:tab w:val="num" w:pos="0"/>
        </w:tabs>
        <w:ind w:left="2943" w:hanging="360"/>
      </w:pPr>
      <w:rPr>
        <w:rFonts w:ascii="Symbol" w:hAnsi="Symbol" w:cs="Symbol" w:hint="default"/>
      </w:rPr>
    </w:lvl>
    <w:lvl w:ilvl="4">
      <w:start w:val="1"/>
      <w:numFmt w:val="bullet"/>
      <w:lvlText w:val="o"/>
      <w:lvlJc w:val="left"/>
      <w:pPr>
        <w:tabs>
          <w:tab w:val="num" w:pos="0"/>
        </w:tabs>
        <w:ind w:left="3663" w:hanging="360"/>
      </w:pPr>
      <w:rPr>
        <w:rFonts w:ascii="Courier New" w:hAnsi="Courier New" w:cs="Courier New" w:hint="default"/>
      </w:rPr>
    </w:lvl>
    <w:lvl w:ilvl="5">
      <w:start w:val="1"/>
      <w:numFmt w:val="bullet"/>
      <w:lvlText w:val=""/>
      <w:lvlJc w:val="left"/>
      <w:pPr>
        <w:tabs>
          <w:tab w:val="num" w:pos="0"/>
        </w:tabs>
        <w:ind w:left="4383" w:hanging="360"/>
      </w:pPr>
      <w:rPr>
        <w:rFonts w:ascii="Wingdings" w:hAnsi="Wingdings" w:cs="Wingdings" w:hint="default"/>
      </w:rPr>
    </w:lvl>
    <w:lvl w:ilvl="6">
      <w:start w:val="1"/>
      <w:numFmt w:val="bullet"/>
      <w:lvlText w:val=""/>
      <w:lvlJc w:val="left"/>
      <w:pPr>
        <w:tabs>
          <w:tab w:val="num" w:pos="0"/>
        </w:tabs>
        <w:ind w:left="5103" w:hanging="360"/>
      </w:pPr>
      <w:rPr>
        <w:rFonts w:ascii="Symbol" w:hAnsi="Symbol" w:cs="Symbol" w:hint="default"/>
      </w:rPr>
    </w:lvl>
    <w:lvl w:ilvl="7">
      <w:start w:val="1"/>
      <w:numFmt w:val="bullet"/>
      <w:lvlText w:val="o"/>
      <w:lvlJc w:val="left"/>
      <w:pPr>
        <w:tabs>
          <w:tab w:val="num" w:pos="0"/>
        </w:tabs>
        <w:ind w:left="5823" w:hanging="360"/>
      </w:pPr>
      <w:rPr>
        <w:rFonts w:ascii="Courier New" w:hAnsi="Courier New" w:cs="Courier New" w:hint="default"/>
      </w:rPr>
    </w:lvl>
    <w:lvl w:ilvl="8">
      <w:start w:val="1"/>
      <w:numFmt w:val="bullet"/>
      <w:lvlText w:val=""/>
      <w:lvlJc w:val="left"/>
      <w:pPr>
        <w:tabs>
          <w:tab w:val="num" w:pos="0"/>
        </w:tabs>
        <w:ind w:left="6543" w:hanging="360"/>
      </w:pPr>
      <w:rPr>
        <w:rFonts w:ascii="Wingdings" w:hAnsi="Wingdings" w:cs="Wingdings" w:hint="default"/>
      </w:rPr>
    </w:lvl>
  </w:abstractNum>
  <w:abstractNum w:abstractNumId="8">
    <w:nsid w:val="31DC0999"/>
    <w:multiLevelType w:val="multilevel"/>
    <w:tmpl w:val="D72E90A2"/>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9">
    <w:nsid w:val="33213A93"/>
    <w:multiLevelType w:val="multilevel"/>
    <w:tmpl w:val="AD42703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4755"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35A53C25"/>
    <w:multiLevelType w:val="multilevel"/>
    <w:tmpl w:val="4502BC98"/>
    <w:lvl w:ilvl="0">
      <w:start w:val="1"/>
      <w:numFmt w:val="decimal"/>
      <w:lvlText w:val="%1."/>
      <w:lvlJc w:val="left"/>
      <w:pPr>
        <w:tabs>
          <w:tab w:val="num" w:pos="0"/>
        </w:tabs>
        <w:ind w:left="144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1">
    <w:nsid w:val="3BFA1546"/>
    <w:multiLevelType w:val="hybridMultilevel"/>
    <w:tmpl w:val="9134FF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3A5AE8"/>
    <w:multiLevelType w:val="multilevel"/>
    <w:tmpl w:val="6BEA81B2"/>
    <w:lvl w:ilvl="0">
      <w:start w:val="1"/>
      <w:numFmt w:val="bullet"/>
      <w:lvlText w:val=""/>
      <w:lvlJc w:val="left"/>
      <w:pPr>
        <w:tabs>
          <w:tab w:val="num" w:pos="0"/>
        </w:tabs>
        <w:ind w:left="783" w:hanging="360"/>
      </w:pPr>
      <w:rPr>
        <w:rFonts w:ascii="Symbol" w:hAnsi="Symbol" w:cs="Symbol" w:hint="default"/>
      </w:rPr>
    </w:lvl>
    <w:lvl w:ilvl="1">
      <w:start w:val="1"/>
      <w:numFmt w:val="bullet"/>
      <w:lvlText w:val="o"/>
      <w:lvlJc w:val="left"/>
      <w:pPr>
        <w:tabs>
          <w:tab w:val="num" w:pos="0"/>
        </w:tabs>
        <w:ind w:left="1503" w:hanging="360"/>
      </w:pPr>
      <w:rPr>
        <w:rFonts w:ascii="Courier New" w:hAnsi="Courier New" w:cs="Courier New" w:hint="default"/>
      </w:rPr>
    </w:lvl>
    <w:lvl w:ilvl="2">
      <w:start w:val="1"/>
      <w:numFmt w:val="bullet"/>
      <w:lvlText w:val=""/>
      <w:lvlJc w:val="left"/>
      <w:pPr>
        <w:tabs>
          <w:tab w:val="num" w:pos="0"/>
        </w:tabs>
        <w:ind w:left="2223" w:hanging="360"/>
      </w:pPr>
      <w:rPr>
        <w:rFonts w:ascii="Wingdings" w:hAnsi="Wingdings" w:cs="Wingdings" w:hint="default"/>
      </w:rPr>
    </w:lvl>
    <w:lvl w:ilvl="3">
      <w:start w:val="1"/>
      <w:numFmt w:val="bullet"/>
      <w:lvlText w:val=""/>
      <w:lvlJc w:val="left"/>
      <w:pPr>
        <w:tabs>
          <w:tab w:val="num" w:pos="0"/>
        </w:tabs>
        <w:ind w:left="2943" w:hanging="360"/>
      </w:pPr>
      <w:rPr>
        <w:rFonts w:ascii="Symbol" w:hAnsi="Symbol" w:cs="Symbol" w:hint="default"/>
      </w:rPr>
    </w:lvl>
    <w:lvl w:ilvl="4">
      <w:start w:val="1"/>
      <w:numFmt w:val="bullet"/>
      <w:lvlText w:val="o"/>
      <w:lvlJc w:val="left"/>
      <w:pPr>
        <w:tabs>
          <w:tab w:val="num" w:pos="0"/>
        </w:tabs>
        <w:ind w:left="3663" w:hanging="360"/>
      </w:pPr>
      <w:rPr>
        <w:rFonts w:ascii="Courier New" w:hAnsi="Courier New" w:cs="Courier New" w:hint="default"/>
      </w:rPr>
    </w:lvl>
    <w:lvl w:ilvl="5">
      <w:start w:val="1"/>
      <w:numFmt w:val="bullet"/>
      <w:lvlText w:val=""/>
      <w:lvlJc w:val="left"/>
      <w:pPr>
        <w:tabs>
          <w:tab w:val="num" w:pos="0"/>
        </w:tabs>
        <w:ind w:left="4383" w:hanging="360"/>
      </w:pPr>
      <w:rPr>
        <w:rFonts w:ascii="Wingdings" w:hAnsi="Wingdings" w:cs="Wingdings" w:hint="default"/>
      </w:rPr>
    </w:lvl>
    <w:lvl w:ilvl="6">
      <w:start w:val="1"/>
      <w:numFmt w:val="bullet"/>
      <w:lvlText w:val=""/>
      <w:lvlJc w:val="left"/>
      <w:pPr>
        <w:tabs>
          <w:tab w:val="num" w:pos="0"/>
        </w:tabs>
        <w:ind w:left="5103" w:hanging="360"/>
      </w:pPr>
      <w:rPr>
        <w:rFonts w:ascii="Symbol" w:hAnsi="Symbol" w:cs="Symbol" w:hint="default"/>
      </w:rPr>
    </w:lvl>
    <w:lvl w:ilvl="7">
      <w:start w:val="1"/>
      <w:numFmt w:val="bullet"/>
      <w:lvlText w:val="o"/>
      <w:lvlJc w:val="left"/>
      <w:pPr>
        <w:tabs>
          <w:tab w:val="num" w:pos="0"/>
        </w:tabs>
        <w:ind w:left="5823" w:hanging="360"/>
      </w:pPr>
      <w:rPr>
        <w:rFonts w:ascii="Courier New" w:hAnsi="Courier New" w:cs="Courier New" w:hint="default"/>
      </w:rPr>
    </w:lvl>
    <w:lvl w:ilvl="8">
      <w:start w:val="1"/>
      <w:numFmt w:val="bullet"/>
      <w:lvlText w:val=""/>
      <w:lvlJc w:val="left"/>
      <w:pPr>
        <w:tabs>
          <w:tab w:val="num" w:pos="0"/>
        </w:tabs>
        <w:ind w:left="6543" w:hanging="360"/>
      </w:pPr>
      <w:rPr>
        <w:rFonts w:ascii="Wingdings" w:hAnsi="Wingdings" w:cs="Wingdings" w:hint="default"/>
      </w:rPr>
    </w:lvl>
  </w:abstractNum>
  <w:abstractNum w:abstractNumId="13">
    <w:nsid w:val="44FD55B5"/>
    <w:multiLevelType w:val="hybridMultilevel"/>
    <w:tmpl w:val="B5BC7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DB239C"/>
    <w:multiLevelType w:val="hybridMultilevel"/>
    <w:tmpl w:val="C3728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15669D"/>
    <w:multiLevelType w:val="hybridMultilevel"/>
    <w:tmpl w:val="7A80DBB2"/>
    <w:lvl w:ilvl="0" w:tplc="93FA6A5A">
      <w:start w:val="202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D0769B"/>
    <w:multiLevelType w:val="hybridMultilevel"/>
    <w:tmpl w:val="8168D498"/>
    <w:lvl w:ilvl="0" w:tplc="20A244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934AF6"/>
    <w:multiLevelType w:val="hybridMultilevel"/>
    <w:tmpl w:val="F5BE2C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553A5CB1"/>
    <w:multiLevelType w:val="hybridMultilevel"/>
    <w:tmpl w:val="94EE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8E3067"/>
    <w:multiLevelType w:val="multilevel"/>
    <w:tmpl w:val="1EAAC64C"/>
    <w:lvl w:ilvl="0">
      <w:start w:val="1"/>
      <w:numFmt w:val="bullet"/>
      <w:lvlText w:val=""/>
      <w:lvlJc w:val="left"/>
      <w:pPr>
        <w:ind w:left="0" w:firstLine="0"/>
      </w:pPr>
      <w:rPr>
        <w:rFonts w:ascii="Symbol" w:hAnsi="Symbol" w:cs="Symbol" w:hint="default"/>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5D096C33"/>
    <w:multiLevelType w:val="hybridMultilevel"/>
    <w:tmpl w:val="65DAFC34"/>
    <w:lvl w:ilvl="0" w:tplc="9FC61B16">
      <w:start w:val="5"/>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DB53A91"/>
    <w:multiLevelType w:val="multilevel"/>
    <w:tmpl w:val="F300ED16"/>
    <w:lvl w:ilvl="0">
      <w:start w:val="1"/>
      <w:numFmt w:val="decimal"/>
      <w:lvlText w:val="%1."/>
      <w:lvlJc w:val="left"/>
      <w:pPr>
        <w:tabs>
          <w:tab w:val="num" w:pos="0"/>
        </w:tabs>
        <w:ind w:left="720" w:hanging="360"/>
      </w:pPr>
      <w:rPr>
        <w:b/>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68827EAC"/>
    <w:multiLevelType w:val="hybridMultilevel"/>
    <w:tmpl w:val="5FF4A1AC"/>
    <w:lvl w:ilvl="0" w:tplc="042F0001">
      <w:start w:val="1"/>
      <w:numFmt w:val="bullet"/>
      <w:lvlText w:val=""/>
      <w:lvlJc w:val="left"/>
      <w:pPr>
        <w:ind w:left="720" w:hanging="360"/>
      </w:pPr>
      <w:rPr>
        <w:rFonts w:ascii="Symbol" w:hAnsi="Symbol" w:hint="default"/>
      </w:rPr>
    </w:lvl>
    <w:lvl w:ilvl="1" w:tplc="042F0001">
      <w:start w:val="1"/>
      <w:numFmt w:val="bullet"/>
      <w:lvlText w:val=""/>
      <w:lvlJc w:val="left"/>
      <w:pPr>
        <w:ind w:left="4755" w:hanging="360"/>
      </w:pPr>
      <w:rPr>
        <w:rFonts w:ascii="Symbol" w:hAnsi="Symbol" w:hint="default"/>
      </w:rPr>
    </w:lvl>
    <w:lvl w:ilvl="2" w:tplc="CA8839EC">
      <w:start w:val="2022"/>
      <w:numFmt w:val="bullet"/>
      <w:lvlText w:val="-"/>
      <w:lvlJc w:val="left"/>
      <w:pPr>
        <w:ind w:left="2160" w:hanging="360"/>
      </w:pPr>
      <w:rPr>
        <w:rFonts w:ascii="Times New Roman" w:eastAsiaTheme="minorEastAsia" w:hAnsi="Times New Roman" w:cs="Times New Roman"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nsid w:val="72625A8F"/>
    <w:multiLevelType w:val="multilevel"/>
    <w:tmpl w:val="B23896E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nsid w:val="78505DD0"/>
    <w:multiLevelType w:val="hybridMultilevel"/>
    <w:tmpl w:val="59D6E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365185"/>
    <w:multiLevelType w:val="multilevel"/>
    <w:tmpl w:val="37E23D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7A321161"/>
    <w:multiLevelType w:val="multilevel"/>
    <w:tmpl w:val="A04031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7FFC29F6"/>
    <w:multiLevelType w:val="multilevel"/>
    <w:tmpl w:val="F40862B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abstractNumId w:val="26"/>
  </w:num>
  <w:num w:numId="2">
    <w:abstractNumId w:val="10"/>
  </w:num>
  <w:num w:numId="3">
    <w:abstractNumId w:val="21"/>
  </w:num>
  <w:num w:numId="4">
    <w:abstractNumId w:val="27"/>
  </w:num>
  <w:num w:numId="5">
    <w:abstractNumId w:val="8"/>
  </w:num>
  <w:num w:numId="6">
    <w:abstractNumId w:val="3"/>
  </w:num>
  <w:num w:numId="7">
    <w:abstractNumId w:val="0"/>
  </w:num>
  <w:num w:numId="8">
    <w:abstractNumId w:val="9"/>
  </w:num>
  <w:num w:numId="9">
    <w:abstractNumId w:val="25"/>
  </w:num>
  <w:num w:numId="10">
    <w:abstractNumId w:val="7"/>
  </w:num>
  <w:num w:numId="11">
    <w:abstractNumId w:val="4"/>
  </w:num>
  <w:num w:numId="12">
    <w:abstractNumId w:val="1"/>
  </w:num>
  <w:num w:numId="13">
    <w:abstractNumId w:val="12"/>
  </w:num>
  <w:num w:numId="14">
    <w:abstractNumId w:val="5"/>
  </w:num>
  <w:num w:numId="15">
    <w:abstractNumId w:val="6"/>
  </w:num>
  <w:num w:numId="16">
    <w:abstractNumId w:val="23"/>
  </w:num>
  <w:num w:numId="17">
    <w:abstractNumId w:val="17"/>
  </w:num>
  <w:num w:numId="18">
    <w:abstractNumId w:val="19"/>
  </w:num>
  <w:num w:numId="19">
    <w:abstractNumId w:val="13"/>
  </w:num>
  <w:num w:numId="20">
    <w:abstractNumId w:val="2"/>
  </w:num>
  <w:num w:numId="21">
    <w:abstractNumId w:val="11"/>
  </w:num>
  <w:num w:numId="22">
    <w:abstractNumId w:val="14"/>
  </w:num>
  <w:num w:numId="23">
    <w:abstractNumId w:val="24"/>
  </w:num>
  <w:num w:numId="24">
    <w:abstractNumId w:val="15"/>
  </w:num>
  <w:num w:numId="25">
    <w:abstractNumId w:val="18"/>
  </w:num>
  <w:num w:numId="26">
    <w:abstractNumId w:val="20"/>
  </w:num>
  <w:num w:numId="27">
    <w:abstractNumId w:val="22"/>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defaultTabStop w:val="408"/>
  <w:autoHyphenation/>
  <w:characterSpacingControl w:val="doNotCompress"/>
  <w:footnotePr>
    <w:footnote w:id="0"/>
    <w:footnote w:id="1"/>
  </w:footnotePr>
  <w:endnotePr>
    <w:endnote w:id="0"/>
    <w:endnote w:id="1"/>
  </w:endnotePr>
  <w:compat>
    <w:useFELayout/>
  </w:compat>
  <w:rsids>
    <w:rsidRoot w:val="004463F1"/>
    <w:rsid w:val="00002135"/>
    <w:rsid w:val="00002C0C"/>
    <w:rsid w:val="00003BED"/>
    <w:rsid w:val="00003CE9"/>
    <w:rsid w:val="000064F9"/>
    <w:rsid w:val="00006E68"/>
    <w:rsid w:val="00010C4E"/>
    <w:rsid w:val="00010FB4"/>
    <w:rsid w:val="000117BC"/>
    <w:rsid w:val="00012FFF"/>
    <w:rsid w:val="0001447E"/>
    <w:rsid w:val="00015283"/>
    <w:rsid w:val="00015CB4"/>
    <w:rsid w:val="00017A37"/>
    <w:rsid w:val="00017CEF"/>
    <w:rsid w:val="00021628"/>
    <w:rsid w:val="0002193B"/>
    <w:rsid w:val="00023E33"/>
    <w:rsid w:val="000349CE"/>
    <w:rsid w:val="000415AC"/>
    <w:rsid w:val="00042DA9"/>
    <w:rsid w:val="00043D15"/>
    <w:rsid w:val="000451F2"/>
    <w:rsid w:val="00051854"/>
    <w:rsid w:val="000534EF"/>
    <w:rsid w:val="0006287A"/>
    <w:rsid w:val="000641C1"/>
    <w:rsid w:val="000642FC"/>
    <w:rsid w:val="00064CDF"/>
    <w:rsid w:val="00065A3A"/>
    <w:rsid w:val="00071D1A"/>
    <w:rsid w:val="0007407C"/>
    <w:rsid w:val="000755FB"/>
    <w:rsid w:val="000776F0"/>
    <w:rsid w:val="000815A7"/>
    <w:rsid w:val="0008205A"/>
    <w:rsid w:val="00082464"/>
    <w:rsid w:val="00082D90"/>
    <w:rsid w:val="00083C6D"/>
    <w:rsid w:val="0008584C"/>
    <w:rsid w:val="00090549"/>
    <w:rsid w:val="00091469"/>
    <w:rsid w:val="000917B8"/>
    <w:rsid w:val="000928C4"/>
    <w:rsid w:val="00092AA2"/>
    <w:rsid w:val="000937F1"/>
    <w:rsid w:val="00093D74"/>
    <w:rsid w:val="00095BA3"/>
    <w:rsid w:val="00097FEF"/>
    <w:rsid w:val="000A47DB"/>
    <w:rsid w:val="000A629E"/>
    <w:rsid w:val="000B1524"/>
    <w:rsid w:val="000B270D"/>
    <w:rsid w:val="000B3499"/>
    <w:rsid w:val="000B7536"/>
    <w:rsid w:val="000B7C7B"/>
    <w:rsid w:val="000C07AC"/>
    <w:rsid w:val="000C5305"/>
    <w:rsid w:val="000D238B"/>
    <w:rsid w:val="000D5FBA"/>
    <w:rsid w:val="000E29E8"/>
    <w:rsid w:val="000E3614"/>
    <w:rsid w:val="000E41C4"/>
    <w:rsid w:val="000E6B9C"/>
    <w:rsid w:val="000F05C9"/>
    <w:rsid w:val="000F2869"/>
    <w:rsid w:val="000F2980"/>
    <w:rsid w:val="000F3893"/>
    <w:rsid w:val="00102491"/>
    <w:rsid w:val="00103413"/>
    <w:rsid w:val="001058F3"/>
    <w:rsid w:val="00106D15"/>
    <w:rsid w:val="0010732C"/>
    <w:rsid w:val="00110466"/>
    <w:rsid w:val="00111889"/>
    <w:rsid w:val="00115723"/>
    <w:rsid w:val="00116A22"/>
    <w:rsid w:val="0012597A"/>
    <w:rsid w:val="00127F42"/>
    <w:rsid w:val="00132BD9"/>
    <w:rsid w:val="001353B1"/>
    <w:rsid w:val="001360B9"/>
    <w:rsid w:val="0013650D"/>
    <w:rsid w:val="00141668"/>
    <w:rsid w:val="0014602C"/>
    <w:rsid w:val="001464F4"/>
    <w:rsid w:val="00146D7B"/>
    <w:rsid w:val="00147D2C"/>
    <w:rsid w:val="001511FF"/>
    <w:rsid w:val="001547A7"/>
    <w:rsid w:val="001553C7"/>
    <w:rsid w:val="00157662"/>
    <w:rsid w:val="00160488"/>
    <w:rsid w:val="001621E6"/>
    <w:rsid w:val="001702AF"/>
    <w:rsid w:val="00170944"/>
    <w:rsid w:val="001725A5"/>
    <w:rsid w:val="00172626"/>
    <w:rsid w:val="00175307"/>
    <w:rsid w:val="00176BB0"/>
    <w:rsid w:val="001778BD"/>
    <w:rsid w:val="00185DCD"/>
    <w:rsid w:val="0018652F"/>
    <w:rsid w:val="00187A16"/>
    <w:rsid w:val="0019156D"/>
    <w:rsid w:val="001922E3"/>
    <w:rsid w:val="001938BE"/>
    <w:rsid w:val="00193B3C"/>
    <w:rsid w:val="001946A6"/>
    <w:rsid w:val="0019530E"/>
    <w:rsid w:val="001967FC"/>
    <w:rsid w:val="00196DEC"/>
    <w:rsid w:val="00197675"/>
    <w:rsid w:val="001A099E"/>
    <w:rsid w:val="001A0D31"/>
    <w:rsid w:val="001A1CB0"/>
    <w:rsid w:val="001A20CD"/>
    <w:rsid w:val="001A2C3C"/>
    <w:rsid w:val="001A3E62"/>
    <w:rsid w:val="001A44CB"/>
    <w:rsid w:val="001A5A92"/>
    <w:rsid w:val="001A7FA1"/>
    <w:rsid w:val="001B1DB8"/>
    <w:rsid w:val="001B2A7F"/>
    <w:rsid w:val="001B3389"/>
    <w:rsid w:val="001B3552"/>
    <w:rsid w:val="001B39B1"/>
    <w:rsid w:val="001B448C"/>
    <w:rsid w:val="001B6BEB"/>
    <w:rsid w:val="001B7723"/>
    <w:rsid w:val="001B7CA1"/>
    <w:rsid w:val="001C5DB0"/>
    <w:rsid w:val="001C7898"/>
    <w:rsid w:val="001D12A8"/>
    <w:rsid w:val="001D1D3A"/>
    <w:rsid w:val="001D2B6E"/>
    <w:rsid w:val="001D4D7A"/>
    <w:rsid w:val="001D5973"/>
    <w:rsid w:val="001D6A56"/>
    <w:rsid w:val="001E01BE"/>
    <w:rsid w:val="001E3850"/>
    <w:rsid w:val="001E400E"/>
    <w:rsid w:val="001E4360"/>
    <w:rsid w:val="001E4BFB"/>
    <w:rsid w:val="001E7D9F"/>
    <w:rsid w:val="001F0203"/>
    <w:rsid w:val="001F1087"/>
    <w:rsid w:val="001F358B"/>
    <w:rsid w:val="001F74E8"/>
    <w:rsid w:val="0020120B"/>
    <w:rsid w:val="002042BE"/>
    <w:rsid w:val="00205AD4"/>
    <w:rsid w:val="00207346"/>
    <w:rsid w:val="00214587"/>
    <w:rsid w:val="00215925"/>
    <w:rsid w:val="00217862"/>
    <w:rsid w:val="00221CB2"/>
    <w:rsid w:val="0022260E"/>
    <w:rsid w:val="00225D4F"/>
    <w:rsid w:val="00226BB6"/>
    <w:rsid w:val="002275EE"/>
    <w:rsid w:val="00230EBE"/>
    <w:rsid w:val="00231F3F"/>
    <w:rsid w:val="00235DBE"/>
    <w:rsid w:val="00236E21"/>
    <w:rsid w:val="00240226"/>
    <w:rsid w:val="0024132D"/>
    <w:rsid w:val="00244FBB"/>
    <w:rsid w:val="00245216"/>
    <w:rsid w:val="00245BB4"/>
    <w:rsid w:val="00250097"/>
    <w:rsid w:val="002526CC"/>
    <w:rsid w:val="00255834"/>
    <w:rsid w:val="00255D52"/>
    <w:rsid w:val="00256094"/>
    <w:rsid w:val="0025614C"/>
    <w:rsid w:val="00256798"/>
    <w:rsid w:val="002614DC"/>
    <w:rsid w:val="00261672"/>
    <w:rsid w:val="00262504"/>
    <w:rsid w:val="00265FF7"/>
    <w:rsid w:val="002665C3"/>
    <w:rsid w:val="00267669"/>
    <w:rsid w:val="002708EF"/>
    <w:rsid w:val="00273A32"/>
    <w:rsid w:val="00273D3C"/>
    <w:rsid w:val="002749F2"/>
    <w:rsid w:val="002758DC"/>
    <w:rsid w:val="002777E1"/>
    <w:rsid w:val="00277E2C"/>
    <w:rsid w:val="002817E4"/>
    <w:rsid w:val="0028350C"/>
    <w:rsid w:val="002847C7"/>
    <w:rsid w:val="00286B40"/>
    <w:rsid w:val="00290FDF"/>
    <w:rsid w:val="00293864"/>
    <w:rsid w:val="00293AC4"/>
    <w:rsid w:val="00295B10"/>
    <w:rsid w:val="002963B4"/>
    <w:rsid w:val="002A03A8"/>
    <w:rsid w:val="002A12E2"/>
    <w:rsid w:val="002A26CC"/>
    <w:rsid w:val="002A3CCE"/>
    <w:rsid w:val="002B249C"/>
    <w:rsid w:val="002B315B"/>
    <w:rsid w:val="002C27FD"/>
    <w:rsid w:val="002C30C1"/>
    <w:rsid w:val="002C5BA9"/>
    <w:rsid w:val="002D42F5"/>
    <w:rsid w:val="002D53DA"/>
    <w:rsid w:val="002D5D04"/>
    <w:rsid w:val="002E49CE"/>
    <w:rsid w:val="002E6DA8"/>
    <w:rsid w:val="002E6E76"/>
    <w:rsid w:val="002F3CBF"/>
    <w:rsid w:val="002F3D11"/>
    <w:rsid w:val="002F4D52"/>
    <w:rsid w:val="002F7854"/>
    <w:rsid w:val="002F7FE0"/>
    <w:rsid w:val="0030179E"/>
    <w:rsid w:val="003025AE"/>
    <w:rsid w:val="0030291A"/>
    <w:rsid w:val="00302B8B"/>
    <w:rsid w:val="00307586"/>
    <w:rsid w:val="00310174"/>
    <w:rsid w:val="00315286"/>
    <w:rsid w:val="0032232A"/>
    <w:rsid w:val="003224F1"/>
    <w:rsid w:val="00330FA8"/>
    <w:rsid w:val="00332CF7"/>
    <w:rsid w:val="00344129"/>
    <w:rsid w:val="003464DB"/>
    <w:rsid w:val="003543EF"/>
    <w:rsid w:val="003558FE"/>
    <w:rsid w:val="003573E3"/>
    <w:rsid w:val="00360537"/>
    <w:rsid w:val="00364A5A"/>
    <w:rsid w:val="00370D87"/>
    <w:rsid w:val="00372912"/>
    <w:rsid w:val="00376C8C"/>
    <w:rsid w:val="003777D1"/>
    <w:rsid w:val="0038133A"/>
    <w:rsid w:val="00381FF7"/>
    <w:rsid w:val="00385A0D"/>
    <w:rsid w:val="00385B36"/>
    <w:rsid w:val="00385C40"/>
    <w:rsid w:val="00385DC0"/>
    <w:rsid w:val="003919A9"/>
    <w:rsid w:val="00392FCE"/>
    <w:rsid w:val="003936DF"/>
    <w:rsid w:val="00393823"/>
    <w:rsid w:val="003940F4"/>
    <w:rsid w:val="003942E6"/>
    <w:rsid w:val="003A0574"/>
    <w:rsid w:val="003A182F"/>
    <w:rsid w:val="003A29C9"/>
    <w:rsid w:val="003A4092"/>
    <w:rsid w:val="003A5058"/>
    <w:rsid w:val="003A5889"/>
    <w:rsid w:val="003A59E1"/>
    <w:rsid w:val="003B0286"/>
    <w:rsid w:val="003B4B6D"/>
    <w:rsid w:val="003B56B4"/>
    <w:rsid w:val="003B576E"/>
    <w:rsid w:val="003C0407"/>
    <w:rsid w:val="003C3AEC"/>
    <w:rsid w:val="003C44D1"/>
    <w:rsid w:val="003D3918"/>
    <w:rsid w:val="003D3986"/>
    <w:rsid w:val="003D704C"/>
    <w:rsid w:val="003D77B1"/>
    <w:rsid w:val="003D7914"/>
    <w:rsid w:val="003E0A6F"/>
    <w:rsid w:val="003E10A4"/>
    <w:rsid w:val="003E37E5"/>
    <w:rsid w:val="003E4887"/>
    <w:rsid w:val="003E4927"/>
    <w:rsid w:val="003E6440"/>
    <w:rsid w:val="003F039D"/>
    <w:rsid w:val="003F20AD"/>
    <w:rsid w:val="003F2A59"/>
    <w:rsid w:val="003F2EA5"/>
    <w:rsid w:val="003F3401"/>
    <w:rsid w:val="003F34D4"/>
    <w:rsid w:val="003F408B"/>
    <w:rsid w:val="003F5B4B"/>
    <w:rsid w:val="003F5D64"/>
    <w:rsid w:val="00402591"/>
    <w:rsid w:val="00404C72"/>
    <w:rsid w:val="0040577A"/>
    <w:rsid w:val="00410547"/>
    <w:rsid w:val="004109D0"/>
    <w:rsid w:val="004124B1"/>
    <w:rsid w:val="00412C6E"/>
    <w:rsid w:val="00413544"/>
    <w:rsid w:val="0041494A"/>
    <w:rsid w:val="00414F73"/>
    <w:rsid w:val="00415F58"/>
    <w:rsid w:val="00420290"/>
    <w:rsid w:val="004206E8"/>
    <w:rsid w:val="00421AD3"/>
    <w:rsid w:val="00421CDC"/>
    <w:rsid w:val="0042270C"/>
    <w:rsid w:val="00424415"/>
    <w:rsid w:val="00425B69"/>
    <w:rsid w:val="0042707D"/>
    <w:rsid w:val="0043324E"/>
    <w:rsid w:val="004335F3"/>
    <w:rsid w:val="00434D85"/>
    <w:rsid w:val="004376F5"/>
    <w:rsid w:val="004402FA"/>
    <w:rsid w:val="004420AC"/>
    <w:rsid w:val="004428FA"/>
    <w:rsid w:val="00443308"/>
    <w:rsid w:val="00443329"/>
    <w:rsid w:val="00445F11"/>
    <w:rsid w:val="004463F1"/>
    <w:rsid w:val="004526A4"/>
    <w:rsid w:val="00466E4F"/>
    <w:rsid w:val="00477C1F"/>
    <w:rsid w:val="004817B0"/>
    <w:rsid w:val="00483E7F"/>
    <w:rsid w:val="00484832"/>
    <w:rsid w:val="00486698"/>
    <w:rsid w:val="00492F72"/>
    <w:rsid w:val="0049427F"/>
    <w:rsid w:val="004976E9"/>
    <w:rsid w:val="004978F0"/>
    <w:rsid w:val="004A09FC"/>
    <w:rsid w:val="004A121D"/>
    <w:rsid w:val="004A17AE"/>
    <w:rsid w:val="004A1D95"/>
    <w:rsid w:val="004A1EA8"/>
    <w:rsid w:val="004A645C"/>
    <w:rsid w:val="004B1A60"/>
    <w:rsid w:val="004B29FE"/>
    <w:rsid w:val="004B3553"/>
    <w:rsid w:val="004B4327"/>
    <w:rsid w:val="004B4B77"/>
    <w:rsid w:val="004B7262"/>
    <w:rsid w:val="004C3608"/>
    <w:rsid w:val="004C65F4"/>
    <w:rsid w:val="004D38F1"/>
    <w:rsid w:val="004D4708"/>
    <w:rsid w:val="004E0A17"/>
    <w:rsid w:val="004E11D8"/>
    <w:rsid w:val="004E294D"/>
    <w:rsid w:val="004E2FC9"/>
    <w:rsid w:val="004E302C"/>
    <w:rsid w:val="004E6BD2"/>
    <w:rsid w:val="004E7518"/>
    <w:rsid w:val="004F05C8"/>
    <w:rsid w:val="004F2617"/>
    <w:rsid w:val="004F2CC7"/>
    <w:rsid w:val="004F5D53"/>
    <w:rsid w:val="0050742B"/>
    <w:rsid w:val="00513AEA"/>
    <w:rsid w:val="005210C9"/>
    <w:rsid w:val="00521967"/>
    <w:rsid w:val="00522211"/>
    <w:rsid w:val="00522468"/>
    <w:rsid w:val="00522F94"/>
    <w:rsid w:val="005246A0"/>
    <w:rsid w:val="0052764D"/>
    <w:rsid w:val="0053229C"/>
    <w:rsid w:val="00533DFB"/>
    <w:rsid w:val="005348BC"/>
    <w:rsid w:val="00534F2C"/>
    <w:rsid w:val="00535513"/>
    <w:rsid w:val="00537FA6"/>
    <w:rsid w:val="005407A8"/>
    <w:rsid w:val="0054168F"/>
    <w:rsid w:val="00543270"/>
    <w:rsid w:val="00546033"/>
    <w:rsid w:val="005461E2"/>
    <w:rsid w:val="00550AF9"/>
    <w:rsid w:val="0055160B"/>
    <w:rsid w:val="00553106"/>
    <w:rsid w:val="00554432"/>
    <w:rsid w:val="00555EB5"/>
    <w:rsid w:val="0055747E"/>
    <w:rsid w:val="005728EB"/>
    <w:rsid w:val="0057306E"/>
    <w:rsid w:val="00573E3A"/>
    <w:rsid w:val="005756F6"/>
    <w:rsid w:val="00575C18"/>
    <w:rsid w:val="0058032F"/>
    <w:rsid w:val="00584056"/>
    <w:rsid w:val="00585D98"/>
    <w:rsid w:val="00586736"/>
    <w:rsid w:val="00587487"/>
    <w:rsid w:val="00590DB1"/>
    <w:rsid w:val="005915DC"/>
    <w:rsid w:val="005919CC"/>
    <w:rsid w:val="00591E11"/>
    <w:rsid w:val="005947B9"/>
    <w:rsid w:val="005A09B0"/>
    <w:rsid w:val="005A5122"/>
    <w:rsid w:val="005B17EE"/>
    <w:rsid w:val="005B4026"/>
    <w:rsid w:val="005B4C4B"/>
    <w:rsid w:val="005B55FB"/>
    <w:rsid w:val="005B56C6"/>
    <w:rsid w:val="005B7A67"/>
    <w:rsid w:val="005C6853"/>
    <w:rsid w:val="005D096D"/>
    <w:rsid w:val="005D26BE"/>
    <w:rsid w:val="005D39A5"/>
    <w:rsid w:val="005D6473"/>
    <w:rsid w:val="005E1509"/>
    <w:rsid w:val="005E4CAE"/>
    <w:rsid w:val="005E5B65"/>
    <w:rsid w:val="005E7B7A"/>
    <w:rsid w:val="005F667E"/>
    <w:rsid w:val="005F68BD"/>
    <w:rsid w:val="005F7B59"/>
    <w:rsid w:val="0060447E"/>
    <w:rsid w:val="00604A1F"/>
    <w:rsid w:val="006073EF"/>
    <w:rsid w:val="0061060A"/>
    <w:rsid w:val="00611D5C"/>
    <w:rsid w:val="006120FF"/>
    <w:rsid w:val="00614AB7"/>
    <w:rsid w:val="0062099F"/>
    <w:rsid w:val="006232C3"/>
    <w:rsid w:val="006258CA"/>
    <w:rsid w:val="0063065B"/>
    <w:rsid w:val="006307F7"/>
    <w:rsid w:val="006310C9"/>
    <w:rsid w:val="006313EE"/>
    <w:rsid w:val="00631A7B"/>
    <w:rsid w:val="0063243A"/>
    <w:rsid w:val="006351FC"/>
    <w:rsid w:val="00636964"/>
    <w:rsid w:val="0063739C"/>
    <w:rsid w:val="00637BEA"/>
    <w:rsid w:val="00640B69"/>
    <w:rsid w:val="00642019"/>
    <w:rsid w:val="0064494D"/>
    <w:rsid w:val="0064576D"/>
    <w:rsid w:val="00646EF4"/>
    <w:rsid w:val="00647108"/>
    <w:rsid w:val="00647F68"/>
    <w:rsid w:val="00650B8E"/>
    <w:rsid w:val="006511FA"/>
    <w:rsid w:val="00651662"/>
    <w:rsid w:val="006538F7"/>
    <w:rsid w:val="006544A3"/>
    <w:rsid w:val="0065703E"/>
    <w:rsid w:val="00664484"/>
    <w:rsid w:val="00664A81"/>
    <w:rsid w:val="00666462"/>
    <w:rsid w:val="006716F9"/>
    <w:rsid w:val="0067180F"/>
    <w:rsid w:val="00671F36"/>
    <w:rsid w:val="00673A81"/>
    <w:rsid w:val="006746CC"/>
    <w:rsid w:val="00680C13"/>
    <w:rsid w:val="00684297"/>
    <w:rsid w:val="00684F9C"/>
    <w:rsid w:val="00687774"/>
    <w:rsid w:val="006905C4"/>
    <w:rsid w:val="00695850"/>
    <w:rsid w:val="00696F27"/>
    <w:rsid w:val="006978E9"/>
    <w:rsid w:val="00697A37"/>
    <w:rsid w:val="006B22DD"/>
    <w:rsid w:val="006B25D1"/>
    <w:rsid w:val="006B39B2"/>
    <w:rsid w:val="006B7B9E"/>
    <w:rsid w:val="006B7C20"/>
    <w:rsid w:val="006C19B3"/>
    <w:rsid w:val="006C200F"/>
    <w:rsid w:val="006C2A36"/>
    <w:rsid w:val="006C3501"/>
    <w:rsid w:val="006C36A6"/>
    <w:rsid w:val="006C4A63"/>
    <w:rsid w:val="006C5BD8"/>
    <w:rsid w:val="006D0AAA"/>
    <w:rsid w:val="006D0AC2"/>
    <w:rsid w:val="006D36E7"/>
    <w:rsid w:val="006D4D2C"/>
    <w:rsid w:val="006D54EC"/>
    <w:rsid w:val="006D771D"/>
    <w:rsid w:val="006E387D"/>
    <w:rsid w:val="006E6B0E"/>
    <w:rsid w:val="006F2852"/>
    <w:rsid w:val="006F3194"/>
    <w:rsid w:val="006F3578"/>
    <w:rsid w:val="006F3701"/>
    <w:rsid w:val="006F63B1"/>
    <w:rsid w:val="00704424"/>
    <w:rsid w:val="00705358"/>
    <w:rsid w:val="00705C6C"/>
    <w:rsid w:val="0070632A"/>
    <w:rsid w:val="00707E8F"/>
    <w:rsid w:val="00710578"/>
    <w:rsid w:val="00710892"/>
    <w:rsid w:val="00712A45"/>
    <w:rsid w:val="00714B56"/>
    <w:rsid w:val="0071511D"/>
    <w:rsid w:val="00717606"/>
    <w:rsid w:val="00720423"/>
    <w:rsid w:val="00720487"/>
    <w:rsid w:val="007219A2"/>
    <w:rsid w:val="00724C35"/>
    <w:rsid w:val="00725C9D"/>
    <w:rsid w:val="00725FC4"/>
    <w:rsid w:val="007279C7"/>
    <w:rsid w:val="00731D58"/>
    <w:rsid w:val="00737DD6"/>
    <w:rsid w:val="00742679"/>
    <w:rsid w:val="00743154"/>
    <w:rsid w:val="00743E5A"/>
    <w:rsid w:val="007462CF"/>
    <w:rsid w:val="007507D7"/>
    <w:rsid w:val="00750FA1"/>
    <w:rsid w:val="00751403"/>
    <w:rsid w:val="00752960"/>
    <w:rsid w:val="00752AD8"/>
    <w:rsid w:val="00755F18"/>
    <w:rsid w:val="0075600C"/>
    <w:rsid w:val="0075611C"/>
    <w:rsid w:val="00757B2E"/>
    <w:rsid w:val="007629DD"/>
    <w:rsid w:val="007629E1"/>
    <w:rsid w:val="00765E59"/>
    <w:rsid w:val="00766A9D"/>
    <w:rsid w:val="00767908"/>
    <w:rsid w:val="00767B54"/>
    <w:rsid w:val="00771654"/>
    <w:rsid w:val="00772846"/>
    <w:rsid w:val="007759E6"/>
    <w:rsid w:val="00775ACD"/>
    <w:rsid w:val="00775EDB"/>
    <w:rsid w:val="00777831"/>
    <w:rsid w:val="00780BF6"/>
    <w:rsid w:val="00785633"/>
    <w:rsid w:val="00790198"/>
    <w:rsid w:val="007965D8"/>
    <w:rsid w:val="00796766"/>
    <w:rsid w:val="007A30BA"/>
    <w:rsid w:val="007A4B5B"/>
    <w:rsid w:val="007B5826"/>
    <w:rsid w:val="007C134A"/>
    <w:rsid w:val="007C1B2D"/>
    <w:rsid w:val="007C3103"/>
    <w:rsid w:val="007C31AD"/>
    <w:rsid w:val="007C7FC5"/>
    <w:rsid w:val="007D3D59"/>
    <w:rsid w:val="007D4872"/>
    <w:rsid w:val="007D50B4"/>
    <w:rsid w:val="007E2C86"/>
    <w:rsid w:val="007E33F4"/>
    <w:rsid w:val="007E56D8"/>
    <w:rsid w:val="007E58BC"/>
    <w:rsid w:val="007F2617"/>
    <w:rsid w:val="007F3A4E"/>
    <w:rsid w:val="007F5643"/>
    <w:rsid w:val="007F5A86"/>
    <w:rsid w:val="007F5E5A"/>
    <w:rsid w:val="0080147D"/>
    <w:rsid w:val="00805043"/>
    <w:rsid w:val="00805610"/>
    <w:rsid w:val="008071EF"/>
    <w:rsid w:val="00807450"/>
    <w:rsid w:val="00807837"/>
    <w:rsid w:val="0080784E"/>
    <w:rsid w:val="00810E14"/>
    <w:rsid w:val="008110F3"/>
    <w:rsid w:val="00812B1F"/>
    <w:rsid w:val="00815A05"/>
    <w:rsid w:val="00816591"/>
    <w:rsid w:val="00823BD7"/>
    <w:rsid w:val="00823BF6"/>
    <w:rsid w:val="008251E8"/>
    <w:rsid w:val="008258BC"/>
    <w:rsid w:val="00826535"/>
    <w:rsid w:val="00826A4D"/>
    <w:rsid w:val="008274F4"/>
    <w:rsid w:val="00827778"/>
    <w:rsid w:val="00846411"/>
    <w:rsid w:val="0085082F"/>
    <w:rsid w:val="00851C1F"/>
    <w:rsid w:val="0085357D"/>
    <w:rsid w:val="00853BAD"/>
    <w:rsid w:val="00857203"/>
    <w:rsid w:val="00861C70"/>
    <w:rsid w:val="00862A78"/>
    <w:rsid w:val="008649E6"/>
    <w:rsid w:val="00864DC3"/>
    <w:rsid w:val="00870665"/>
    <w:rsid w:val="00871EA1"/>
    <w:rsid w:val="00873425"/>
    <w:rsid w:val="008770F7"/>
    <w:rsid w:val="00880556"/>
    <w:rsid w:val="00883C4F"/>
    <w:rsid w:val="008879E7"/>
    <w:rsid w:val="00890055"/>
    <w:rsid w:val="00894825"/>
    <w:rsid w:val="00894B24"/>
    <w:rsid w:val="008961BA"/>
    <w:rsid w:val="00896FC3"/>
    <w:rsid w:val="0089717B"/>
    <w:rsid w:val="00897306"/>
    <w:rsid w:val="008978F2"/>
    <w:rsid w:val="008A312C"/>
    <w:rsid w:val="008A4918"/>
    <w:rsid w:val="008B2C46"/>
    <w:rsid w:val="008B6667"/>
    <w:rsid w:val="008C00A2"/>
    <w:rsid w:val="008C32C5"/>
    <w:rsid w:val="008C603D"/>
    <w:rsid w:val="008D0B56"/>
    <w:rsid w:val="008D28AA"/>
    <w:rsid w:val="008D2DC7"/>
    <w:rsid w:val="008D380A"/>
    <w:rsid w:val="008D658D"/>
    <w:rsid w:val="008D78C5"/>
    <w:rsid w:val="008E1694"/>
    <w:rsid w:val="008E7516"/>
    <w:rsid w:val="008E7E0B"/>
    <w:rsid w:val="008F439A"/>
    <w:rsid w:val="008F4CAF"/>
    <w:rsid w:val="008F536C"/>
    <w:rsid w:val="008F706D"/>
    <w:rsid w:val="00900469"/>
    <w:rsid w:val="00903815"/>
    <w:rsid w:val="009076BB"/>
    <w:rsid w:val="00912D55"/>
    <w:rsid w:val="00913370"/>
    <w:rsid w:val="009135E2"/>
    <w:rsid w:val="009173AF"/>
    <w:rsid w:val="00917B97"/>
    <w:rsid w:val="00920132"/>
    <w:rsid w:val="00922140"/>
    <w:rsid w:val="0092385F"/>
    <w:rsid w:val="0092519A"/>
    <w:rsid w:val="00926ED3"/>
    <w:rsid w:val="009319E3"/>
    <w:rsid w:val="00933127"/>
    <w:rsid w:val="00936227"/>
    <w:rsid w:val="00937DB8"/>
    <w:rsid w:val="00941F93"/>
    <w:rsid w:val="00945A9C"/>
    <w:rsid w:val="00945CE4"/>
    <w:rsid w:val="0095047A"/>
    <w:rsid w:val="00951DB0"/>
    <w:rsid w:val="009523CD"/>
    <w:rsid w:val="0095297E"/>
    <w:rsid w:val="00952E6E"/>
    <w:rsid w:val="00952FA6"/>
    <w:rsid w:val="00956B0D"/>
    <w:rsid w:val="00957ACF"/>
    <w:rsid w:val="00960703"/>
    <w:rsid w:val="00960B7B"/>
    <w:rsid w:val="00972C14"/>
    <w:rsid w:val="00973C3C"/>
    <w:rsid w:val="009742CB"/>
    <w:rsid w:val="009742DB"/>
    <w:rsid w:val="009750B3"/>
    <w:rsid w:val="009772D5"/>
    <w:rsid w:val="00977F61"/>
    <w:rsid w:val="00980947"/>
    <w:rsid w:val="009836C7"/>
    <w:rsid w:val="0098450D"/>
    <w:rsid w:val="0099031B"/>
    <w:rsid w:val="00991432"/>
    <w:rsid w:val="00991E7C"/>
    <w:rsid w:val="009920B3"/>
    <w:rsid w:val="009922DC"/>
    <w:rsid w:val="0099338B"/>
    <w:rsid w:val="00993D52"/>
    <w:rsid w:val="009947A2"/>
    <w:rsid w:val="0099726D"/>
    <w:rsid w:val="009A117D"/>
    <w:rsid w:val="009A44BC"/>
    <w:rsid w:val="009A61FB"/>
    <w:rsid w:val="009B1487"/>
    <w:rsid w:val="009B2FCF"/>
    <w:rsid w:val="009B47FD"/>
    <w:rsid w:val="009B7469"/>
    <w:rsid w:val="009B7B38"/>
    <w:rsid w:val="009B7EAC"/>
    <w:rsid w:val="009C09D6"/>
    <w:rsid w:val="009C1723"/>
    <w:rsid w:val="009C74FB"/>
    <w:rsid w:val="009C778F"/>
    <w:rsid w:val="009C788C"/>
    <w:rsid w:val="009D1691"/>
    <w:rsid w:val="009D762F"/>
    <w:rsid w:val="009E10B4"/>
    <w:rsid w:val="009E33A3"/>
    <w:rsid w:val="009E37CC"/>
    <w:rsid w:val="009E3EFB"/>
    <w:rsid w:val="009E5E3B"/>
    <w:rsid w:val="009E6645"/>
    <w:rsid w:val="009F4C7D"/>
    <w:rsid w:val="009F5BE4"/>
    <w:rsid w:val="009F651C"/>
    <w:rsid w:val="009F70F5"/>
    <w:rsid w:val="00A01FEB"/>
    <w:rsid w:val="00A02D1B"/>
    <w:rsid w:val="00A03600"/>
    <w:rsid w:val="00A06102"/>
    <w:rsid w:val="00A065AE"/>
    <w:rsid w:val="00A06BA5"/>
    <w:rsid w:val="00A1108F"/>
    <w:rsid w:val="00A111D5"/>
    <w:rsid w:val="00A11A8F"/>
    <w:rsid w:val="00A207F4"/>
    <w:rsid w:val="00A213D4"/>
    <w:rsid w:val="00A2151D"/>
    <w:rsid w:val="00A2563E"/>
    <w:rsid w:val="00A25997"/>
    <w:rsid w:val="00A308CE"/>
    <w:rsid w:val="00A3196D"/>
    <w:rsid w:val="00A3498D"/>
    <w:rsid w:val="00A35BF9"/>
    <w:rsid w:val="00A45E69"/>
    <w:rsid w:val="00A473C2"/>
    <w:rsid w:val="00A47884"/>
    <w:rsid w:val="00A553D3"/>
    <w:rsid w:val="00A56B54"/>
    <w:rsid w:val="00A56B6B"/>
    <w:rsid w:val="00A62D9D"/>
    <w:rsid w:val="00A62F93"/>
    <w:rsid w:val="00A644B1"/>
    <w:rsid w:val="00A652A3"/>
    <w:rsid w:val="00A66388"/>
    <w:rsid w:val="00A7281F"/>
    <w:rsid w:val="00A72EE8"/>
    <w:rsid w:val="00A8445D"/>
    <w:rsid w:val="00A84625"/>
    <w:rsid w:val="00A90039"/>
    <w:rsid w:val="00A96C19"/>
    <w:rsid w:val="00A979E3"/>
    <w:rsid w:val="00AA0E87"/>
    <w:rsid w:val="00AB0FFD"/>
    <w:rsid w:val="00AB50BD"/>
    <w:rsid w:val="00AB5976"/>
    <w:rsid w:val="00AB63AD"/>
    <w:rsid w:val="00AB7872"/>
    <w:rsid w:val="00AC08FB"/>
    <w:rsid w:val="00AC0949"/>
    <w:rsid w:val="00AC65F3"/>
    <w:rsid w:val="00AD1305"/>
    <w:rsid w:val="00AD227E"/>
    <w:rsid w:val="00AD4304"/>
    <w:rsid w:val="00AD59B4"/>
    <w:rsid w:val="00AD6DD7"/>
    <w:rsid w:val="00AD773D"/>
    <w:rsid w:val="00AE2668"/>
    <w:rsid w:val="00AE4630"/>
    <w:rsid w:val="00AE5ABE"/>
    <w:rsid w:val="00AF1F6A"/>
    <w:rsid w:val="00AF4537"/>
    <w:rsid w:val="00AF5496"/>
    <w:rsid w:val="00AF69CB"/>
    <w:rsid w:val="00AF74A1"/>
    <w:rsid w:val="00AF7B89"/>
    <w:rsid w:val="00B05E3B"/>
    <w:rsid w:val="00B0695B"/>
    <w:rsid w:val="00B06C48"/>
    <w:rsid w:val="00B102B5"/>
    <w:rsid w:val="00B10B71"/>
    <w:rsid w:val="00B10D55"/>
    <w:rsid w:val="00B10EE2"/>
    <w:rsid w:val="00B138CA"/>
    <w:rsid w:val="00B13C98"/>
    <w:rsid w:val="00B16129"/>
    <w:rsid w:val="00B20552"/>
    <w:rsid w:val="00B20FAB"/>
    <w:rsid w:val="00B210CD"/>
    <w:rsid w:val="00B2112C"/>
    <w:rsid w:val="00B21217"/>
    <w:rsid w:val="00B219A5"/>
    <w:rsid w:val="00B22755"/>
    <w:rsid w:val="00B23131"/>
    <w:rsid w:val="00B23948"/>
    <w:rsid w:val="00B2573B"/>
    <w:rsid w:val="00B27630"/>
    <w:rsid w:val="00B27E66"/>
    <w:rsid w:val="00B31E3C"/>
    <w:rsid w:val="00B32140"/>
    <w:rsid w:val="00B37C5E"/>
    <w:rsid w:val="00B42869"/>
    <w:rsid w:val="00B43384"/>
    <w:rsid w:val="00B456AD"/>
    <w:rsid w:val="00B47299"/>
    <w:rsid w:val="00B47C69"/>
    <w:rsid w:val="00B5293A"/>
    <w:rsid w:val="00B53C06"/>
    <w:rsid w:val="00B63EBC"/>
    <w:rsid w:val="00B65C60"/>
    <w:rsid w:val="00B65F23"/>
    <w:rsid w:val="00B7172B"/>
    <w:rsid w:val="00B75802"/>
    <w:rsid w:val="00B81D24"/>
    <w:rsid w:val="00B820E7"/>
    <w:rsid w:val="00B83BAD"/>
    <w:rsid w:val="00B86505"/>
    <w:rsid w:val="00B865F4"/>
    <w:rsid w:val="00B866DC"/>
    <w:rsid w:val="00B86AA4"/>
    <w:rsid w:val="00B95803"/>
    <w:rsid w:val="00B96043"/>
    <w:rsid w:val="00BA1B6A"/>
    <w:rsid w:val="00BA2DC2"/>
    <w:rsid w:val="00BA5454"/>
    <w:rsid w:val="00BA6460"/>
    <w:rsid w:val="00BB22C7"/>
    <w:rsid w:val="00BB45D6"/>
    <w:rsid w:val="00BB746B"/>
    <w:rsid w:val="00BC0519"/>
    <w:rsid w:val="00BC1524"/>
    <w:rsid w:val="00BC1BF4"/>
    <w:rsid w:val="00BC3E39"/>
    <w:rsid w:val="00BC4192"/>
    <w:rsid w:val="00BC5997"/>
    <w:rsid w:val="00BC6E31"/>
    <w:rsid w:val="00BC78A0"/>
    <w:rsid w:val="00BC7FB2"/>
    <w:rsid w:val="00BD1C34"/>
    <w:rsid w:val="00BD3460"/>
    <w:rsid w:val="00BD682B"/>
    <w:rsid w:val="00BE10F4"/>
    <w:rsid w:val="00BE1F2E"/>
    <w:rsid w:val="00BE293D"/>
    <w:rsid w:val="00BE32A4"/>
    <w:rsid w:val="00BE3DB9"/>
    <w:rsid w:val="00BE4849"/>
    <w:rsid w:val="00BE5E4B"/>
    <w:rsid w:val="00BE723A"/>
    <w:rsid w:val="00BE7F3E"/>
    <w:rsid w:val="00BF24DA"/>
    <w:rsid w:val="00BF455D"/>
    <w:rsid w:val="00BF45CE"/>
    <w:rsid w:val="00C0086A"/>
    <w:rsid w:val="00C01C5D"/>
    <w:rsid w:val="00C02523"/>
    <w:rsid w:val="00C0695D"/>
    <w:rsid w:val="00C06B4E"/>
    <w:rsid w:val="00C076A6"/>
    <w:rsid w:val="00C11BE0"/>
    <w:rsid w:val="00C1473D"/>
    <w:rsid w:val="00C14980"/>
    <w:rsid w:val="00C1499D"/>
    <w:rsid w:val="00C16556"/>
    <w:rsid w:val="00C204B3"/>
    <w:rsid w:val="00C378B2"/>
    <w:rsid w:val="00C410EC"/>
    <w:rsid w:val="00C424D5"/>
    <w:rsid w:val="00C45521"/>
    <w:rsid w:val="00C51802"/>
    <w:rsid w:val="00C523A2"/>
    <w:rsid w:val="00C53A8F"/>
    <w:rsid w:val="00C62117"/>
    <w:rsid w:val="00C62BD8"/>
    <w:rsid w:val="00C66AD0"/>
    <w:rsid w:val="00C70345"/>
    <w:rsid w:val="00C71049"/>
    <w:rsid w:val="00C71191"/>
    <w:rsid w:val="00C720F8"/>
    <w:rsid w:val="00C73FD7"/>
    <w:rsid w:val="00C74C55"/>
    <w:rsid w:val="00C80F1B"/>
    <w:rsid w:val="00C82048"/>
    <w:rsid w:val="00C8524B"/>
    <w:rsid w:val="00C85426"/>
    <w:rsid w:val="00C86BE2"/>
    <w:rsid w:val="00C87ADC"/>
    <w:rsid w:val="00C91112"/>
    <w:rsid w:val="00C91734"/>
    <w:rsid w:val="00C92D6E"/>
    <w:rsid w:val="00C92FA5"/>
    <w:rsid w:val="00C9588B"/>
    <w:rsid w:val="00C96B31"/>
    <w:rsid w:val="00C97632"/>
    <w:rsid w:val="00CA1F66"/>
    <w:rsid w:val="00CA2BD4"/>
    <w:rsid w:val="00CA2C7E"/>
    <w:rsid w:val="00CB07CE"/>
    <w:rsid w:val="00CB246D"/>
    <w:rsid w:val="00CB4CC7"/>
    <w:rsid w:val="00CC0923"/>
    <w:rsid w:val="00CC0959"/>
    <w:rsid w:val="00CC15BD"/>
    <w:rsid w:val="00CC430B"/>
    <w:rsid w:val="00CC6C4D"/>
    <w:rsid w:val="00CD063A"/>
    <w:rsid w:val="00CD0B45"/>
    <w:rsid w:val="00CD73B5"/>
    <w:rsid w:val="00CE0215"/>
    <w:rsid w:val="00CE16B3"/>
    <w:rsid w:val="00CE1DFD"/>
    <w:rsid w:val="00CE46FA"/>
    <w:rsid w:val="00CE5C54"/>
    <w:rsid w:val="00CE6A20"/>
    <w:rsid w:val="00CE7390"/>
    <w:rsid w:val="00CF1D19"/>
    <w:rsid w:val="00CF571B"/>
    <w:rsid w:val="00CF5FC2"/>
    <w:rsid w:val="00CF6E21"/>
    <w:rsid w:val="00D00B24"/>
    <w:rsid w:val="00D00EDB"/>
    <w:rsid w:val="00D02C30"/>
    <w:rsid w:val="00D04372"/>
    <w:rsid w:val="00D06947"/>
    <w:rsid w:val="00D06B55"/>
    <w:rsid w:val="00D12782"/>
    <w:rsid w:val="00D12A48"/>
    <w:rsid w:val="00D1594E"/>
    <w:rsid w:val="00D2011A"/>
    <w:rsid w:val="00D201CB"/>
    <w:rsid w:val="00D20C09"/>
    <w:rsid w:val="00D22B99"/>
    <w:rsid w:val="00D22D2E"/>
    <w:rsid w:val="00D23478"/>
    <w:rsid w:val="00D2384D"/>
    <w:rsid w:val="00D2518C"/>
    <w:rsid w:val="00D25676"/>
    <w:rsid w:val="00D265DE"/>
    <w:rsid w:val="00D32D44"/>
    <w:rsid w:val="00D33DD3"/>
    <w:rsid w:val="00D43B94"/>
    <w:rsid w:val="00D4410B"/>
    <w:rsid w:val="00D445A1"/>
    <w:rsid w:val="00D4468E"/>
    <w:rsid w:val="00D47679"/>
    <w:rsid w:val="00D478D0"/>
    <w:rsid w:val="00D528AA"/>
    <w:rsid w:val="00D533F0"/>
    <w:rsid w:val="00D565D1"/>
    <w:rsid w:val="00D634D2"/>
    <w:rsid w:val="00D6685E"/>
    <w:rsid w:val="00D673DD"/>
    <w:rsid w:val="00D7048E"/>
    <w:rsid w:val="00D70D34"/>
    <w:rsid w:val="00D731EE"/>
    <w:rsid w:val="00D7452E"/>
    <w:rsid w:val="00D76331"/>
    <w:rsid w:val="00D8319D"/>
    <w:rsid w:val="00D85A1E"/>
    <w:rsid w:val="00D90B75"/>
    <w:rsid w:val="00D92E9A"/>
    <w:rsid w:val="00D94561"/>
    <w:rsid w:val="00DA009B"/>
    <w:rsid w:val="00DA28E8"/>
    <w:rsid w:val="00DA4183"/>
    <w:rsid w:val="00DA5C57"/>
    <w:rsid w:val="00DA5FC6"/>
    <w:rsid w:val="00DB5F0F"/>
    <w:rsid w:val="00DC3E79"/>
    <w:rsid w:val="00DC7510"/>
    <w:rsid w:val="00DC77AF"/>
    <w:rsid w:val="00DD12D8"/>
    <w:rsid w:val="00DD4614"/>
    <w:rsid w:val="00DD615D"/>
    <w:rsid w:val="00DE2431"/>
    <w:rsid w:val="00DE2486"/>
    <w:rsid w:val="00DE3954"/>
    <w:rsid w:val="00DE474C"/>
    <w:rsid w:val="00DF088D"/>
    <w:rsid w:val="00DF0BCA"/>
    <w:rsid w:val="00DF25FF"/>
    <w:rsid w:val="00DF382C"/>
    <w:rsid w:val="00DF6233"/>
    <w:rsid w:val="00DF6F81"/>
    <w:rsid w:val="00E00D1D"/>
    <w:rsid w:val="00E00EAC"/>
    <w:rsid w:val="00E01AD6"/>
    <w:rsid w:val="00E01B1D"/>
    <w:rsid w:val="00E03E5C"/>
    <w:rsid w:val="00E045F1"/>
    <w:rsid w:val="00E0797E"/>
    <w:rsid w:val="00E1021E"/>
    <w:rsid w:val="00E12A37"/>
    <w:rsid w:val="00E12B2A"/>
    <w:rsid w:val="00E144B7"/>
    <w:rsid w:val="00E15642"/>
    <w:rsid w:val="00E21732"/>
    <w:rsid w:val="00E255AB"/>
    <w:rsid w:val="00E258AF"/>
    <w:rsid w:val="00E26428"/>
    <w:rsid w:val="00E30BB1"/>
    <w:rsid w:val="00E31CF6"/>
    <w:rsid w:val="00E44D53"/>
    <w:rsid w:val="00E46017"/>
    <w:rsid w:val="00E47F70"/>
    <w:rsid w:val="00E539E8"/>
    <w:rsid w:val="00E56D9D"/>
    <w:rsid w:val="00E6041B"/>
    <w:rsid w:val="00E605FB"/>
    <w:rsid w:val="00E61C73"/>
    <w:rsid w:val="00E6338A"/>
    <w:rsid w:val="00E64179"/>
    <w:rsid w:val="00E653F2"/>
    <w:rsid w:val="00E6564A"/>
    <w:rsid w:val="00E7424F"/>
    <w:rsid w:val="00E76ACB"/>
    <w:rsid w:val="00E80FB5"/>
    <w:rsid w:val="00E810BB"/>
    <w:rsid w:val="00E8207B"/>
    <w:rsid w:val="00E833EE"/>
    <w:rsid w:val="00E8355D"/>
    <w:rsid w:val="00E8380E"/>
    <w:rsid w:val="00E85A2E"/>
    <w:rsid w:val="00E864A9"/>
    <w:rsid w:val="00E91022"/>
    <w:rsid w:val="00E940C6"/>
    <w:rsid w:val="00E94D98"/>
    <w:rsid w:val="00E97925"/>
    <w:rsid w:val="00EA3634"/>
    <w:rsid w:val="00EA3907"/>
    <w:rsid w:val="00EA57A5"/>
    <w:rsid w:val="00EB256D"/>
    <w:rsid w:val="00EB2A27"/>
    <w:rsid w:val="00EB2F89"/>
    <w:rsid w:val="00EC24BA"/>
    <w:rsid w:val="00EC48BD"/>
    <w:rsid w:val="00ED15FB"/>
    <w:rsid w:val="00ED44C0"/>
    <w:rsid w:val="00ED49F3"/>
    <w:rsid w:val="00ED4C57"/>
    <w:rsid w:val="00EE3D0C"/>
    <w:rsid w:val="00EE4D4A"/>
    <w:rsid w:val="00EE5EE7"/>
    <w:rsid w:val="00EE6D95"/>
    <w:rsid w:val="00EE7BE4"/>
    <w:rsid w:val="00EE7FE2"/>
    <w:rsid w:val="00EF15C1"/>
    <w:rsid w:val="00EF2169"/>
    <w:rsid w:val="00EF2777"/>
    <w:rsid w:val="00EF38D6"/>
    <w:rsid w:val="00EF46DA"/>
    <w:rsid w:val="00EF7995"/>
    <w:rsid w:val="00F04366"/>
    <w:rsid w:val="00F06879"/>
    <w:rsid w:val="00F06C43"/>
    <w:rsid w:val="00F07C19"/>
    <w:rsid w:val="00F114E6"/>
    <w:rsid w:val="00F131D7"/>
    <w:rsid w:val="00F14AE4"/>
    <w:rsid w:val="00F224BF"/>
    <w:rsid w:val="00F22CEF"/>
    <w:rsid w:val="00F24F51"/>
    <w:rsid w:val="00F25723"/>
    <w:rsid w:val="00F35791"/>
    <w:rsid w:val="00F374FC"/>
    <w:rsid w:val="00F437B7"/>
    <w:rsid w:val="00F45861"/>
    <w:rsid w:val="00F45A68"/>
    <w:rsid w:val="00F479E5"/>
    <w:rsid w:val="00F51F0C"/>
    <w:rsid w:val="00F537C2"/>
    <w:rsid w:val="00F55796"/>
    <w:rsid w:val="00F56C11"/>
    <w:rsid w:val="00F62FDA"/>
    <w:rsid w:val="00F64749"/>
    <w:rsid w:val="00F73DBA"/>
    <w:rsid w:val="00F73F24"/>
    <w:rsid w:val="00F74F2E"/>
    <w:rsid w:val="00F76A9C"/>
    <w:rsid w:val="00F80012"/>
    <w:rsid w:val="00F8186E"/>
    <w:rsid w:val="00F81DAC"/>
    <w:rsid w:val="00F8320C"/>
    <w:rsid w:val="00F8456B"/>
    <w:rsid w:val="00F84B17"/>
    <w:rsid w:val="00F9271D"/>
    <w:rsid w:val="00F92EE7"/>
    <w:rsid w:val="00F931AD"/>
    <w:rsid w:val="00F9582F"/>
    <w:rsid w:val="00FA0303"/>
    <w:rsid w:val="00FA42F2"/>
    <w:rsid w:val="00FA4EBC"/>
    <w:rsid w:val="00FB5A30"/>
    <w:rsid w:val="00FB61C4"/>
    <w:rsid w:val="00FB6DF6"/>
    <w:rsid w:val="00FB756F"/>
    <w:rsid w:val="00FC03D1"/>
    <w:rsid w:val="00FC09C4"/>
    <w:rsid w:val="00FC2AFB"/>
    <w:rsid w:val="00FC5C58"/>
    <w:rsid w:val="00FC634F"/>
    <w:rsid w:val="00FD0156"/>
    <w:rsid w:val="00FD0609"/>
    <w:rsid w:val="00FD2271"/>
    <w:rsid w:val="00FD316F"/>
    <w:rsid w:val="00FE1423"/>
    <w:rsid w:val="00FE4D46"/>
    <w:rsid w:val="00FE7849"/>
    <w:rsid w:val="00FF07FA"/>
    <w:rsid w:val="00FF20E2"/>
    <w:rsid w:val="00FF4E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mk-MK" w:eastAsia="mk-MK"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FA1"/>
    <w:pPr>
      <w:spacing w:after="200" w:line="276" w:lineRule="auto"/>
    </w:pPr>
    <w:rPr>
      <w:sz w:val="22"/>
    </w:rPr>
  </w:style>
  <w:style w:type="paragraph" w:styleId="Heading1">
    <w:name w:val="heading 1"/>
    <w:basedOn w:val="Normal"/>
    <w:next w:val="Normal"/>
    <w:link w:val="Heading1Char"/>
    <w:qFormat/>
    <w:rsid w:val="004E21EB"/>
    <w:pPr>
      <w:keepNext/>
      <w:spacing w:after="0" w:line="240" w:lineRule="auto"/>
      <w:ind w:left="1440" w:hanging="360"/>
      <w:jc w:val="both"/>
      <w:outlineLvl w:val="0"/>
    </w:pPr>
    <w:rPr>
      <w:rFonts w:ascii="Times New Roman" w:eastAsia="Times New Roman" w:hAnsi="Times New Roman" w:cs="Times New Roman"/>
      <w:color w:val="FF0000"/>
      <w:sz w:val="24"/>
      <w:szCs w:val="20"/>
      <w:lang w:eastAsia="ar-SA"/>
    </w:rPr>
  </w:style>
  <w:style w:type="paragraph" w:styleId="Heading3">
    <w:name w:val="heading 3"/>
    <w:basedOn w:val="Normal"/>
    <w:next w:val="Normal"/>
    <w:link w:val="Heading3Char"/>
    <w:uiPriority w:val="9"/>
    <w:unhideWhenUsed/>
    <w:qFormat/>
    <w:rsid w:val="00747C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47CB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747CB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47C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3E0671"/>
    <w:rPr>
      <w:rFonts w:ascii="Times New Roman" w:eastAsia="Times New Roman" w:hAnsi="Times New Roman" w:cs="Times New Roman"/>
      <w:color w:val="FF0000"/>
      <w:sz w:val="24"/>
      <w:szCs w:val="20"/>
      <w:lang w:eastAsia="ar-SA"/>
    </w:rPr>
  </w:style>
  <w:style w:type="character" w:customStyle="1" w:styleId="BodyTextIndent3Char">
    <w:name w:val="Body Text Indent 3 Char"/>
    <w:basedOn w:val="DefaultParagraphFont"/>
    <w:link w:val="BodyTextIndent3"/>
    <w:qFormat/>
    <w:rsid w:val="003E0671"/>
    <w:rPr>
      <w:rFonts w:ascii="Times New Roman" w:eastAsia="Times New Roman" w:hAnsi="Times New Roman" w:cs="Times New Roman"/>
      <w:color w:val="000000"/>
      <w:sz w:val="24"/>
      <w:szCs w:val="20"/>
      <w:lang w:eastAsia="ar-SA"/>
    </w:rPr>
  </w:style>
  <w:style w:type="character" w:customStyle="1" w:styleId="HeaderChar">
    <w:name w:val="Header Char"/>
    <w:basedOn w:val="DefaultParagraphFont"/>
    <w:link w:val="Header"/>
    <w:uiPriority w:val="99"/>
    <w:qFormat/>
    <w:rsid w:val="004C5CD8"/>
  </w:style>
  <w:style w:type="character" w:customStyle="1" w:styleId="FooterChar">
    <w:name w:val="Footer Char"/>
    <w:basedOn w:val="DefaultParagraphFont"/>
    <w:link w:val="Footer"/>
    <w:uiPriority w:val="99"/>
    <w:qFormat/>
    <w:rsid w:val="004C5CD8"/>
  </w:style>
  <w:style w:type="character" w:customStyle="1" w:styleId="BodyTextChar">
    <w:name w:val="Body Text Char"/>
    <w:basedOn w:val="DefaultParagraphFont"/>
    <w:link w:val="BodyText"/>
    <w:uiPriority w:val="99"/>
    <w:qFormat/>
    <w:rsid w:val="004E21EB"/>
  </w:style>
  <w:style w:type="character" w:customStyle="1" w:styleId="BodyTextIndent2Char">
    <w:name w:val="Body Text Indent 2 Char"/>
    <w:basedOn w:val="DefaultParagraphFont"/>
    <w:link w:val="BodyTextIndent2"/>
    <w:uiPriority w:val="99"/>
    <w:semiHidden/>
    <w:qFormat/>
    <w:rsid w:val="004E21EB"/>
  </w:style>
  <w:style w:type="character" w:customStyle="1" w:styleId="Heading1Char">
    <w:name w:val="Heading 1 Char"/>
    <w:basedOn w:val="DefaultParagraphFont"/>
    <w:link w:val="Heading1"/>
    <w:qFormat/>
    <w:rsid w:val="004E21EB"/>
    <w:rPr>
      <w:rFonts w:ascii="Times New Roman" w:eastAsia="Times New Roman" w:hAnsi="Times New Roman" w:cs="Times New Roman"/>
      <w:color w:val="FF0000"/>
      <w:sz w:val="24"/>
      <w:szCs w:val="20"/>
      <w:lang w:eastAsia="ar-SA"/>
    </w:rPr>
  </w:style>
  <w:style w:type="character" w:customStyle="1" w:styleId="Heading3Char">
    <w:name w:val="Heading 3 Char"/>
    <w:basedOn w:val="DefaultParagraphFont"/>
    <w:link w:val="Heading3"/>
    <w:uiPriority w:val="9"/>
    <w:qFormat/>
    <w:rsid w:val="00747C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sid w:val="00747CB6"/>
    <w:rPr>
      <w:rFonts w:asciiTheme="majorHAnsi" w:eastAsiaTheme="majorEastAsia" w:hAnsiTheme="majorHAnsi" w:cstheme="majorBidi"/>
      <w:b/>
      <w:bCs/>
      <w:i/>
      <w:iCs/>
      <w:color w:val="4F81BD" w:themeColor="accent1"/>
    </w:rPr>
  </w:style>
  <w:style w:type="character" w:customStyle="1" w:styleId="Heading8Char">
    <w:name w:val="Heading 8 Char"/>
    <w:basedOn w:val="DefaultParagraphFont"/>
    <w:link w:val="Heading8"/>
    <w:uiPriority w:val="9"/>
    <w:semiHidden/>
    <w:qFormat/>
    <w:rsid w:val="00747CB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qFormat/>
    <w:rsid w:val="00747CB6"/>
    <w:rPr>
      <w:rFonts w:asciiTheme="majorHAnsi" w:eastAsiaTheme="majorEastAsia" w:hAnsiTheme="majorHAnsi" w:cstheme="majorBidi"/>
      <w:i/>
      <w:iCs/>
      <w:color w:val="404040" w:themeColor="text1" w:themeTint="BF"/>
      <w:sz w:val="20"/>
      <w:szCs w:val="20"/>
    </w:rPr>
  </w:style>
  <w:style w:type="character" w:customStyle="1" w:styleId="WW8Num2z0">
    <w:name w:val="WW8Num2z0"/>
    <w:qFormat/>
    <w:rsid w:val="00747CB6"/>
    <w:rPr>
      <w:rFonts w:ascii="StarSymbol" w:hAnsi="StarSymbol"/>
    </w:rPr>
  </w:style>
  <w:style w:type="character" w:customStyle="1" w:styleId="BalloonTextChar">
    <w:name w:val="Balloon Text Char"/>
    <w:basedOn w:val="DefaultParagraphFont"/>
    <w:link w:val="BalloonText"/>
    <w:uiPriority w:val="99"/>
    <w:semiHidden/>
    <w:qFormat/>
    <w:rsid w:val="004E6782"/>
    <w:rPr>
      <w:rFonts w:ascii="Tahoma" w:hAnsi="Tahoma" w:cs="Tahoma"/>
      <w:sz w:val="16"/>
      <w:szCs w:val="16"/>
    </w:rPr>
  </w:style>
  <w:style w:type="character" w:customStyle="1" w:styleId="Hyperlink1">
    <w:name w:val="Hyperlink1"/>
    <w:qFormat/>
    <w:rsid w:val="00F65BF8"/>
    <w:rPr>
      <w:color w:val="000080"/>
      <w:u w:val="single"/>
    </w:rPr>
  </w:style>
  <w:style w:type="character" w:customStyle="1" w:styleId="FollowedHyperlink1">
    <w:name w:val="FollowedHyperlink1"/>
    <w:qFormat/>
    <w:rsid w:val="00F65BF8"/>
    <w:rPr>
      <w:color w:val="800000"/>
      <w:u w:val="single"/>
    </w:rPr>
  </w:style>
  <w:style w:type="character" w:styleId="Strong">
    <w:name w:val="Strong"/>
    <w:basedOn w:val="DefaultParagraphFont"/>
    <w:uiPriority w:val="22"/>
    <w:qFormat/>
    <w:rsid w:val="00985B59"/>
    <w:rPr>
      <w:b/>
      <w:bCs/>
    </w:rPr>
  </w:style>
  <w:style w:type="paragraph" w:customStyle="1" w:styleId="Heading">
    <w:name w:val="Heading"/>
    <w:basedOn w:val="Normal"/>
    <w:next w:val="BodyText"/>
    <w:qFormat/>
    <w:rsid w:val="000853DC"/>
    <w:pPr>
      <w:keepNext/>
      <w:spacing w:before="240" w:after="120"/>
    </w:pPr>
    <w:rPr>
      <w:rFonts w:ascii="Liberation Sans" w:eastAsia="Arial Unicode MS" w:hAnsi="Liberation Sans" w:cs="Lucida Sans"/>
      <w:sz w:val="28"/>
      <w:szCs w:val="28"/>
    </w:rPr>
  </w:style>
  <w:style w:type="paragraph" w:styleId="BodyText">
    <w:name w:val="Body Text"/>
    <w:basedOn w:val="Normal"/>
    <w:link w:val="BodyTextChar"/>
    <w:uiPriority w:val="99"/>
    <w:unhideWhenUsed/>
    <w:rsid w:val="004E21EB"/>
    <w:pPr>
      <w:spacing w:after="120"/>
    </w:pPr>
  </w:style>
  <w:style w:type="paragraph" w:styleId="List">
    <w:name w:val="List"/>
    <w:basedOn w:val="BodyText"/>
    <w:rsid w:val="000853DC"/>
    <w:rPr>
      <w:rFonts w:cs="Lucida Sans"/>
    </w:rPr>
  </w:style>
  <w:style w:type="paragraph" w:styleId="Caption">
    <w:name w:val="caption"/>
    <w:basedOn w:val="Normal"/>
    <w:qFormat/>
    <w:rsid w:val="000853DC"/>
    <w:pPr>
      <w:suppressLineNumbers/>
      <w:spacing w:before="120" w:after="120"/>
    </w:pPr>
    <w:rPr>
      <w:rFonts w:cs="Lucida Sans"/>
      <w:i/>
      <w:iCs/>
      <w:sz w:val="24"/>
      <w:szCs w:val="24"/>
    </w:rPr>
  </w:style>
  <w:style w:type="paragraph" w:customStyle="1" w:styleId="Index">
    <w:name w:val="Index"/>
    <w:basedOn w:val="Normal"/>
    <w:qFormat/>
    <w:rsid w:val="000853DC"/>
    <w:pPr>
      <w:suppressLineNumbers/>
    </w:pPr>
    <w:rPr>
      <w:rFonts w:cs="Lucida Sans"/>
    </w:rPr>
  </w:style>
  <w:style w:type="paragraph" w:styleId="ListParagraph">
    <w:name w:val="List Paragraph"/>
    <w:basedOn w:val="Normal"/>
    <w:uiPriority w:val="34"/>
    <w:qFormat/>
    <w:rsid w:val="00B37B84"/>
    <w:pPr>
      <w:ind w:left="720"/>
      <w:contextualSpacing/>
    </w:pPr>
  </w:style>
  <w:style w:type="paragraph" w:styleId="BodyTextIndent">
    <w:name w:val="Body Text Indent"/>
    <w:basedOn w:val="Normal"/>
    <w:link w:val="BodyTextIndentChar"/>
    <w:semiHidden/>
    <w:rsid w:val="003E0671"/>
    <w:pPr>
      <w:spacing w:after="0" w:line="240" w:lineRule="auto"/>
      <w:ind w:firstLine="840"/>
      <w:jc w:val="both"/>
    </w:pPr>
    <w:rPr>
      <w:rFonts w:ascii="Times New Roman" w:eastAsia="Times New Roman" w:hAnsi="Times New Roman" w:cs="Times New Roman"/>
      <w:color w:val="FF0000"/>
      <w:sz w:val="24"/>
      <w:szCs w:val="20"/>
      <w:lang w:eastAsia="ar-SA"/>
    </w:rPr>
  </w:style>
  <w:style w:type="paragraph" w:styleId="BodyTextIndent3">
    <w:name w:val="Body Text Indent 3"/>
    <w:basedOn w:val="Normal"/>
    <w:link w:val="BodyTextIndent3Char"/>
    <w:qFormat/>
    <w:rsid w:val="003E0671"/>
    <w:pPr>
      <w:spacing w:after="0" w:line="240" w:lineRule="auto"/>
      <w:ind w:firstLine="840"/>
      <w:jc w:val="both"/>
    </w:pPr>
    <w:rPr>
      <w:rFonts w:ascii="Times New Roman" w:eastAsia="Times New Roman" w:hAnsi="Times New Roman" w:cs="Times New Roman"/>
      <w:color w:val="000000"/>
      <w:sz w:val="24"/>
      <w:szCs w:val="20"/>
      <w:lang w:eastAsia="ar-SA"/>
    </w:rPr>
  </w:style>
  <w:style w:type="paragraph" w:customStyle="1" w:styleId="HeaderandFooter">
    <w:name w:val="Header and Footer"/>
    <w:basedOn w:val="Normal"/>
    <w:qFormat/>
    <w:rsid w:val="00F65BF8"/>
  </w:style>
  <w:style w:type="paragraph" w:styleId="Header">
    <w:name w:val="header"/>
    <w:basedOn w:val="Normal"/>
    <w:link w:val="HeaderChar"/>
    <w:uiPriority w:val="99"/>
    <w:unhideWhenUsed/>
    <w:rsid w:val="004C5CD8"/>
    <w:pPr>
      <w:tabs>
        <w:tab w:val="center" w:pos="4513"/>
        <w:tab w:val="right" w:pos="9026"/>
      </w:tabs>
      <w:spacing w:after="0" w:line="240" w:lineRule="auto"/>
    </w:pPr>
  </w:style>
  <w:style w:type="paragraph" w:styleId="Footer">
    <w:name w:val="footer"/>
    <w:basedOn w:val="Normal"/>
    <w:link w:val="FooterChar"/>
    <w:uiPriority w:val="99"/>
    <w:unhideWhenUsed/>
    <w:rsid w:val="004C5CD8"/>
    <w:pPr>
      <w:tabs>
        <w:tab w:val="center" w:pos="4513"/>
        <w:tab w:val="right" w:pos="9026"/>
      </w:tabs>
      <w:spacing w:after="0" w:line="240" w:lineRule="auto"/>
    </w:pPr>
  </w:style>
  <w:style w:type="paragraph" w:styleId="BodyTextIndent2">
    <w:name w:val="Body Text Indent 2"/>
    <w:basedOn w:val="Normal"/>
    <w:link w:val="BodyTextIndent2Char"/>
    <w:uiPriority w:val="99"/>
    <w:semiHidden/>
    <w:unhideWhenUsed/>
    <w:qFormat/>
    <w:rsid w:val="004E21EB"/>
    <w:pPr>
      <w:spacing w:after="120" w:line="480" w:lineRule="auto"/>
      <w:ind w:left="283"/>
    </w:pPr>
  </w:style>
  <w:style w:type="paragraph" w:styleId="BalloonText">
    <w:name w:val="Balloon Text"/>
    <w:basedOn w:val="Normal"/>
    <w:link w:val="BalloonTextChar"/>
    <w:uiPriority w:val="99"/>
    <w:semiHidden/>
    <w:unhideWhenUsed/>
    <w:qFormat/>
    <w:rsid w:val="004E6782"/>
    <w:pPr>
      <w:spacing w:after="0" w:line="240" w:lineRule="auto"/>
    </w:pPr>
    <w:rPr>
      <w:rFonts w:ascii="Tahoma" w:hAnsi="Tahoma" w:cs="Tahoma"/>
      <w:sz w:val="16"/>
      <w:szCs w:val="16"/>
    </w:rPr>
  </w:style>
  <w:style w:type="paragraph" w:customStyle="1" w:styleId="Default">
    <w:name w:val="Default"/>
    <w:qFormat/>
    <w:rsid w:val="00C82F81"/>
    <w:rPr>
      <w:rFonts w:ascii="Calibri" w:hAnsi="Calibri" w:cs="Calibri"/>
      <w:color w:val="000000"/>
      <w:sz w:val="24"/>
      <w:szCs w:val="24"/>
    </w:rPr>
  </w:style>
  <w:style w:type="paragraph" w:customStyle="1" w:styleId="FrameContents">
    <w:name w:val="Frame Contents"/>
    <w:basedOn w:val="Normal"/>
    <w:qFormat/>
    <w:rsid w:val="000853DC"/>
  </w:style>
  <w:style w:type="paragraph" w:customStyle="1" w:styleId="TableContents">
    <w:name w:val="Table Contents"/>
    <w:basedOn w:val="Normal"/>
    <w:qFormat/>
    <w:rsid w:val="000853DC"/>
    <w:pPr>
      <w:suppressLineNumbers/>
    </w:pPr>
  </w:style>
  <w:style w:type="paragraph" w:customStyle="1" w:styleId="TableHeading">
    <w:name w:val="Table Heading"/>
    <w:basedOn w:val="TableContents"/>
    <w:qFormat/>
    <w:rsid w:val="000853DC"/>
    <w:pPr>
      <w:jc w:val="center"/>
    </w:pPr>
    <w:rPr>
      <w:b/>
      <w:bCs/>
    </w:rPr>
  </w:style>
  <w:style w:type="paragraph" w:styleId="NormalWeb">
    <w:name w:val="Normal (Web)"/>
    <w:basedOn w:val="Normal"/>
    <w:uiPriority w:val="99"/>
    <w:unhideWhenUsed/>
    <w:qFormat/>
    <w:rsid w:val="00C9699B"/>
    <w:pPr>
      <w:spacing w:beforeAutospacing="1"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4E678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FB61C4"/>
    <w:pPr>
      <w:widowControl w:val="0"/>
      <w:suppressAutoHyphens w:val="0"/>
      <w:autoSpaceDE w:val="0"/>
      <w:autoSpaceDN w:val="0"/>
      <w:spacing w:after="0" w:line="240" w:lineRule="auto"/>
    </w:pPr>
    <w:rPr>
      <w:rFonts w:ascii="Calibri" w:eastAsia="Calibri" w:hAnsi="Calibri" w:cs="Calibri"/>
      <w:lang w:val="en-US" w:eastAsia="en-US" w:bidi="en-US"/>
    </w:rPr>
  </w:style>
  <w:style w:type="table" w:customStyle="1" w:styleId="TableGrid1">
    <w:name w:val="Table Grid1"/>
    <w:basedOn w:val="TableNormal"/>
    <w:next w:val="TableGrid"/>
    <w:uiPriority w:val="39"/>
    <w:rsid w:val="006E6B0E"/>
    <w:pPr>
      <w:suppressAutoHyphens w:val="0"/>
    </w:pPr>
    <w:rPr>
      <w:rFonts w:eastAsiaTheme="minorHAnsi"/>
      <w:kern w:val="2"/>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226656">
      <w:bodyDiv w:val="1"/>
      <w:marLeft w:val="0"/>
      <w:marRight w:val="0"/>
      <w:marTop w:val="0"/>
      <w:marBottom w:val="0"/>
      <w:divBdr>
        <w:top w:val="none" w:sz="0" w:space="0" w:color="auto"/>
        <w:left w:val="none" w:sz="0" w:space="0" w:color="auto"/>
        <w:bottom w:val="none" w:sz="0" w:space="0" w:color="auto"/>
        <w:right w:val="none" w:sz="0" w:space="0" w:color="auto"/>
      </w:divBdr>
    </w:div>
    <w:div w:id="213278384">
      <w:bodyDiv w:val="1"/>
      <w:marLeft w:val="0"/>
      <w:marRight w:val="0"/>
      <w:marTop w:val="0"/>
      <w:marBottom w:val="0"/>
      <w:divBdr>
        <w:top w:val="none" w:sz="0" w:space="0" w:color="auto"/>
        <w:left w:val="none" w:sz="0" w:space="0" w:color="auto"/>
        <w:bottom w:val="none" w:sz="0" w:space="0" w:color="auto"/>
        <w:right w:val="none" w:sz="0" w:space="0" w:color="auto"/>
      </w:divBdr>
    </w:div>
    <w:div w:id="215750064">
      <w:bodyDiv w:val="1"/>
      <w:marLeft w:val="0"/>
      <w:marRight w:val="0"/>
      <w:marTop w:val="0"/>
      <w:marBottom w:val="0"/>
      <w:divBdr>
        <w:top w:val="none" w:sz="0" w:space="0" w:color="auto"/>
        <w:left w:val="none" w:sz="0" w:space="0" w:color="auto"/>
        <w:bottom w:val="none" w:sz="0" w:space="0" w:color="auto"/>
        <w:right w:val="none" w:sz="0" w:space="0" w:color="auto"/>
      </w:divBdr>
    </w:div>
    <w:div w:id="289896869">
      <w:bodyDiv w:val="1"/>
      <w:marLeft w:val="0"/>
      <w:marRight w:val="0"/>
      <w:marTop w:val="0"/>
      <w:marBottom w:val="0"/>
      <w:divBdr>
        <w:top w:val="none" w:sz="0" w:space="0" w:color="auto"/>
        <w:left w:val="none" w:sz="0" w:space="0" w:color="auto"/>
        <w:bottom w:val="none" w:sz="0" w:space="0" w:color="auto"/>
        <w:right w:val="none" w:sz="0" w:space="0" w:color="auto"/>
      </w:divBdr>
    </w:div>
    <w:div w:id="360714098">
      <w:bodyDiv w:val="1"/>
      <w:marLeft w:val="0"/>
      <w:marRight w:val="0"/>
      <w:marTop w:val="0"/>
      <w:marBottom w:val="0"/>
      <w:divBdr>
        <w:top w:val="none" w:sz="0" w:space="0" w:color="auto"/>
        <w:left w:val="none" w:sz="0" w:space="0" w:color="auto"/>
        <w:bottom w:val="none" w:sz="0" w:space="0" w:color="auto"/>
        <w:right w:val="none" w:sz="0" w:space="0" w:color="auto"/>
      </w:divBdr>
    </w:div>
    <w:div w:id="409619845">
      <w:bodyDiv w:val="1"/>
      <w:marLeft w:val="0"/>
      <w:marRight w:val="0"/>
      <w:marTop w:val="0"/>
      <w:marBottom w:val="0"/>
      <w:divBdr>
        <w:top w:val="none" w:sz="0" w:space="0" w:color="auto"/>
        <w:left w:val="none" w:sz="0" w:space="0" w:color="auto"/>
        <w:bottom w:val="none" w:sz="0" w:space="0" w:color="auto"/>
        <w:right w:val="none" w:sz="0" w:space="0" w:color="auto"/>
      </w:divBdr>
    </w:div>
    <w:div w:id="416942363">
      <w:bodyDiv w:val="1"/>
      <w:marLeft w:val="0"/>
      <w:marRight w:val="0"/>
      <w:marTop w:val="0"/>
      <w:marBottom w:val="0"/>
      <w:divBdr>
        <w:top w:val="none" w:sz="0" w:space="0" w:color="auto"/>
        <w:left w:val="none" w:sz="0" w:space="0" w:color="auto"/>
        <w:bottom w:val="none" w:sz="0" w:space="0" w:color="auto"/>
        <w:right w:val="none" w:sz="0" w:space="0" w:color="auto"/>
      </w:divBdr>
    </w:div>
    <w:div w:id="434253694">
      <w:bodyDiv w:val="1"/>
      <w:marLeft w:val="0"/>
      <w:marRight w:val="0"/>
      <w:marTop w:val="0"/>
      <w:marBottom w:val="0"/>
      <w:divBdr>
        <w:top w:val="none" w:sz="0" w:space="0" w:color="auto"/>
        <w:left w:val="none" w:sz="0" w:space="0" w:color="auto"/>
        <w:bottom w:val="none" w:sz="0" w:space="0" w:color="auto"/>
        <w:right w:val="none" w:sz="0" w:space="0" w:color="auto"/>
      </w:divBdr>
    </w:div>
    <w:div w:id="456458720">
      <w:bodyDiv w:val="1"/>
      <w:marLeft w:val="0"/>
      <w:marRight w:val="0"/>
      <w:marTop w:val="0"/>
      <w:marBottom w:val="0"/>
      <w:divBdr>
        <w:top w:val="none" w:sz="0" w:space="0" w:color="auto"/>
        <w:left w:val="none" w:sz="0" w:space="0" w:color="auto"/>
        <w:bottom w:val="none" w:sz="0" w:space="0" w:color="auto"/>
        <w:right w:val="none" w:sz="0" w:space="0" w:color="auto"/>
      </w:divBdr>
    </w:div>
    <w:div w:id="469978138">
      <w:bodyDiv w:val="1"/>
      <w:marLeft w:val="0"/>
      <w:marRight w:val="0"/>
      <w:marTop w:val="0"/>
      <w:marBottom w:val="0"/>
      <w:divBdr>
        <w:top w:val="none" w:sz="0" w:space="0" w:color="auto"/>
        <w:left w:val="none" w:sz="0" w:space="0" w:color="auto"/>
        <w:bottom w:val="none" w:sz="0" w:space="0" w:color="auto"/>
        <w:right w:val="none" w:sz="0" w:space="0" w:color="auto"/>
      </w:divBdr>
    </w:div>
    <w:div w:id="474688164">
      <w:bodyDiv w:val="1"/>
      <w:marLeft w:val="0"/>
      <w:marRight w:val="0"/>
      <w:marTop w:val="0"/>
      <w:marBottom w:val="0"/>
      <w:divBdr>
        <w:top w:val="none" w:sz="0" w:space="0" w:color="auto"/>
        <w:left w:val="none" w:sz="0" w:space="0" w:color="auto"/>
        <w:bottom w:val="none" w:sz="0" w:space="0" w:color="auto"/>
        <w:right w:val="none" w:sz="0" w:space="0" w:color="auto"/>
      </w:divBdr>
    </w:div>
    <w:div w:id="486480355">
      <w:bodyDiv w:val="1"/>
      <w:marLeft w:val="0"/>
      <w:marRight w:val="0"/>
      <w:marTop w:val="0"/>
      <w:marBottom w:val="0"/>
      <w:divBdr>
        <w:top w:val="none" w:sz="0" w:space="0" w:color="auto"/>
        <w:left w:val="none" w:sz="0" w:space="0" w:color="auto"/>
        <w:bottom w:val="none" w:sz="0" w:space="0" w:color="auto"/>
        <w:right w:val="none" w:sz="0" w:space="0" w:color="auto"/>
      </w:divBdr>
    </w:div>
    <w:div w:id="512107833">
      <w:bodyDiv w:val="1"/>
      <w:marLeft w:val="0"/>
      <w:marRight w:val="0"/>
      <w:marTop w:val="0"/>
      <w:marBottom w:val="0"/>
      <w:divBdr>
        <w:top w:val="none" w:sz="0" w:space="0" w:color="auto"/>
        <w:left w:val="none" w:sz="0" w:space="0" w:color="auto"/>
        <w:bottom w:val="none" w:sz="0" w:space="0" w:color="auto"/>
        <w:right w:val="none" w:sz="0" w:space="0" w:color="auto"/>
      </w:divBdr>
    </w:div>
    <w:div w:id="564338865">
      <w:bodyDiv w:val="1"/>
      <w:marLeft w:val="0"/>
      <w:marRight w:val="0"/>
      <w:marTop w:val="0"/>
      <w:marBottom w:val="0"/>
      <w:divBdr>
        <w:top w:val="none" w:sz="0" w:space="0" w:color="auto"/>
        <w:left w:val="none" w:sz="0" w:space="0" w:color="auto"/>
        <w:bottom w:val="none" w:sz="0" w:space="0" w:color="auto"/>
        <w:right w:val="none" w:sz="0" w:space="0" w:color="auto"/>
      </w:divBdr>
    </w:div>
    <w:div w:id="565997044">
      <w:bodyDiv w:val="1"/>
      <w:marLeft w:val="0"/>
      <w:marRight w:val="0"/>
      <w:marTop w:val="0"/>
      <w:marBottom w:val="0"/>
      <w:divBdr>
        <w:top w:val="none" w:sz="0" w:space="0" w:color="auto"/>
        <w:left w:val="none" w:sz="0" w:space="0" w:color="auto"/>
        <w:bottom w:val="none" w:sz="0" w:space="0" w:color="auto"/>
        <w:right w:val="none" w:sz="0" w:space="0" w:color="auto"/>
      </w:divBdr>
    </w:div>
    <w:div w:id="594362362">
      <w:bodyDiv w:val="1"/>
      <w:marLeft w:val="0"/>
      <w:marRight w:val="0"/>
      <w:marTop w:val="0"/>
      <w:marBottom w:val="0"/>
      <w:divBdr>
        <w:top w:val="none" w:sz="0" w:space="0" w:color="auto"/>
        <w:left w:val="none" w:sz="0" w:space="0" w:color="auto"/>
        <w:bottom w:val="none" w:sz="0" w:space="0" w:color="auto"/>
        <w:right w:val="none" w:sz="0" w:space="0" w:color="auto"/>
      </w:divBdr>
    </w:div>
    <w:div w:id="628050653">
      <w:bodyDiv w:val="1"/>
      <w:marLeft w:val="0"/>
      <w:marRight w:val="0"/>
      <w:marTop w:val="0"/>
      <w:marBottom w:val="0"/>
      <w:divBdr>
        <w:top w:val="none" w:sz="0" w:space="0" w:color="auto"/>
        <w:left w:val="none" w:sz="0" w:space="0" w:color="auto"/>
        <w:bottom w:val="none" w:sz="0" w:space="0" w:color="auto"/>
        <w:right w:val="none" w:sz="0" w:space="0" w:color="auto"/>
      </w:divBdr>
    </w:div>
    <w:div w:id="677123199">
      <w:bodyDiv w:val="1"/>
      <w:marLeft w:val="0"/>
      <w:marRight w:val="0"/>
      <w:marTop w:val="0"/>
      <w:marBottom w:val="0"/>
      <w:divBdr>
        <w:top w:val="none" w:sz="0" w:space="0" w:color="auto"/>
        <w:left w:val="none" w:sz="0" w:space="0" w:color="auto"/>
        <w:bottom w:val="none" w:sz="0" w:space="0" w:color="auto"/>
        <w:right w:val="none" w:sz="0" w:space="0" w:color="auto"/>
      </w:divBdr>
    </w:div>
    <w:div w:id="695157482">
      <w:bodyDiv w:val="1"/>
      <w:marLeft w:val="0"/>
      <w:marRight w:val="0"/>
      <w:marTop w:val="0"/>
      <w:marBottom w:val="0"/>
      <w:divBdr>
        <w:top w:val="none" w:sz="0" w:space="0" w:color="auto"/>
        <w:left w:val="none" w:sz="0" w:space="0" w:color="auto"/>
        <w:bottom w:val="none" w:sz="0" w:space="0" w:color="auto"/>
        <w:right w:val="none" w:sz="0" w:space="0" w:color="auto"/>
      </w:divBdr>
    </w:div>
    <w:div w:id="723286433">
      <w:bodyDiv w:val="1"/>
      <w:marLeft w:val="0"/>
      <w:marRight w:val="0"/>
      <w:marTop w:val="0"/>
      <w:marBottom w:val="0"/>
      <w:divBdr>
        <w:top w:val="none" w:sz="0" w:space="0" w:color="auto"/>
        <w:left w:val="none" w:sz="0" w:space="0" w:color="auto"/>
        <w:bottom w:val="none" w:sz="0" w:space="0" w:color="auto"/>
        <w:right w:val="none" w:sz="0" w:space="0" w:color="auto"/>
      </w:divBdr>
    </w:div>
    <w:div w:id="792335263">
      <w:bodyDiv w:val="1"/>
      <w:marLeft w:val="0"/>
      <w:marRight w:val="0"/>
      <w:marTop w:val="0"/>
      <w:marBottom w:val="0"/>
      <w:divBdr>
        <w:top w:val="none" w:sz="0" w:space="0" w:color="auto"/>
        <w:left w:val="none" w:sz="0" w:space="0" w:color="auto"/>
        <w:bottom w:val="none" w:sz="0" w:space="0" w:color="auto"/>
        <w:right w:val="none" w:sz="0" w:space="0" w:color="auto"/>
      </w:divBdr>
    </w:div>
    <w:div w:id="792478747">
      <w:bodyDiv w:val="1"/>
      <w:marLeft w:val="0"/>
      <w:marRight w:val="0"/>
      <w:marTop w:val="0"/>
      <w:marBottom w:val="0"/>
      <w:divBdr>
        <w:top w:val="none" w:sz="0" w:space="0" w:color="auto"/>
        <w:left w:val="none" w:sz="0" w:space="0" w:color="auto"/>
        <w:bottom w:val="none" w:sz="0" w:space="0" w:color="auto"/>
        <w:right w:val="none" w:sz="0" w:space="0" w:color="auto"/>
      </w:divBdr>
    </w:div>
    <w:div w:id="856425303">
      <w:bodyDiv w:val="1"/>
      <w:marLeft w:val="0"/>
      <w:marRight w:val="0"/>
      <w:marTop w:val="0"/>
      <w:marBottom w:val="0"/>
      <w:divBdr>
        <w:top w:val="none" w:sz="0" w:space="0" w:color="auto"/>
        <w:left w:val="none" w:sz="0" w:space="0" w:color="auto"/>
        <w:bottom w:val="none" w:sz="0" w:space="0" w:color="auto"/>
        <w:right w:val="none" w:sz="0" w:space="0" w:color="auto"/>
      </w:divBdr>
    </w:div>
    <w:div w:id="930316154">
      <w:bodyDiv w:val="1"/>
      <w:marLeft w:val="0"/>
      <w:marRight w:val="0"/>
      <w:marTop w:val="0"/>
      <w:marBottom w:val="0"/>
      <w:divBdr>
        <w:top w:val="none" w:sz="0" w:space="0" w:color="auto"/>
        <w:left w:val="none" w:sz="0" w:space="0" w:color="auto"/>
        <w:bottom w:val="none" w:sz="0" w:space="0" w:color="auto"/>
        <w:right w:val="none" w:sz="0" w:space="0" w:color="auto"/>
      </w:divBdr>
    </w:div>
    <w:div w:id="945424029">
      <w:bodyDiv w:val="1"/>
      <w:marLeft w:val="0"/>
      <w:marRight w:val="0"/>
      <w:marTop w:val="0"/>
      <w:marBottom w:val="0"/>
      <w:divBdr>
        <w:top w:val="none" w:sz="0" w:space="0" w:color="auto"/>
        <w:left w:val="none" w:sz="0" w:space="0" w:color="auto"/>
        <w:bottom w:val="none" w:sz="0" w:space="0" w:color="auto"/>
        <w:right w:val="none" w:sz="0" w:space="0" w:color="auto"/>
      </w:divBdr>
    </w:div>
    <w:div w:id="970868857">
      <w:bodyDiv w:val="1"/>
      <w:marLeft w:val="0"/>
      <w:marRight w:val="0"/>
      <w:marTop w:val="0"/>
      <w:marBottom w:val="0"/>
      <w:divBdr>
        <w:top w:val="none" w:sz="0" w:space="0" w:color="auto"/>
        <w:left w:val="none" w:sz="0" w:space="0" w:color="auto"/>
        <w:bottom w:val="none" w:sz="0" w:space="0" w:color="auto"/>
        <w:right w:val="none" w:sz="0" w:space="0" w:color="auto"/>
      </w:divBdr>
    </w:div>
    <w:div w:id="1035083192">
      <w:bodyDiv w:val="1"/>
      <w:marLeft w:val="0"/>
      <w:marRight w:val="0"/>
      <w:marTop w:val="0"/>
      <w:marBottom w:val="0"/>
      <w:divBdr>
        <w:top w:val="none" w:sz="0" w:space="0" w:color="auto"/>
        <w:left w:val="none" w:sz="0" w:space="0" w:color="auto"/>
        <w:bottom w:val="none" w:sz="0" w:space="0" w:color="auto"/>
        <w:right w:val="none" w:sz="0" w:space="0" w:color="auto"/>
      </w:divBdr>
    </w:div>
    <w:div w:id="1038748571">
      <w:bodyDiv w:val="1"/>
      <w:marLeft w:val="0"/>
      <w:marRight w:val="0"/>
      <w:marTop w:val="0"/>
      <w:marBottom w:val="0"/>
      <w:divBdr>
        <w:top w:val="none" w:sz="0" w:space="0" w:color="auto"/>
        <w:left w:val="none" w:sz="0" w:space="0" w:color="auto"/>
        <w:bottom w:val="none" w:sz="0" w:space="0" w:color="auto"/>
        <w:right w:val="none" w:sz="0" w:space="0" w:color="auto"/>
      </w:divBdr>
    </w:div>
    <w:div w:id="1039235475">
      <w:bodyDiv w:val="1"/>
      <w:marLeft w:val="0"/>
      <w:marRight w:val="0"/>
      <w:marTop w:val="0"/>
      <w:marBottom w:val="0"/>
      <w:divBdr>
        <w:top w:val="none" w:sz="0" w:space="0" w:color="auto"/>
        <w:left w:val="none" w:sz="0" w:space="0" w:color="auto"/>
        <w:bottom w:val="none" w:sz="0" w:space="0" w:color="auto"/>
        <w:right w:val="none" w:sz="0" w:space="0" w:color="auto"/>
      </w:divBdr>
    </w:div>
    <w:div w:id="1049381550">
      <w:bodyDiv w:val="1"/>
      <w:marLeft w:val="0"/>
      <w:marRight w:val="0"/>
      <w:marTop w:val="0"/>
      <w:marBottom w:val="0"/>
      <w:divBdr>
        <w:top w:val="none" w:sz="0" w:space="0" w:color="auto"/>
        <w:left w:val="none" w:sz="0" w:space="0" w:color="auto"/>
        <w:bottom w:val="none" w:sz="0" w:space="0" w:color="auto"/>
        <w:right w:val="none" w:sz="0" w:space="0" w:color="auto"/>
      </w:divBdr>
    </w:div>
    <w:div w:id="1124539149">
      <w:bodyDiv w:val="1"/>
      <w:marLeft w:val="0"/>
      <w:marRight w:val="0"/>
      <w:marTop w:val="0"/>
      <w:marBottom w:val="0"/>
      <w:divBdr>
        <w:top w:val="none" w:sz="0" w:space="0" w:color="auto"/>
        <w:left w:val="none" w:sz="0" w:space="0" w:color="auto"/>
        <w:bottom w:val="none" w:sz="0" w:space="0" w:color="auto"/>
        <w:right w:val="none" w:sz="0" w:space="0" w:color="auto"/>
      </w:divBdr>
    </w:div>
    <w:div w:id="1212033046">
      <w:bodyDiv w:val="1"/>
      <w:marLeft w:val="0"/>
      <w:marRight w:val="0"/>
      <w:marTop w:val="0"/>
      <w:marBottom w:val="0"/>
      <w:divBdr>
        <w:top w:val="none" w:sz="0" w:space="0" w:color="auto"/>
        <w:left w:val="none" w:sz="0" w:space="0" w:color="auto"/>
        <w:bottom w:val="none" w:sz="0" w:space="0" w:color="auto"/>
        <w:right w:val="none" w:sz="0" w:space="0" w:color="auto"/>
      </w:divBdr>
    </w:div>
    <w:div w:id="1243098199">
      <w:bodyDiv w:val="1"/>
      <w:marLeft w:val="0"/>
      <w:marRight w:val="0"/>
      <w:marTop w:val="0"/>
      <w:marBottom w:val="0"/>
      <w:divBdr>
        <w:top w:val="none" w:sz="0" w:space="0" w:color="auto"/>
        <w:left w:val="none" w:sz="0" w:space="0" w:color="auto"/>
        <w:bottom w:val="none" w:sz="0" w:space="0" w:color="auto"/>
        <w:right w:val="none" w:sz="0" w:space="0" w:color="auto"/>
      </w:divBdr>
    </w:div>
    <w:div w:id="1291785841">
      <w:bodyDiv w:val="1"/>
      <w:marLeft w:val="0"/>
      <w:marRight w:val="0"/>
      <w:marTop w:val="0"/>
      <w:marBottom w:val="0"/>
      <w:divBdr>
        <w:top w:val="none" w:sz="0" w:space="0" w:color="auto"/>
        <w:left w:val="none" w:sz="0" w:space="0" w:color="auto"/>
        <w:bottom w:val="none" w:sz="0" w:space="0" w:color="auto"/>
        <w:right w:val="none" w:sz="0" w:space="0" w:color="auto"/>
      </w:divBdr>
    </w:div>
    <w:div w:id="1350912375">
      <w:bodyDiv w:val="1"/>
      <w:marLeft w:val="0"/>
      <w:marRight w:val="0"/>
      <w:marTop w:val="0"/>
      <w:marBottom w:val="0"/>
      <w:divBdr>
        <w:top w:val="none" w:sz="0" w:space="0" w:color="auto"/>
        <w:left w:val="none" w:sz="0" w:space="0" w:color="auto"/>
        <w:bottom w:val="none" w:sz="0" w:space="0" w:color="auto"/>
        <w:right w:val="none" w:sz="0" w:space="0" w:color="auto"/>
      </w:divBdr>
    </w:div>
    <w:div w:id="1399018107">
      <w:bodyDiv w:val="1"/>
      <w:marLeft w:val="0"/>
      <w:marRight w:val="0"/>
      <w:marTop w:val="0"/>
      <w:marBottom w:val="0"/>
      <w:divBdr>
        <w:top w:val="none" w:sz="0" w:space="0" w:color="auto"/>
        <w:left w:val="none" w:sz="0" w:space="0" w:color="auto"/>
        <w:bottom w:val="none" w:sz="0" w:space="0" w:color="auto"/>
        <w:right w:val="none" w:sz="0" w:space="0" w:color="auto"/>
      </w:divBdr>
    </w:div>
    <w:div w:id="1431589133">
      <w:bodyDiv w:val="1"/>
      <w:marLeft w:val="0"/>
      <w:marRight w:val="0"/>
      <w:marTop w:val="0"/>
      <w:marBottom w:val="0"/>
      <w:divBdr>
        <w:top w:val="none" w:sz="0" w:space="0" w:color="auto"/>
        <w:left w:val="none" w:sz="0" w:space="0" w:color="auto"/>
        <w:bottom w:val="none" w:sz="0" w:space="0" w:color="auto"/>
        <w:right w:val="none" w:sz="0" w:space="0" w:color="auto"/>
      </w:divBdr>
      <w:divsChild>
        <w:div w:id="34041732">
          <w:marLeft w:val="0"/>
          <w:marRight w:val="0"/>
          <w:marTop w:val="0"/>
          <w:marBottom w:val="0"/>
          <w:divBdr>
            <w:top w:val="none" w:sz="0" w:space="0" w:color="auto"/>
            <w:left w:val="none" w:sz="0" w:space="0" w:color="auto"/>
            <w:bottom w:val="none" w:sz="0" w:space="0" w:color="auto"/>
            <w:right w:val="none" w:sz="0" w:space="0" w:color="auto"/>
          </w:divBdr>
        </w:div>
        <w:div w:id="964697282">
          <w:marLeft w:val="0"/>
          <w:marRight w:val="0"/>
          <w:marTop w:val="0"/>
          <w:marBottom w:val="0"/>
          <w:divBdr>
            <w:top w:val="none" w:sz="0" w:space="0" w:color="auto"/>
            <w:left w:val="none" w:sz="0" w:space="0" w:color="auto"/>
            <w:bottom w:val="none" w:sz="0" w:space="0" w:color="auto"/>
            <w:right w:val="none" w:sz="0" w:space="0" w:color="auto"/>
          </w:divBdr>
        </w:div>
        <w:div w:id="1020471420">
          <w:marLeft w:val="0"/>
          <w:marRight w:val="0"/>
          <w:marTop w:val="0"/>
          <w:marBottom w:val="0"/>
          <w:divBdr>
            <w:top w:val="none" w:sz="0" w:space="0" w:color="auto"/>
            <w:left w:val="none" w:sz="0" w:space="0" w:color="auto"/>
            <w:bottom w:val="none" w:sz="0" w:space="0" w:color="auto"/>
            <w:right w:val="none" w:sz="0" w:space="0" w:color="auto"/>
          </w:divBdr>
        </w:div>
        <w:div w:id="1042510549">
          <w:marLeft w:val="0"/>
          <w:marRight w:val="0"/>
          <w:marTop w:val="0"/>
          <w:marBottom w:val="0"/>
          <w:divBdr>
            <w:top w:val="none" w:sz="0" w:space="0" w:color="auto"/>
            <w:left w:val="none" w:sz="0" w:space="0" w:color="auto"/>
            <w:bottom w:val="none" w:sz="0" w:space="0" w:color="auto"/>
            <w:right w:val="none" w:sz="0" w:space="0" w:color="auto"/>
          </w:divBdr>
        </w:div>
        <w:div w:id="1310088438">
          <w:marLeft w:val="0"/>
          <w:marRight w:val="0"/>
          <w:marTop w:val="0"/>
          <w:marBottom w:val="0"/>
          <w:divBdr>
            <w:top w:val="none" w:sz="0" w:space="0" w:color="auto"/>
            <w:left w:val="none" w:sz="0" w:space="0" w:color="auto"/>
            <w:bottom w:val="none" w:sz="0" w:space="0" w:color="auto"/>
            <w:right w:val="none" w:sz="0" w:space="0" w:color="auto"/>
          </w:divBdr>
        </w:div>
        <w:div w:id="1338848188">
          <w:marLeft w:val="0"/>
          <w:marRight w:val="0"/>
          <w:marTop w:val="0"/>
          <w:marBottom w:val="0"/>
          <w:divBdr>
            <w:top w:val="none" w:sz="0" w:space="0" w:color="auto"/>
            <w:left w:val="none" w:sz="0" w:space="0" w:color="auto"/>
            <w:bottom w:val="none" w:sz="0" w:space="0" w:color="auto"/>
            <w:right w:val="none" w:sz="0" w:space="0" w:color="auto"/>
          </w:divBdr>
        </w:div>
        <w:div w:id="1608007205">
          <w:marLeft w:val="0"/>
          <w:marRight w:val="0"/>
          <w:marTop w:val="0"/>
          <w:marBottom w:val="0"/>
          <w:divBdr>
            <w:top w:val="none" w:sz="0" w:space="0" w:color="auto"/>
            <w:left w:val="none" w:sz="0" w:space="0" w:color="auto"/>
            <w:bottom w:val="none" w:sz="0" w:space="0" w:color="auto"/>
            <w:right w:val="none" w:sz="0" w:space="0" w:color="auto"/>
          </w:divBdr>
        </w:div>
        <w:div w:id="2089769114">
          <w:marLeft w:val="0"/>
          <w:marRight w:val="0"/>
          <w:marTop w:val="0"/>
          <w:marBottom w:val="0"/>
          <w:divBdr>
            <w:top w:val="none" w:sz="0" w:space="0" w:color="auto"/>
            <w:left w:val="none" w:sz="0" w:space="0" w:color="auto"/>
            <w:bottom w:val="none" w:sz="0" w:space="0" w:color="auto"/>
            <w:right w:val="none" w:sz="0" w:space="0" w:color="auto"/>
          </w:divBdr>
        </w:div>
      </w:divsChild>
    </w:div>
    <w:div w:id="1540896655">
      <w:bodyDiv w:val="1"/>
      <w:marLeft w:val="0"/>
      <w:marRight w:val="0"/>
      <w:marTop w:val="0"/>
      <w:marBottom w:val="0"/>
      <w:divBdr>
        <w:top w:val="none" w:sz="0" w:space="0" w:color="auto"/>
        <w:left w:val="none" w:sz="0" w:space="0" w:color="auto"/>
        <w:bottom w:val="none" w:sz="0" w:space="0" w:color="auto"/>
        <w:right w:val="none" w:sz="0" w:space="0" w:color="auto"/>
      </w:divBdr>
    </w:div>
    <w:div w:id="1554731768">
      <w:bodyDiv w:val="1"/>
      <w:marLeft w:val="0"/>
      <w:marRight w:val="0"/>
      <w:marTop w:val="0"/>
      <w:marBottom w:val="0"/>
      <w:divBdr>
        <w:top w:val="none" w:sz="0" w:space="0" w:color="auto"/>
        <w:left w:val="none" w:sz="0" w:space="0" w:color="auto"/>
        <w:bottom w:val="none" w:sz="0" w:space="0" w:color="auto"/>
        <w:right w:val="none" w:sz="0" w:space="0" w:color="auto"/>
      </w:divBdr>
    </w:div>
    <w:div w:id="1578636799">
      <w:bodyDiv w:val="1"/>
      <w:marLeft w:val="0"/>
      <w:marRight w:val="0"/>
      <w:marTop w:val="0"/>
      <w:marBottom w:val="0"/>
      <w:divBdr>
        <w:top w:val="none" w:sz="0" w:space="0" w:color="auto"/>
        <w:left w:val="none" w:sz="0" w:space="0" w:color="auto"/>
        <w:bottom w:val="none" w:sz="0" w:space="0" w:color="auto"/>
        <w:right w:val="none" w:sz="0" w:space="0" w:color="auto"/>
      </w:divBdr>
    </w:div>
    <w:div w:id="1612935467">
      <w:bodyDiv w:val="1"/>
      <w:marLeft w:val="0"/>
      <w:marRight w:val="0"/>
      <w:marTop w:val="0"/>
      <w:marBottom w:val="0"/>
      <w:divBdr>
        <w:top w:val="none" w:sz="0" w:space="0" w:color="auto"/>
        <w:left w:val="none" w:sz="0" w:space="0" w:color="auto"/>
        <w:bottom w:val="none" w:sz="0" w:space="0" w:color="auto"/>
        <w:right w:val="none" w:sz="0" w:space="0" w:color="auto"/>
      </w:divBdr>
    </w:div>
    <w:div w:id="1675649642">
      <w:bodyDiv w:val="1"/>
      <w:marLeft w:val="0"/>
      <w:marRight w:val="0"/>
      <w:marTop w:val="0"/>
      <w:marBottom w:val="0"/>
      <w:divBdr>
        <w:top w:val="none" w:sz="0" w:space="0" w:color="auto"/>
        <w:left w:val="none" w:sz="0" w:space="0" w:color="auto"/>
        <w:bottom w:val="none" w:sz="0" w:space="0" w:color="auto"/>
        <w:right w:val="none" w:sz="0" w:space="0" w:color="auto"/>
      </w:divBdr>
    </w:div>
    <w:div w:id="1680155302">
      <w:bodyDiv w:val="1"/>
      <w:marLeft w:val="0"/>
      <w:marRight w:val="0"/>
      <w:marTop w:val="0"/>
      <w:marBottom w:val="0"/>
      <w:divBdr>
        <w:top w:val="none" w:sz="0" w:space="0" w:color="auto"/>
        <w:left w:val="none" w:sz="0" w:space="0" w:color="auto"/>
        <w:bottom w:val="none" w:sz="0" w:space="0" w:color="auto"/>
        <w:right w:val="none" w:sz="0" w:space="0" w:color="auto"/>
      </w:divBdr>
      <w:divsChild>
        <w:div w:id="316612863">
          <w:marLeft w:val="0"/>
          <w:marRight w:val="0"/>
          <w:marTop w:val="0"/>
          <w:marBottom w:val="0"/>
          <w:divBdr>
            <w:top w:val="none" w:sz="0" w:space="0" w:color="auto"/>
            <w:left w:val="none" w:sz="0" w:space="0" w:color="auto"/>
            <w:bottom w:val="none" w:sz="0" w:space="0" w:color="auto"/>
            <w:right w:val="none" w:sz="0" w:space="0" w:color="auto"/>
          </w:divBdr>
        </w:div>
        <w:div w:id="1433549430">
          <w:marLeft w:val="0"/>
          <w:marRight w:val="0"/>
          <w:marTop w:val="0"/>
          <w:marBottom w:val="0"/>
          <w:divBdr>
            <w:top w:val="none" w:sz="0" w:space="0" w:color="auto"/>
            <w:left w:val="none" w:sz="0" w:space="0" w:color="auto"/>
            <w:bottom w:val="none" w:sz="0" w:space="0" w:color="auto"/>
            <w:right w:val="none" w:sz="0" w:space="0" w:color="auto"/>
          </w:divBdr>
        </w:div>
      </w:divsChild>
    </w:div>
    <w:div w:id="1709378163">
      <w:bodyDiv w:val="1"/>
      <w:marLeft w:val="0"/>
      <w:marRight w:val="0"/>
      <w:marTop w:val="0"/>
      <w:marBottom w:val="0"/>
      <w:divBdr>
        <w:top w:val="none" w:sz="0" w:space="0" w:color="auto"/>
        <w:left w:val="none" w:sz="0" w:space="0" w:color="auto"/>
        <w:bottom w:val="none" w:sz="0" w:space="0" w:color="auto"/>
        <w:right w:val="none" w:sz="0" w:space="0" w:color="auto"/>
      </w:divBdr>
    </w:div>
    <w:div w:id="1797719914">
      <w:bodyDiv w:val="1"/>
      <w:marLeft w:val="0"/>
      <w:marRight w:val="0"/>
      <w:marTop w:val="0"/>
      <w:marBottom w:val="0"/>
      <w:divBdr>
        <w:top w:val="none" w:sz="0" w:space="0" w:color="auto"/>
        <w:left w:val="none" w:sz="0" w:space="0" w:color="auto"/>
        <w:bottom w:val="none" w:sz="0" w:space="0" w:color="auto"/>
        <w:right w:val="none" w:sz="0" w:space="0" w:color="auto"/>
      </w:divBdr>
    </w:div>
    <w:div w:id="1816331467">
      <w:bodyDiv w:val="1"/>
      <w:marLeft w:val="0"/>
      <w:marRight w:val="0"/>
      <w:marTop w:val="0"/>
      <w:marBottom w:val="0"/>
      <w:divBdr>
        <w:top w:val="none" w:sz="0" w:space="0" w:color="auto"/>
        <w:left w:val="none" w:sz="0" w:space="0" w:color="auto"/>
        <w:bottom w:val="none" w:sz="0" w:space="0" w:color="auto"/>
        <w:right w:val="none" w:sz="0" w:space="0" w:color="auto"/>
      </w:divBdr>
    </w:div>
    <w:div w:id="1838883452">
      <w:bodyDiv w:val="1"/>
      <w:marLeft w:val="0"/>
      <w:marRight w:val="0"/>
      <w:marTop w:val="0"/>
      <w:marBottom w:val="0"/>
      <w:divBdr>
        <w:top w:val="none" w:sz="0" w:space="0" w:color="auto"/>
        <w:left w:val="none" w:sz="0" w:space="0" w:color="auto"/>
        <w:bottom w:val="none" w:sz="0" w:space="0" w:color="auto"/>
        <w:right w:val="none" w:sz="0" w:space="0" w:color="auto"/>
      </w:divBdr>
    </w:div>
    <w:div w:id="1844859498">
      <w:bodyDiv w:val="1"/>
      <w:marLeft w:val="0"/>
      <w:marRight w:val="0"/>
      <w:marTop w:val="0"/>
      <w:marBottom w:val="0"/>
      <w:divBdr>
        <w:top w:val="none" w:sz="0" w:space="0" w:color="auto"/>
        <w:left w:val="none" w:sz="0" w:space="0" w:color="auto"/>
        <w:bottom w:val="none" w:sz="0" w:space="0" w:color="auto"/>
        <w:right w:val="none" w:sz="0" w:space="0" w:color="auto"/>
      </w:divBdr>
    </w:div>
    <w:div w:id="1852136655">
      <w:bodyDiv w:val="1"/>
      <w:marLeft w:val="0"/>
      <w:marRight w:val="0"/>
      <w:marTop w:val="0"/>
      <w:marBottom w:val="0"/>
      <w:divBdr>
        <w:top w:val="none" w:sz="0" w:space="0" w:color="auto"/>
        <w:left w:val="none" w:sz="0" w:space="0" w:color="auto"/>
        <w:bottom w:val="none" w:sz="0" w:space="0" w:color="auto"/>
        <w:right w:val="none" w:sz="0" w:space="0" w:color="auto"/>
      </w:divBdr>
    </w:div>
    <w:div w:id="1944219446">
      <w:bodyDiv w:val="1"/>
      <w:marLeft w:val="0"/>
      <w:marRight w:val="0"/>
      <w:marTop w:val="0"/>
      <w:marBottom w:val="0"/>
      <w:divBdr>
        <w:top w:val="none" w:sz="0" w:space="0" w:color="auto"/>
        <w:left w:val="none" w:sz="0" w:space="0" w:color="auto"/>
        <w:bottom w:val="none" w:sz="0" w:space="0" w:color="auto"/>
        <w:right w:val="none" w:sz="0" w:space="0" w:color="auto"/>
      </w:divBdr>
    </w:div>
    <w:div w:id="1964647794">
      <w:bodyDiv w:val="1"/>
      <w:marLeft w:val="0"/>
      <w:marRight w:val="0"/>
      <w:marTop w:val="0"/>
      <w:marBottom w:val="0"/>
      <w:divBdr>
        <w:top w:val="none" w:sz="0" w:space="0" w:color="auto"/>
        <w:left w:val="none" w:sz="0" w:space="0" w:color="auto"/>
        <w:bottom w:val="none" w:sz="0" w:space="0" w:color="auto"/>
        <w:right w:val="none" w:sz="0" w:space="0" w:color="auto"/>
      </w:divBdr>
    </w:div>
    <w:div w:id="2009358325">
      <w:bodyDiv w:val="1"/>
      <w:marLeft w:val="0"/>
      <w:marRight w:val="0"/>
      <w:marTop w:val="0"/>
      <w:marBottom w:val="0"/>
      <w:divBdr>
        <w:top w:val="none" w:sz="0" w:space="0" w:color="auto"/>
        <w:left w:val="none" w:sz="0" w:space="0" w:color="auto"/>
        <w:bottom w:val="none" w:sz="0" w:space="0" w:color="auto"/>
        <w:right w:val="none" w:sz="0" w:space="0" w:color="auto"/>
      </w:divBdr>
    </w:div>
    <w:div w:id="2037851071">
      <w:bodyDiv w:val="1"/>
      <w:marLeft w:val="0"/>
      <w:marRight w:val="0"/>
      <w:marTop w:val="0"/>
      <w:marBottom w:val="0"/>
      <w:divBdr>
        <w:top w:val="none" w:sz="0" w:space="0" w:color="auto"/>
        <w:left w:val="none" w:sz="0" w:space="0" w:color="auto"/>
        <w:bottom w:val="none" w:sz="0" w:space="0" w:color="auto"/>
        <w:right w:val="none" w:sz="0" w:space="0" w:color="auto"/>
      </w:divBdr>
    </w:div>
    <w:div w:id="2044742046">
      <w:bodyDiv w:val="1"/>
      <w:marLeft w:val="0"/>
      <w:marRight w:val="0"/>
      <w:marTop w:val="0"/>
      <w:marBottom w:val="0"/>
      <w:divBdr>
        <w:top w:val="none" w:sz="0" w:space="0" w:color="auto"/>
        <w:left w:val="none" w:sz="0" w:space="0" w:color="auto"/>
        <w:bottom w:val="none" w:sz="0" w:space="0" w:color="auto"/>
        <w:right w:val="none" w:sz="0" w:space="0" w:color="auto"/>
      </w:divBdr>
    </w:div>
    <w:div w:id="2076778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D8348-2B0C-4F70-A53F-D803D8FA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33</Pages>
  <Words>7555</Words>
  <Characters>43066</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50520</CharactersWithSpaces>
  <SharedDoc>false</SharedDoc>
  <HLinks>
    <vt:vector size="6" baseType="variant">
      <vt:variant>
        <vt:i4>8061042</vt:i4>
      </vt:variant>
      <vt:variant>
        <vt:i4>0</vt:i4>
      </vt:variant>
      <vt:variant>
        <vt:i4>0</vt:i4>
      </vt:variant>
      <vt:variant>
        <vt:i4>5</vt:i4>
      </vt:variant>
      <vt:variant>
        <vt:lpwstr>https://www.facebook.com/begemel?__cft__%5b0%5d=AZX0amca88aKbHhu30YLEWU-reFS6zaqU3rZaKAEO1NRQZfntLoCljsrX87Fkf-IC4dfaABoZnqFJegKumsbZ3lPzIr9baax6-kRpActCaCc2i9rf4JGtLCk6mtdHzXpxTk&amp;__tn__=-%5dK-R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dc:creator>
  <cp:lastModifiedBy>User</cp:lastModifiedBy>
  <cp:revision>82</cp:revision>
  <cp:lastPrinted>2026-02-04T15:03:00Z</cp:lastPrinted>
  <dcterms:created xsi:type="dcterms:W3CDTF">2026-01-26T21:50:00Z</dcterms:created>
  <dcterms:modified xsi:type="dcterms:W3CDTF">2026-06-03T22:14:00Z</dcterms:modified>
  <dc:language>mk-MK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